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34BA" w14:textId="2E38615C" w:rsidR="00381178" w:rsidRPr="00903896" w:rsidRDefault="00873F0D" w:rsidP="0063177B">
      <w:pPr>
        <w:pStyle w:val="Header"/>
        <w:spacing w:line="276" w:lineRule="auto"/>
        <w:ind w:left="-567"/>
        <w:rPr>
          <w:rFonts w:cstheme="minorHAnsi"/>
          <w:b/>
        </w:rPr>
      </w:pPr>
      <w:r w:rsidRPr="00903896">
        <w:rPr>
          <w:rFonts w:cstheme="minorHAnsi"/>
          <w:b/>
        </w:rPr>
        <w:t xml:space="preserve">Draft </w:t>
      </w:r>
      <w:r w:rsidR="001F20B4" w:rsidRPr="00903896">
        <w:rPr>
          <w:rFonts w:cstheme="minorHAnsi"/>
          <w:b/>
        </w:rPr>
        <w:t xml:space="preserve">Notes </w:t>
      </w:r>
      <w:r w:rsidRPr="00903896">
        <w:rPr>
          <w:rFonts w:cstheme="minorHAnsi"/>
          <w:b/>
        </w:rPr>
        <w:t xml:space="preserve">KHG </w:t>
      </w:r>
      <w:r w:rsidR="009F6471" w:rsidRPr="00903896">
        <w:rPr>
          <w:rFonts w:cstheme="minorHAnsi"/>
          <w:b/>
        </w:rPr>
        <w:t>Equality Diversity and Inclusion</w:t>
      </w:r>
      <w:r w:rsidRPr="00903896">
        <w:rPr>
          <w:rFonts w:cstheme="minorHAnsi"/>
          <w:b/>
        </w:rPr>
        <w:t xml:space="preserve"> Group </w:t>
      </w:r>
      <w:sdt>
        <w:sdtPr>
          <w:rPr>
            <w:rFonts w:cstheme="minorHAnsi"/>
            <w:b/>
          </w:rPr>
          <w:id w:val="-1988850070"/>
          <w:docPartObj>
            <w:docPartGallery w:val="Watermarks"/>
            <w:docPartUnique/>
          </w:docPartObj>
        </w:sdtPr>
        <w:sdtEndPr/>
        <w:sdtContent>
          <w:r w:rsidR="006F43CB" w:rsidRPr="00903896">
            <w:rPr>
              <w:rFonts w:cstheme="minorHAnsi"/>
              <w:b/>
              <w:noProof/>
              <w:lang w:eastAsia="en-GB"/>
            </w:rPr>
            <w:t>31 October</w:t>
          </w:r>
          <w:r w:rsidR="00426CC1" w:rsidRPr="00903896">
            <w:rPr>
              <w:rFonts w:cstheme="minorHAnsi"/>
              <w:b/>
              <w:noProof/>
              <w:lang w:eastAsia="en-GB"/>
            </w:rPr>
            <w:t xml:space="preserve"> </w:t>
          </w:r>
        </w:sdtContent>
      </w:sdt>
      <w:r w:rsidR="00BB458C" w:rsidRPr="00903896">
        <w:rPr>
          <w:rFonts w:cstheme="minorHAnsi"/>
          <w:b/>
        </w:rPr>
        <w:t>2023</w:t>
      </w:r>
      <w:r w:rsidRPr="00903896">
        <w:rPr>
          <w:rFonts w:cstheme="minorHAnsi"/>
          <w:b/>
        </w:rPr>
        <w:t xml:space="preserve">, Microsoft Teams Call </w:t>
      </w:r>
    </w:p>
    <w:p w14:paraId="0820AA97" w14:textId="77777777" w:rsidR="00381178" w:rsidRPr="00903896" w:rsidRDefault="00381178" w:rsidP="0063177B">
      <w:pPr>
        <w:pStyle w:val="Header"/>
        <w:spacing w:line="276" w:lineRule="auto"/>
        <w:ind w:left="-567"/>
        <w:rPr>
          <w:rFonts w:cstheme="minorHAnsi"/>
          <w:b/>
        </w:rPr>
      </w:pPr>
    </w:p>
    <w:p w14:paraId="193674C9" w14:textId="53B53400" w:rsidR="00E22864" w:rsidRPr="00903896" w:rsidRDefault="00DF015F" w:rsidP="0063177B">
      <w:pPr>
        <w:pStyle w:val="Header"/>
        <w:spacing w:line="276" w:lineRule="auto"/>
        <w:ind w:left="-567"/>
        <w:rPr>
          <w:rFonts w:cstheme="minorHAnsi"/>
        </w:rPr>
      </w:pPr>
      <w:r w:rsidRPr="00903896">
        <w:rPr>
          <w:rFonts w:cstheme="minorHAnsi"/>
          <w:b/>
          <w:bCs/>
        </w:rPr>
        <w:t>Present</w:t>
      </w:r>
      <w:r w:rsidR="006029C3" w:rsidRPr="00903896">
        <w:rPr>
          <w:rFonts w:cstheme="minorHAnsi"/>
        </w:rPr>
        <w:t>:</w:t>
      </w:r>
      <w:r w:rsidR="00240C1E" w:rsidRPr="00903896">
        <w:rPr>
          <w:rFonts w:cstheme="minorHAnsi"/>
        </w:rPr>
        <w:t xml:space="preserve"> </w:t>
      </w:r>
      <w:bookmarkStart w:id="0" w:name="_Hlk135224674"/>
      <w:r w:rsidR="00713226" w:rsidRPr="00903896">
        <w:rPr>
          <w:rFonts w:cstheme="minorHAnsi"/>
        </w:rPr>
        <w:t xml:space="preserve">Louise Humphrey, Chair and MHS Homes; Norman Alcide, Vice Chair and Social Interest Group; Brian Horton, SELEP and Chair of KHG; </w:t>
      </w:r>
      <w:r w:rsidR="00E22864" w:rsidRPr="00903896">
        <w:rPr>
          <w:rFonts w:cstheme="minorHAnsi"/>
        </w:rPr>
        <w:t xml:space="preserve">Mushtaq Khan, Housing Diversity Network; </w:t>
      </w:r>
      <w:r w:rsidR="00713226" w:rsidRPr="00903896">
        <w:rPr>
          <w:rFonts w:cstheme="minorHAnsi"/>
        </w:rPr>
        <w:t xml:space="preserve">Anna Williams, Moat Homes; </w:t>
      </w:r>
      <w:r w:rsidR="00E22864" w:rsidRPr="00903896">
        <w:rPr>
          <w:rFonts w:cstheme="minorHAnsi"/>
        </w:rPr>
        <w:t xml:space="preserve">Helen </w:t>
      </w:r>
      <w:r w:rsidR="00713226" w:rsidRPr="00903896">
        <w:rPr>
          <w:rFonts w:cstheme="minorHAnsi"/>
        </w:rPr>
        <w:t>Miller, KHG;</w:t>
      </w:r>
      <w:bookmarkEnd w:id="0"/>
      <w:r w:rsidR="00713226" w:rsidRPr="00903896">
        <w:rPr>
          <w:rFonts w:cstheme="minorHAnsi"/>
        </w:rPr>
        <w:t xml:space="preserve"> Carol Cook, Kent County Council; Hannah Gaston, Maidstone BC; Claire Jones, Interventions Alliance; James Prestwich, CIH; Abigail Agba, Canterbury Council; </w:t>
      </w:r>
      <w:r w:rsidR="00E22864" w:rsidRPr="00903896">
        <w:rPr>
          <w:rFonts w:cstheme="minorHAnsi"/>
        </w:rPr>
        <w:t>Philippa Curtis, Dartford BC; Jo Wood, Interventions Alliance; Vicky Hodson, Kent Homechoice</w:t>
      </w:r>
      <w:r w:rsidR="0076449E" w:rsidRPr="00903896">
        <w:rPr>
          <w:rFonts w:cstheme="minorHAnsi"/>
        </w:rPr>
        <w:t>,</w:t>
      </w:r>
      <w:r w:rsidR="00E22864" w:rsidRPr="00903896">
        <w:rPr>
          <w:rFonts w:cstheme="minorHAnsi"/>
        </w:rPr>
        <w:t xml:space="preserve"> and Dover District Council; Rachel Valerio, </w:t>
      </w:r>
      <w:r w:rsidR="0076449E" w:rsidRPr="00903896">
        <w:rPr>
          <w:rFonts w:cstheme="minorHAnsi"/>
        </w:rPr>
        <w:t xml:space="preserve">The </w:t>
      </w:r>
      <w:r w:rsidR="00E22864" w:rsidRPr="00903896">
        <w:rPr>
          <w:rFonts w:cstheme="minorHAnsi"/>
        </w:rPr>
        <w:t>Riverside</w:t>
      </w:r>
      <w:r w:rsidR="0076449E" w:rsidRPr="00903896">
        <w:rPr>
          <w:rFonts w:cstheme="minorHAnsi"/>
        </w:rPr>
        <w:t xml:space="preserve"> Group</w:t>
      </w:r>
      <w:r w:rsidR="00E22864" w:rsidRPr="00903896">
        <w:rPr>
          <w:rFonts w:cstheme="minorHAnsi"/>
        </w:rPr>
        <w:t>; Joanne Burns, Ashford Borough Council; Sharon Irvine, KHG.</w:t>
      </w:r>
    </w:p>
    <w:p w14:paraId="76122433" w14:textId="592B0255" w:rsidR="00E22864" w:rsidRPr="00903896" w:rsidRDefault="00E22864" w:rsidP="0063177B">
      <w:pPr>
        <w:pStyle w:val="Header"/>
        <w:spacing w:line="276" w:lineRule="auto"/>
        <w:ind w:left="-567"/>
        <w:rPr>
          <w:rFonts w:cstheme="minorHAnsi"/>
        </w:rPr>
      </w:pPr>
    </w:p>
    <w:p w14:paraId="0DBB4997" w14:textId="6F0FF500" w:rsidR="00C0154C" w:rsidRPr="00903896" w:rsidRDefault="00DF015F" w:rsidP="0063177B">
      <w:pPr>
        <w:pStyle w:val="Header"/>
        <w:spacing w:line="276" w:lineRule="auto"/>
        <w:ind w:left="-567"/>
        <w:rPr>
          <w:rFonts w:cstheme="minorHAnsi"/>
        </w:rPr>
      </w:pPr>
      <w:r w:rsidRPr="00903896">
        <w:rPr>
          <w:rFonts w:cstheme="minorHAnsi"/>
          <w:b/>
        </w:rPr>
        <w:t>Apologies</w:t>
      </w:r>
      <w:r w:rsidR="009F6471" w:rsidRPr="00903896">
        <w:rPr>
          <w:rFonts w:cstheme="minorHAnsi"/>
          <w:b/>
        </w:rPr>
        <w:t>:</w:t>
      </w:r>
      <w:r w:rsidR="004854F4" w:rsidRPr="00903896">
        <w:rPr>
          <w:rFonts w:cstheme="minorHAnsi"/>
        </w:rPr>
        <w:t xml:space="preserve"> </w:t>
      </w:r>
      <w:r w:rsidR="00717CB0" w:rsidRPr="00903896">
        <w:rPr>
          <w:rFonts w:cstheme="minorHAnsi"/>
        </w:rPr>
        <w:t xml:space="preserve">Mike Bailey, Folkestone &amp; Hythe District Council; </w:t>
      </w:r>
      <w:r w:rsidR="006F6188" w:rsidRPr="00903896">
        <w:rPr>
          <w:rFonts w:cstheme="minorHAnsi"/>
        </w:rPr>
        <w:t xml:space="preserve">Nicola Bowen, Choice Support; </w:t>
      </w:r>
      <w:r w:rsidR="00717CB0" w:rsidRPr="00903896">
        <w:rPr>
          <w:rFonts w:cstheme="minorHAnsi"/>
        </w:rPr>
        <w:t>Melanie</w:t>
      </w:r>
      <w:r w:rsidR="00DC4F65" w:rsidRPr="00903896">
        <w:rPr>
          <w:rFonts w:cstheme="minorHAnsi"/>
        </w:rPr>
        <w:t xml:space="preserve"> Anthony</w:t>
      </w:r>
      <w:r w:rsidR="00911902" w:rsidRPr="00903896">
        <w:rPr>
          <w:rFonts w:cstheme="minorHAnsi"/>
        </w:rPr>
        <w:t>, Kent County Council</w:t>
      </w:r>
      <w:r w:rsidR="00DC4F65" w:rsidRPr="00903896">
        <w:rPr>
          <w:rFonts w:cstheme="minorHAnsi"/>
        </w:rPr>
        <w:t>;</w:t>
      </w:r>
      <w:r w:rsidR="00531F35" w:rsidRPr="00903896">
        <w:rPr>
          <w:rFonts w:cstheme="minorHAnsi"/>
        </w:rPr>
        <w:t xml:space="preserve"> </w:t>
      </w:r>
      <w:r w:rsidR="00DC4F65" w:rsidRPr="00903896">
        <w:rPr>
          <w:rFonts w:cstheme="minorHAnsi"/>
        </w:rPr>
        <w:t>Noreen Blackstone, Southern Housing;</w:t>
      </w:r>
      <w:r w:rsidR="00531F35" w:rsidRPr="00903896">
        <w:rPr>
          <w:rFonts w:cstheme="minorHAnsi"/>
        </w:rPr>
        <w:t xml:space="preserve"> Shola Alao, Hyde </w:t>
      </w:r>
      <w:r w:rsidR="00DD779F" w:rsidRPr="00903896">
        <w:rPr>
          <w:rFonts w:cstheme="minorHAnsi"/>
        </w:rPr>
        <w:t>Housing; Ashley</w:t>
      </w:r>
      <w:r w:rsidR="00717CB0" w:rsidRPr="00903896">
        <w:rPr>
          <w:rFonts w:cstheme="minorHAnsi"/>
        </w:rPr>
        <w:t xml:space="preserve"> Jackson</w:t>
      </w:r>
      <w:r w:rsidR="00F42A40" w:rsidRPr="00903896">
        <w:rPr>
          <w:rFonts w:cstheme="minorHAnsi"/>
        </w:rPr>
        <w:t>, Thanet District Council</w:t>
      </w:r>
      <w:r w:rsidR="00717CB0" w:rsidRPr="00903896">
        <w:rPr>
          <w:rFonts w:cstheme="minorHAnsi"/>
        </w:rPr>
        <w:t>;</w:t>
      </w:r>
      <w:r w:rsidR="00911902" w:rsidRPr="00903896">
        <w:rPr>
          <w:rFonts w:cstheme="minorHAnsi"/>
        </w:rPr>
        <w:t xml:space="preserve"> Eleanor Dacey, Moat Homes; John Littlemore, Maidstone BC and vice chair of KHG Exec Board</w:t>
      </w:r>
      <w:r w:rsidR="00717CB0" w:rsidRPr="00903896">
        <w:rPr>
          <w:rFonts w:cstheme="minorHAnsi"/>
        </w:rPr>
        <w:t xml:space="preserve">; </w:t>
      </w:r>
      <w:r w:rsidR="00911902" w:rsidRPr="00903896">
        <w:rPr>
          <w:rFonts w:cstheme="minorHAnsi"/>
        </w:rPr>
        <w:t>Louise J. Taylor, Dover DC;</w:t>
      </w:r>
      <w:r w:rsidR="00717CB0" w:rsidRPr="00903896">
        <w:rPr>
          <w:rFonts w:cstheme="minorHAnsi"/>
        </w:rPr>
        <w:t xml:space="preserve"> Mike Barrett</w:t>
      </w:r>
      <w:r w:rsidR="00F42A40" w:rsidRPr="00903896">
        <w:rPr>
          <w:rFonts w:cstheme="minorHAnsi"/>
        </w:rPr>
        <w:t>, Porchlight</w:t>
      </w:r>
      <w:r w:rsidR="00717CB0" w:rsidRPr="00903896">
        <w:rPr>
          <w:rFonts w:cstheme="minorHAnsi"/>
        </w:rPr>
        <w:t xml:space="preserve">; Sharon Williams, Ashford Borough Council; </w:t>
      </w:r>
      <w:r w:rsidR="00911902" w:rsidRPr="00903896">
        <w:rPr>
          <w:rFonts w:cstheme="minorHAnsi"/>
        </w:rPr>
        <w:t>Ellen Schwartz, Kent Public Health</w:t>
      </w:r>
      <w:r w:rsidR="00DD779F" w:rsidRPr="00903896">
        <w:rPr>
          <w:rFonts w:cstheme="minorHAnsi"/>
        </w:rPr>
        <w:t xml:space="preserve">; </w:t>
      </w:r>
    </w:p>
    <w:p w14:paraId="417CC736" w14:textId="77777777" w:rsidR="00911902" w:rsidRPr="00903896" w:rsidRDefault="00911902" w:rsidP="00911902">
      <w:pPr>
        <w:pStyle w:val="Header"/>
        <w:spacing w:line="276" w:lineRule="auto"/>
        <w:ind w:left="-993"/>
        <w:rPr>
          <w:rFonts w:cstheme="minorHAnsi"/>
        </w:rPr>
      </w:pPr>
    </w:p>
    <w:tbl>
      <w:tblPr>
        <w:tblStyle w:val="TableGrid"/>
        <w:tblpPr w:leftFromText="180" w:rightFromText="180" w:vertAnchor="text" w:tblpXSpec="right" w:tblpY="1"/>
        <w:tblOverlap w:val="never"/>
        <w:tblW w:w="14600" w:type="dxa"/>
        <w:tblLook w:val="04A0" w:firstRow="1" w:lastRow="0" w:firstColumn="1" w:lastColumn="0" w:noHBand="0" w:noVBand="1"/>
      </w:tblPr>
      <w:tblGrid>
        <w:gridCol w:w="1587"/>
        <w:gridCol w:w="9890"/>
        <w:gridCol w:w="709"/>
        <w:gridCol w:w="2414"/>
      </w:tblGrid>
      <w:tr w:rsidR="005573D0" w:rsidRPr="00903896" w14:paraId="37A9E539" w14:textId="77777777" w:rsidTr="00E3632D">
        <w:trPr>
          <w:trHeight w:val="412"/>
          <w:tblHeader/>
        </w:trPr>
        <w:tc>
          <w:tcPr>
            <w:tcW w:w="1587" w:type="dxa"/>
            <w:shd w:val="clear" w:color="auto" w:fill="B6DDE8" w:themeFill="accent5" w:themeFillTint="66"/>
          </w:tcPr>
          <w:p w14:paraId="49B54CDC" w14:textId="77777777" w:rsidR="009F6471" w:rsidRPr="00903896" w:rsidRDefault="009F6471" w:rsidP="009C0DF1">
            <w:pPr>
              <w:spacing w:before="120" w:after="120"/>
              <w:rPr>
                <w:rFonts w:cstheme="minorHAnsi"/>
                <w:b/>
                <w:bCs/>
              </w:rPr>
            </w:pPr>
            <w:r w:rsidRPr="00903896">
              <w:rPr>
                <w:rFonts w:cstheme="minorHAnsi"/>
                <w:b/>
                <w:bCs/>
              </w:rPr>
              <w:t>Item</w:t>
            </w:r>
          </w:p>
        </w:tc>
        <w:tc>
          <w:tcPr>
            <w:tcW w:w="9890" w:type="dxa"/>
            <w:shd w:val="clear" w:color="auto" w:fill="B6DDE8" w:themeFill="accent5" w:themeFillTint="66"/>
          </w:tcPr>
          <w:p w14:paraId="4805EC26" w14:textId="24C02726" w:rsidR="009F6471" w:rsidRPr="00903896" w:rsidRDefault="009F6471" w:rsidP="009C0DF1">
            <w:pPr>
              <w:spacing w:before="120" w:after="120"/>
              <w:rPr>
                <w:rFonts w:cstheme="minorHAnsi"/>
                <w:b/>
                <w:bCs/>
              </w:rPr>
            </w:pPr>
            <w:r w:rsidRPr="00903896">
              <w:rPr>
                <w:rFonts w:cstheme="minorHAnsi"/>
                <w:b/>
                <w:bCs/>
              </w:rPr>
              <w:t>Notes/Outcome</w:t>
            </w:r>
          </w:p>
        </w:tc>
        <w:tc>
          <w:tcPr>
            <w:tcW w:w="709" w:type="dxa"/>
            <w:shd w:val="clear" w:color="auto" w:fill="B6DDE8" w:themeFill="accent5" w:themeFillTint="66"/>
          </w:tcPr>
          <w:p w14:paraId="4B526093" w14:textId="28244140" w:rsidR="009F6471" w:rsidRPr="00903896" w:rsidRDefault="009F6471" w:rsidP="009C0DF1">
            <w:pPr>
              <w:spacing w:before="120" w:after="120"/>
              <w:rPr>
                <w:rFonts w:cstheme="minorHAnsi"/>
                <w:b/>
                <w:bCs/>
              </w:rPr>
            </w:pPr>
            <w:r w:rsidRPr="00903896">
              <w:rPr>
                <w:rFonts w:cstheme="minorHAnsi"/>
                <w:b/>
                <w:bCs/>
              </w:rPr>
              <w:t>Who</w:t>
            </w:r>
          </w:p>
        </w:tc>
        <w:tc>
          <w:tcPr>
            <w:tcW w:w="2414" w:type="dxa"/>
            <w:shd w:val="clear" w:color="auto" w:fill="B6DDE8" w:themeFill="accent5" w:themeFillTint="66"/>
          </w:tcPr>
          <w:p w14:paraId="324FBA46" w14:textId="77777777" w:rsidR="009F6471" w:rsidRPr="00903896" w:rsidRDefault="009F6471" w:rsidP="009C0DF1">
            <w:pPr>
              <w:spacing w:before="120" w:after="120"/>
              <w:rPr>
                <w:rFonts w:cstheme="minorHAnsi"/>
                <w:b/>
                <w:bCs/>
              </w:rPr>
            </w:pPr>
            <w:r w:rsidRPr="00903896">
              <w:rPr>
                <w:rFonts w:cstheme="minorHAnsi"/>
                <w:b/>
                <w:bCs/>
              </w:rPr>
              <w:t>Action/Decision</w:t>
            </w:r>
          </w:p>
        </w:tc>
      </w:tr>
      <w:tr w:rsidR="005573D0" w:rsidRPr="00903896" w14:paraId="07D1239F" w14:textId="77777777" w:rsidTr="00E3632D">
        <w:tc>
          <w:tcPr>
            <w:tcW w:w="1587" w:type="dxa"/>
          </w:tcPr>
          <w:p w14:paraId="5149F3B6" w14:textId="676EFD8D" w:rsidR="00A34C46" w:rsidRPr="00903896" w:rsidRDefault="00A34C46" w:rsidP="009C0DF1">
            <w:pPr>
              <w:spacing w:before="120" w:after="120"/>
              <w:rPr>
                <w:rFonts w:cstheme="minorHAnsi"/>
              </w:rPr>
            </w:pPr>
            <w:r w:rsidRPr="00903896">
              <w:rPr>
                <w:rFonts w:cstheme="minorHAnsi"/>
              </w:rPr>
              <w:t xml:space="preserve">Welcome </w:t>
            </w:r>
            <w:r w:rsidR="005573D0" w:rsidRPr="00903896">
              <w:rPr>
                <w:rFonts w:cstheme="minorHAnsi"/>
              </w:rPr>
              <w:t xml:space="preserve">&amp; </w:t>
            </w:r>
            <w:r w:rsidRPr="00903896">
              <w:rPr>
                <w:rFonts w:cstheme="minorHAnsi"/>
              </w:rPr>
              <w:t>introductions</w:t>
            </w:r>
          </w:p>
        </w:tc>
        <w:tc>
          <w:tcPr>
            <w:tcW w:w="9890" w:type="dxa"/>
          </w:tcPr>
          <w:p w14:paraId="79779451" w14:textId="448F2E49" w:rsidR="00A34C46" w:rsidRPr="00903896" w:rsidRDefault="00A34C46" w:rsidP="009C0DF1">
            <w:pPr>
              <w:rPr>
                <w:rFonts w:cstheme="minorHAnsi"/>
              </w:rPr>
            </w:pPr>
          </w:p>
        </w:tc>
        <w:tc>
          <w:tcPr>
            <w:tcW w:w="709" w:type="dxa"/>
          </w:tcPr>
          <w:p w14:paraId="1D177259" w14:textId="43475BBA" w:rsidR="00A34C46" w:rsidRPr="00903896" w:rsidRDefault="00911902" w:rsidP="009C0DF1">
            <w:pPr>
              <w:spacing w:before="120" w:after="120"/>
              <w:rPr>
                <w:rFonts w:cstheme="minorHAnsi"/>
              </w:rPr>
            </w:pPr>
            <w:r w:rsidRPr="00903896">
              <w:rPr>
                <w:rFonts w:cstheme="minorHAnsi"/>
              </w:rPr>
              <w:t>L</w:t>
            </w:r>
            <w:r w:rsidR="00D7261A" w:rsidRPr="00903896">
              <w:rPr>
                <w:rFonts w:cstheme="minorHAnsi"/>
              </w:rPr>
              <w:t>H</w:t>
            </w:r>
          </w:p>
        </w:tc>
        <w:tc>
          <w:tcPr>
            <w:tcW w:w="2414" w:type="dxa"/>
          </w:tcPr>
          <w:p w14:paraId="278A8305" w14:textId="49D008BA" w:rsidR="00A34C46" w:rsidRPr="00903896" w:rsidRDefault="00A34C46" w:rsidP="009C0DF1">
            <w:pPr>
              <w:spacing w:before="120" w:after="120"/>
              <w:rPr>
                <w:rFonts w:cstheme="minorHAnsi"/>
              </w:rPr>
            </w:pPr>
          </w:p>
        </w:tc>
      </w:tr>
      <w:tr w:rsidR="005573D0" w:rsidRPr="00903896" w14:paraId="060D6313" w14:textId="77777777" w:rsidTr="00E3632D">
        <w:tc>
          <w:tcPr>
            <w:tcW w:w="1587" w:type="dxa"/>
          </w:tcPr>
          <w:p w14:paraId="10C7F99E" w14:textId="3DAB2D1E" w:rsidR="001A3A55" w:rsidRPr="00903896" w:rsidRDefault="00911902" w:rsidP="009C0DF1">
            <w:pPr>
              <w:spacing w:before="120" w:after="120"/>
              <w:rPr>
                <w:rFonts w:cstheme="minorHAnsi"/>
              </w:rPr>
            </w:pPr>
            <w:r w:rsidRPr="00903896">
              <w:rPr>
                <w:rFonts w:cstheme="minorHAnsi"/>
              </w:rPr>
              <w:t>Matters arising from meeting 10 July 2023</w:t>
            </w:r>
          </w:p>
        </w:tc>
        <w:tc>
          <w:tcPr>
            <w:tcW w:w="9890" w:type="dxa"/>
            <w:shd w:val="clear" w:color="auto" w:fill="auto"/>
          </w:tcPr>
          <w:p w14:paraId="6C4ADA80" w14:textId="77777777" w:rsidR="00F115E1" w:rsidRPr="00903896" w:rsidRDefault="00B1533E" w:rsidP="009C0DF1">
            <w:pPr>
              <w:spacing w:before="120" w:after="120"/>
              <w:rPr>
                <w:rFonts w:cstheme="minorHAnsi"/>
              </w:rPr>
            </w:pPr>
            <w:r w:rsidRPr="00903896">
              <w:rPr>
                <w:rFonts w:cstheme="minorHAnsi"/>
              </w:rPr>
              <w:t>No matters arising from meeting on July 10</w:t>
            </w:r>
            <w:r w:rsidRPr="00903896">
              <w:rPr>
                <w:rFonts w:cstheme="minorHAnsi"/>
                <w:vertAlign w:val="superscript"/>
              </w:rPr>
              <w:t>th</w:t>
            </w:r>
            <w:r w:rsidRPr="00903896">
              <w:rPr>
                <w:rFonts w:cstheme="minorHAnsi"/>
              </w:rPr>
              <w:t xml:space="preserve"> 2023.</w:t>
            </w:r>
          </w:p>
          <w:p w14:paraId="62BFDAE5" w14:textId="67657B00" w:rsidR="00793C63" w:rsidRPr="00903896" w:rsidRDefault="00793C63" w:rsidP="00903896">
            <w:pPr>
              <w:rPr>
                <w:rFonts w:cstheme="minorHAnsi"/>
              </w:rPr>
            </w:pPr>
            <w:r w:rsidRPr="00903896">
              <w:rPr>
                <w:rFonts w:cstheme="minorHAnsi"/>
              </w:rPr>
              <w:t xml:space="preserve">HM shared the link to the KHG press release on the EDI group: </w:t>
            </w:r>
            <w:hyperlink r:id="rId11" w:history="1">
              <w:r w:rsidRPr="00903896">
                <w:rPr>
                  <w:rStyle w:val="Hyperlink"/>
                  <w:rFonts w:cstheme="minorHAnsi"/>
                </w:rPr>
                <w:t>Making sure that Equality, Diversity and Inclusion (EDI) has a place at the centre of the social housing sector in Kent and Medway</w:t>
              </w:r>
            </w:hyperlink>
            <w:r w:rsidRPr="00903896">
              <w:rPr>
                <w:rFonts w:cstheme="minorHAnsi"/>
              </w:rPr>
              <w:t xml:space="preserve">  </w:t>
            </w:r>
          </w:p>
        </w:tc>
        <w:tc>
          <w:tcPr>
            <w:tcW w:w="709" w:type="dxa"/>
          </w:tcPr>
          <w:p w14:paraId="3ACBDA06" w14:textId="77777777" w:rsidR="001A3A55" w:rsidRPr="00903896" w:rsidRDefault="001A3A55" w:rsidP="009C0DF1">
            <w:pPr>
              <w:spacing w:before="120" w:after="120"/>
              <w:rPr>
                <w:rFonts w:cstheme="minorHAnsi"/>
              </w:rPr>
            </w:pPr>
            <w:r w:rsidRPr="00903896">
              <w:rPr>
                <w:rFonts w:cstheme="minorHAnsi"/>
              </w:rPr>
              <w:t>All</w:t>
            </w:r>
          </w:p>
          <w:p w14:paraId="753D7262" w14:textId="3F201BF2" w:rsidR="009C0B5B" w:rsidRPr="00903896" w:rsidRDefault="009C0B5B" w:rsidP="009C0DF1">
            <w:pPr>
              <w:rPr>
                <w:rFonts w:cstheme="minorHAnsi"/>
              </w:rPr>
            </w:pPr>
          </w:p>
        </w:tc>
        <w:tc>
          <w:tcPr>
            <w:tcW w:w="2414" w:type="dxa"/>
          </w:tcPr>
          <w:p w14:paraId="14A82EAB" w14:textId="17E364BD" w:rsidR="001A3A55" w:rsidRPr="00903896" w:rsidRDefault="00B1533E" w:rsidP="009C0DF1">
            <w:pPr>
              <w:spacing w:before="120" w:after="120"/>
              <w:rPr>
                <w:rFonts w:cstheme="minorHAnsi"/>
              </w:rPr>
            </w:pPr>
            <w:r w:rsidRPr="00903896">
              <w:rPr>
                <w:rFonts w:cstheme="minorHAnsi"/>
              </w:rPr>
              <w:t>Meeting notes signed off</w:t>
            </w:r>
          </w:p>
          <w:p w14:paraId="515A08B8" w14:textId="4DDCE975" w:rsidR="00F115E1" w:rsidRPr="00903896" w:rsidRDefault="00F115E1" w:rsidP="009C0DF1">
            <w:pPr>
              <w:spacing w:before="120" w:after="120"/>
              <w:rPr>
                <w:rFonts w:cstheme="minorHAnsi"/>
                <w:b/>
                <w:bCs/>
              </w:rPr>
            </w:pPr>
          </w:p>
        </w:tc>
      </w:tr>
      <w:tr w:rsidR="005573D0" w:rsidRPr="00903896" w14:paraId="495F126C" w14:textId="77777777" w:rsidTr="00E3632D">
        <w:trPr>
          <w:trHeight w:val="1172"/>
        </w:trPr>
        <w:tc>
          <w:tcPr>
            <w:tcW w:w="1587" w:type="dxa"/>
          </w:tcPr>
          <w:p w14:paraId="65E7FD98" w14:textId="3DF9DEBA" w:rsidR="000A1658" w:rsidRPr="00903896" w:rsidRDefault="00911902" w:rsidP="009C0DF1">
            <w:pPr>
              <w:spacing w:before="120" w:after="120"/>
              <w:rPr>
                <w:rFonts w:cstheme="minorHAnsi"/>
              </w:rPr>
            </w:pPr>
            <w:bookmarkStart w:id="1" w:name="_Hlk149900808"/>
            <w:r w:rsidRPr="00903896">
              <w:rPr>
                <w:rFonts w:cstheme="minorHAnsi"/>
              </w:rPr>
              <w:t>Joint NHF and CIH action plan in response to the Better Social Housing Review May 2023 - update</w:t>
            </w:r>
          </w:p>
        </w:tc>
        <w:tc>
          <w:tcPr>
            <w:tcW w:w="9890" w:type="dxa"/>
          </w:tcPr>
          <w:p w14:paraId="464E6D42" w14:textId="13EE5105" w:rsidR="00B719F8" w:rsidRPr="00903896" w:rsidRDefault="00B719F8" w:rsidP="009C0DF1">
            <w:pPr>
              <w:tabs>
                <w:tab w:val="left" w:pos="3878"/>
              </w:tabs>
              <w:rPr>
                <w:rFonts w:cstheme="minorHAnsi"/>
              </w:rPr>
            </w:pPr>
            <w:r w:rsidRPr="00903896">
              <w:rPr>
                <w:rFonts w:cstheme="minorHAnsi"/>
              </w:rPr>
              <w:t>James Prestwich, Director of Policy and External Affairs, C</w:t>
            </w:r>
            <w:r w:rsidR="0071033F" w:rsidRPr="00903896">
              <w:rPr>
                <w:rFonts w:cstheme="minorHAnsi"/>
              </w:rPr>
              <w:t xml:space="preserve">hartered </w:t>
            </w:r>
            <w:r w:rsidRPr="00903896">
              <w:rPr>
                <w:rFonts w:cstheme="minorHAnsi"/>
              </w:rPr>
              <w:t>I</w:t>
            </w:r>
            <w:r w:rsidR="0071033F" w:rsidRPr="00903896">
              <w:rPr>
                <w:rFonts w:cstheme="minorHAnsi"/>
              </w:rPr>
              <w:t xml:space="preserve">nstitute of </w:t>
            </w:r>
            <w:r w:rsidRPr="00903896">
              <w:rPr>
                <w:rFonts w:cstheme="minorHAnsi"/>
              </w:rPr>
              <w:t>H</w:t>
            </w:r>
            <w:r w:rsidR="0071033F" w:rsidRPr="00903896">
              <w:rPr>
                <w:rFonts w:cstheme="minorHAnsi"/>
              </w:rPr>
              <w:t>ousing (CIH)</w:t>
            </w:r>
            <w:r w:rsidRPr="00903896">
              <w:rPr>
                <w:rFonts w:cstheme="minorHAnsi"/>
              </w:rPr>
              <w:t xml:space="preserve"> gave a verbal update on the </w:t>
            </w:r>
            <w:hyperlink r:id="rId12" w:history="1">
              <w:r w:rsidRPr="00903896">
                <w:rPr>
                  <w:rFonts w:cstheme="minorHAnsi"/>
                  <w:color w:val="0000FF"/>
                  <w:u w:val="single"/>
                </w:rPr>
                <w:t>Joint NHF and CIH action Plan in Response to the Better Social Housing Review - May 2023</w:t>
              </w:r>
            </w:hyperlink>
            <w:r w:rsidRPr="00903896">
              <w:rPr>
                <w:rFonts w:cstheme="minorHAnsi"/>
                <w:color w:val="0000FF"/>
                <w:u w:val="single"/>
              </w:rPr>
              <w:t>.</w:t>
            </w:r>
            <w:r w:rsidR="00626C2D" w:rsidRPr="00903896">
              <w:rPr>
                <w:rFonts w:cstheme="minorHAnsi"/>
              </w:rPr>
              <w:t xml:space="preserve">  </w:t>
            </w:r>
            <w:r w:rsidR="00F22F9E" w:rsidRPr="00903896">
              <w:rPr>
                <w:rFonts w:cstheme="minorHAnsi"/>
              </w:rPr>
              <w:t>JP</w:t>
            </w:r>
            <w:r w:rsidR="00626C2D" w:rsidRPr="00903896">
              <w:rPr>
                <w:rFonts w:cstheme="minorHAnsi"/>
              </w:rPr>
              <w:t xml:space="preserve"> acknowledged that report made for uncomfortable </w:t>
            </w:r>
            <w:r w:rsidR="00D7261A" w:rsidRPr="00903896">
              <w:rPr>
                <w:rFonts w:cstheme="minorHAnsi"/>
              </w:rPr>
              <w:t>reading and</w:t>
            </w:r>
            <w:r w:rsidR="000C3A43" w:rsidRPr="00903896">
              <w:rPr>
                <w:rFonts w:cstheme="minorHAnsi"/>
              </w:rPr>
              <w:t xml:space="preserve"> reiterated that the CIH and National Housing Federation (NHF) can only leverage influence; it’s not about policy people telling </w:t>
            </w:r>
            <w:r w:rsidR="00542430" w:rsidRPr="00903896">
              <w:rPr>
                <w:rFonts w:cstheme="minorHAnsi"/>
              </w:rPr>
              <w:t xml:space="preserve">housing practitioners </w:t>
            </w:r>
            <w:r w:rsidR="000C3A43" w:rsidRPr="00903896">
              <w:rPr>
                <w:rFonts w:cstheme="minorHAnsi"/>
              </w:rPr>
              <w:t xml:space="preserve">what to do. </w:t>
            </w:r>
            <w:r w:rsidR="00833BCD" w:rsidRPr="00903896">
              <w:rPr>
                <w:rFonts w:cstheme="minorHAnsi"/>
              </w:rPr>
              <w:t>He</w:t>
            </w:r>
            <w:r w:rsidR="000C3A43" w:rsidRPr="00903896">
              <w:rPr>
                <w:rFonts w:cstheme="minorHAnsi"/>
              </w:rPr>
              <w:t xml:space="preserve"> </w:t>
            </w:r>
            <w:r w:rsidR="001535A6" w:rsidRPr="00903896">
              <w:rPr>
                <w:rFonts w:cstheme="minorHAnsi"/>
              </w:rPr>
              <w:t xml:space="preserve">briefly </w:t>
            </w:r>
            <w:r w:rsidR="008D1B4A" w:rsidRPr="00903896">
              <w:rPr>
                <w:rFonts w:cstheme="minorHAnsi"/>
              </w:rPr>
              <w:t>commented on</w:t>
            </w:r>
            <w:r w:rsidR="00626C2D" w:rsidRPr="00903896">
              <w:rPr>
                <w:rFonts w:cstheme="minorHAnsi"/>
              </w:rPr>
              <w:t xml:space="preserve"> </w:t>
            </w:r>
            <w:r w:rsidR="00542430" w:rsidRPr="00903896">
              <w:rPr>
                <w:rFonts w:cstheme="minorHAnsi"/>
              </w:rPr>
              <w:t xml:space="preserve">six </w:t>
            </w:r>
            <w:r w:rsidRPr="00903896">
              <w:rPr>
                <w:rFonts w:cstheme="minorHAnsi"/>
              </w:rPr>
              <w:t>recommendations from the panel</w:t>
            </w:r>
            <w:r w:rsidR="00542430" w:rsidRPr="00903896">
              <w:rPr>
                <w:rFonts w:cstheme="minorHAnsi"/>
              </w:rPr>
              <w:t xml:space="preserve"> and stated the 7th is </w:t>
            </w:r>
            <w:r w:rsidR="00EB6039" w:rsidRPr="00903896">
              <w:rPr>
                <w:rFonts w:cstheme="minorHAnsi"/>
              </w:rPr>
              <w:t>about reporting</w:t>
            </w:r>
            <w:r w:rsidR="00542430" w:rsidRPr="00903896">
              <w:rPr>
                <w:rFonts w:cstheme="minorHAnsi"/>
              </w:rPr>
              <w:t xml:space="preserve"> every year on </w:t>
            </w:r>
            <w:r w:rsidR="00EB6039" w:rsidRPr="00903896">
              <w:rPr>
                <w:rFonts w:cstheme="minorHAnsi"/>
              </w:rPr>
              <w:t>measurements</w:t>
            </w:r>
            <w:r w:rsidR="00542430" w:rsidRPr="00903896">
              <w:rPr>
                <w:rFonts w:cstheme="minorHAnsi"/>
              </w:rPr>
              <w:t xml:space="preserve"> against the previous six recommendations</w:t>
            </w:r>
            <w:r w:rsidR="000C3A43" w:rsidRPr="00903896">
              <w:rPr>
                <w:rFonts w:cstheme="minorHAnsi"/>
              </w:rPr>
              <w:t>:</w:t>
            </w:r>
          </w:p>
          <w:p w14:paraId="3FB98A2E" w14:textId="77777777" w:rsidR="00833BCD" w:rsidRPr="00903896" w:rsidRDefault="00833BCD" w:rsidP="009C0DF1">
            <w:pPr>
              <w:tabs>
                <w:tab w:val="left" w:pos="3878"/>
              </w:tabs>
              <w:rPr>
                <w:rFonts w:cstheme="minorHAnsi"/>
              </w:rPr>
            </w:pPr>
          </w:p>
          <w:p w14:paraId="73EE7981" w14:textId="2996DB76" w:rsidR="00626C2D" w:rsidRPr="00903896" w:rsidRDefault="00833BCD" w:rsidP="009C0DF1">
            <w:pPr>
              <w:tabs>
                <w:tab w:val="left" w:pos="3878"/>
              </w:tabs>
              <w:ind w:left="-3"/>
              <w:rPr>
                <w:rFonts w:cstheme="minorHAnsi"/>
              </w:rPr>
            </w:pPr>
            <w:r w:rsidRPr="00903896">
              <w:rPr>
                <w:rFonts w:cstheme="minorHAnsi"/>
                <w:i/>
                <w:iCs/>
              </w:rPr>
              <w:t xml:space="preserve">One - </w:t>
            </w:r>
            <w:r w:rsidR="00626C2D" w:rsidRPr="00903896">
              <w:rPr>
                <w:rFonts w:cstheme="minorHAnsi"/>
                <w:i/>
                <w:iCs/>
              </w:rPr>
              <w:t>Every housing association, and the sector as a whole, should refocus on their core purpose and deliver against it</w:t>
            </w:r>
            <w:r w:rsidR="00626C2D" w:rsidRPr="00903896">
              <w:rPr>
                <w:rFonts w:cstheme="minorHAnsi"/>
              </w:rPr>
              <w:t xml:space="preserve"> </w:t>
            </w:r>
            <w:r w:rsidR="001535A6" w:rsidRPr="00903896">
              <w:rPr>
                <w:rFonts w:cstheme="minorHAnsi"/>
              </w:rPr>
              <w:t>–</w:t>
            </w:r>
            <w:r w:rsidR="00626C2D" w:rsidRPr="00903896">
              <w:rPr>
                <w:rFonts w:cstheme="minorHAnsi"/>
              </w:rPr>
              <w:t xml:space="preserve"> </w:t>
            </w:r>
            <w:r w:rsidR="001535A6" w:rsidRPr="00903896">
              <w:rPr>
                <w:rFonts w:cstheme="minorHAnsi"/>
              </w:rPr>
              <w:t xml:space="preserve">There are </w:t>
            </w:r>
            <w:r w:rsidR="00EB6039" w:rsidRPr="00903896">
              <w:rPr>
                <w:rFonts w:cstheme="minorHAnsi"/>
              </w:rPr>
              <w:t>some shocking</w:t>
            </w:r>
            <w:r w:rsidR="001535A6" w:rsidRPr="00903896">
              <w:rPr>
                <w:rFonts w:cstheme="minorHAnsi"/>
              </w:rPr>
              <w:t xml:space="preserve"> failures in social housing that need to be put right, but the good in the sector has to be recognised. </w:t>
            </w:r>
            <w:r w:rsidR="007A72FC" w:rsidRPr="00903896">
              <w:rPr>
                <w:rFonts w:cstheme="minorHAnsi"/>
              </w:rPr>
              <w:t xml:space="preserve">Somewhere along the way, either because the systems used, the processes, procedures, the training, the way we think and the way we interact with people that live in social housing, some of that fundamental core purpose has been lost. </w:t>
            </w:r>
            <w:r w:rsidR="001535A6" w:rsidRPr="00903896">
              <w:rPr>
                <w:rFonts w:cstheme="minorHAnsi"/>
              </w:rPr>
              <w:t xml:space="preserve">Social landlords should </w:t>
            </w:r>
            <w:r w:rsidR="007A72FC" w:rsidRPr="00903896">
              <w:rPr>
                <w:rFonts w:cstheme="minorHAnsi"/>
              </w:rPr>
              <w:t xml:space="preserve">decide on what they think </w:t>
            </w:r>
            <w:r w:rsidR="007A72FC" w:rsidRPr="00903896">
              <w:rPr>
                <w:rFonts w:cstheme="minorHAnsi"/>
              </w:rPr>
              <w:lastRenderedPageBreak/>
              <w:t xml:space="preserve">their services deliver, how those services align with their sense of social purpose and deliver against it. </w:t>
            </w:r>
            <w:r w:rsidR="001535A6" w:rsidRPr="00903896">
              <w:rPr>
                <w:rFonts w:cstheme="minorHAnsi"/>
              </w:rPr>
              <w:t>Outcomes for people of colour are below</w:t>
            </w:r>
            <w:r w:rsidR="00596782" w:rsidRPr="00903896">
              <w:rPr>
                <w:rFonts w:cstheme="minorHAnsi"/>
              </w:rPr>
              <w:t xml:space="preserve"> what should be expected in social housing. </w:t>
            </w:r>
          </w:p>
          <w:p w14:paraId="36C5F534" w14:textId="77777777" w:rsidR="00833BCD" w:rsidRPr="00903896" w:rsidRDefault="00833BCD" w:rsidP="009C0DF1">
            <w:pPr>
              <w:tabs>
                <w:tab w:val="left" w:pos="3878"/>
              </w:tabs>
              <w:ind w:left="-3"/>
              <w:rPr>
                <w:rFonts w:cstheme="minorHAnsi"/>
              </w:rPr>
            </w:pPr>
          </w:p>
          <w:p w14:paraId="1009711B" w14:textId="0E3DFA37" w:rsidR="00596782" w:rsidRPr="00903896" w:rsidRDefault="00833BCD" w:rsidP="009C0DF1">
            <w:pPr>
              <w:tabs>
                <w:tab w:val="left" w:pos="3878"/>
              </w:tabs>
              <w:ind w:left="-3"/>
              <w:rPr>
                <w:rFonts w:cstheme="minorHAnsi"/>
              </w:rPr>
            </w:pPr>
            <w:r w:rsidRPr="00903896">
              <w:rPr>
                <w:rFonts w:cstheme="minorHAnsi"/>
                <w:i/>
                <w:iCs/>
              </w:rPr>
              <w:t>Two -</w:t>
            </w:r>
            <w:r w:rsidR="00F22F9E" w:rsidRPr="00903896">
              <w:rPr>
                <w:rFonts w:cstheme="minorHAnsi"/>
                <w:i/>
                <w:iCs/>
              </w:rPr>
              <w:t xml:space="preserve"> </w:t>
            </w:r>
            <w:r w:rsidR="00596782" w:rsidRPr="00903896">
              <w:rPr>
                <w:rFonts w:cstheme="minorHAnsi"/>
                <w:i/>
                <w:iCs/>
              </w:rPr>
              <w:t>Housing associations should work together to conduct and publish a thorough audit of all social housing in England</w:t>
            </w:r>
            <w:r w:rsidR="00596782" w:rsidRPr="00903896">
              <w:rPr>
                <w:rFonts w:cstheme="minorHAnsi"/>
              </w:rPr>
              <w:t xml:space="preserve"> - James stressed the importance of this recommendation</w:t>
            </w:r>
            <w:r w:rsidR="007A72FC" w:rsidRPr="00903896">
              <w:rPr>
                <w:rFonts w:cstheme="minorHAnsi"/>
              </w:rPr>
              <w:t>.</w:t>
            </w:r>
            <w:r w:rsidR="00596782" w:rsidRPr="00903896">
              <w:rPr>
                <w:rFonts w:cstheme="minorHAnsi"/>
              </w:rPr>
              <w:t xml:space="preserve"> Social housing landlords need to know their stock conditions, tenants etc in order to deliver better service. </w:t>
            </w:r>
            <w:r w:rsidR="00F22F9E" w:rsidRPr="00903896">
              <w:rPr>
                <w:rFonts w:cstheme="minorHAnsi"/>
              </w:rPr>
              <w:t>Th</w:t>
            </w:r>
            <w:r w:rsidR="007A72FC" w:rsidRPr="00903896">
              <w:rPr>
                <w:rFonts w:cstheme="minorHAnsi"/>
              </w:rPr>
              <w:t xml:space="preserve">ere is </w:t>
            </w:r>
            <w:r w:rsidR="00F22F9E" w:rsidRPr="00903896">
              <w:rPr>
                <w:rFonts w:cstheme="minorHAnsi"/>
              </w:rPr>
              <w:t xml:space="preserve">also </w:t>
            </w:r>
            <w:r w:rsidR="007A72FC" w:rsidRPr="00903896">
              <w:rPr>
                <w:rFonts w:cstheme="minorHAnsi"/>
              </w:rPr>
              <w:t>an issue of the quality of stock and service delivery.</w:t>
            </w:r>
            <w:r w:rsidR="00F22F9E" w:rsidRPr="00903896">
              <w:rPr>
                <w:rFonts w:cstheme="minorHAnsi"/>
              </w:rPr>
              <w:t xml:space="preserve"> </w:t>
            </w:r>
            <w:r w:rsidR="00F22F9E" w:rsidRPr="00903896">
              <w:rPr>
                <w:rFonts w:cstheme="minorHAnsi"/>
              </w:rPr>
              <w:t>Though there are organisations that are good on this.</w:t>
            </w:r>
          </w:p>
          <w:p w14:paraId="3DECEFFD" w14:textId="77777777" w:rsidR="00833BCD" w:rsidRPr="00903896" w:rsidRDefault="00833BCD" w:rsidP="009C0DF1">
            <w:pPr>
              <w:tabs>
                <w:tab w:val="left" w:pos="3878"/>
              </w:tabs>
              <w:ind w:left="-3"/>
              <w:rPr>
                <w:rFonts w:cstheme="minorHAnsi"/>
              </w:rPr>
            </w:pPr>
          </w:p>
          <w:p w14:paraId="2FC6A2FD" w14:textId="453CFE91" w:rsidR="00596782" w:rsidRPr="00903896" w:rsidRDefault="00833BCD" w:rsidP="009C0DF1">
            <w:pPr>
              <w:tabs>
                <w:tab w:val="left" w:pos="3878"/>
              </w:tabs>
              <w:ind w:left="-3"/>
              <w:rPr>
                <w:rFonts w:cstheme="minorHAnsi"/>
              </w:rPr>
            </w:pPr>
            <w:r w:rsidRPr="00903896">
              <w:rPr>
                <w:rFonts w:cstheme="minorHAnsi"/>
                <w:i/>
                <w:iCs/>
              </w:rPr>
              <w:t xml:space="preserve">Three - </w:t>
            </w:r>
            <w:r w:rsidR="00596782" w:rsidRPr="00903896">
              <w:rPr>
                <w:rFonts w:cstheme="minorHAnsi"/>
                <w:i/>
                <w:iCs/>
              </w:rPr>
              <w:t>Housing associations should partner with residents, contractors and frontline staff to develop and apply new standards defining what an outstanding maintenance and repairs process looks like</w:t>
            </w:r>
            <w:r w:rsidR="00596782" w:rsidRPr="00903896">
              <w:rPr>
                <w:rFonts w:cstheme="minorHAnsi"/>
              </w:rPr>
              <w:t xml:space="preserve"> – identify areas of best practice and develop what needs to be done. </w:t>
            </w:r>
            <w:r w:rsidR="00EB6039" w:rsidRPr="00903896">
              <w:rPr>
                <w:rFonts w:cstheme="minorHAnsi"/>
              </w:rPr>
              <w:t xml:space="preserve"> </w:t>
            </w:r>
            <w:r w:rsidR="00596782" w:rsidRPr="00903896">
              <w:rPr>
                <w:rFonts w:cstheme="minorHAnsi"/>
              </w:rPr>
              <w:t>Race and ethnicity</w:t>
            </w:r>
            <w:r w:rsidR="007A72FC" w:rsidRPr="00903896">
              <w:rPr>
                <w:rFonts w:cstheme="minorHAnsi"/>
              </w:rPr>
              <w:t xml:space="preserve">, </w:t>
            </w:r>
            <w:r w:rsidR="00596782" w:rsidRPr="00903896">
              <w:rPr>
                <w:rFonts w:cstheme="minorHAnsi"/>
              </w:rPr>
              <w:t>stigma, language, understanding and taking account of different people</w:t>
            </w:r>
            <w:r w:rsidR="00EB6039" w:rsidRPr="00903896">
              <w:rPr>
                <w:rFonts w:cstheme="minorHAnsi"/>
              </w:rPr>
              <w:t>’s needs to provide services that will work for everyone and deliver across the board</w:t>
            </w:r>
            <w:r w:rsidR="00596782" w:rsidRPr="00903896">
              <w:rPr>
                <w:rFonts w:cstheme="minorHAnsi"/>
              </w:rPr>
              <w:t xml:space="preserve">. </w:t>
            </w:r>
          </w:p>
          <w:p w14:paraId="3A16A93B" w14:textId="77777777" w:rsidR="00833BCD" w:rsidRPr="00903896" w:rsidRDefault="00833BCD" w:rsidP="009C0DF1">
            <w:pPr>
              <w:tabs>
                <w:tab w:val="left" w:pos="3878"/>
              </w:tabs>
              <w:ind w:left="-3"/>
              <w:rPr>
                <w:rFonts w:cstheme="minorHAnsi"/>
                <w:highlight w:val="yellow"/>
              </w:rPr>
            </w:pPr>
          </w:p>
          <w:p w14:paraId="6334F90A" w14:textId="3A6EA70D" w:rsidR="00596782" w:rsidRPr="00903896" w:rsidRDefault="00833BCD" w:rsidP="009C0DF1">
            <w:pPr>
              <w:tabs>
                <w:tab w:val="left" w:pos="3878"/>
              </w:tabs>
              <w:ind w:left="-3"/>
              <w:rPr>
                <w:rFonts w:cstheme="minorHAnsi"/>
              </w:rPr>
            </w:pPr>
            <w:r w:rsidRPr="00903896">
              <w:rPr>
                <w:rFonts w:cstheme="minorHAnsi"/>
                <w:i/>
                <w:iCs/>
              </w:rPr>
              <w:t xml:space="preserve">Four - </w:t>
            </w:r>
            <w:r w:rsidR="00596782" w:rsidRPr="00903896">
              <w:rPr>
                <w:rFonts w:cstheme="minorHAnsi"/>
                <w:i/>
                <w:iCs/>
              </w:rPr>
              <w:t>CIH should promote the traditional housing officer role as a supported and valued employment opportunity with a Chartered Institute of Housing recognised programme of training and continuing development</w:t>
            </w:r>
            <w:r w:rsidR="00596782" w:rsidRPr="00903896">
              <w:rPr>
                <w:rFonts w:cstheme="minorHAnsi"/>
              </w:rPr>
              <w:t xml:space="preserve"> – culture in housing </w:t>
            </w:r>
            <w:r w:rsidR="007A72FC" w:rsidRPr="00903896">
              <w:rPr>
                <w:rFonts w:cstheme="minorHAnsi"/>
              </w:rPr>
              <w:t>has</w:t>
            </w:r>
            <w:r w:rsidR="00596782" w:rsidRPr="00903896">
              <w:rPr>
                <w:rFonts w:cstheme="minorHAnsi"/>
              </w:rPr>
              <w:t xml:space="preserve"> </w:t>
            </w:r>
            <w:r w:rsidR="007A72FC" w:rsidRPr="00903896">
              <w:rPr>
                <w:rFonts w:cstheme="minorHAnsi"/>
              </w:rPr>
              <w:t xml:space="preserve">to </w:t>
            </w:r>
            <w:r w:rsidR="00DD61D3" w:rsidRPr="00903896">
              <w:rPr>
                <w:rFonts w:cstheme="minorHAnsi"/>
              </w:rPr>
              <w:t xml:space="preserve">be professional, have </w:t>
            </w:r>
            <w:r w:rsidR="00596782" w:rsidRPr="00903896">
              <w:rPr>
                <w:rFonts w:cstheme="minorHAnsi"/>
              </w:rPr>
              <w:t xml:space="preserve">respect </w:t>
            </w:r>
            <w:r w:rsidR="00DD61D3" w:rsidRPr="00903896">
              <w:rPr>
                <w:rFonts w:cstheme="minorHAnsi"/>
              </w:rPr>
              <w:t xml:space="preserve">for </w:t>
            </w:r>
            <w:r w:rsidR="00596782" w:rsidRPr="00903896">
              <w:rPr>
                <w:rFonts w:cstheme="minorHAnsi"/>
              </w:rPr>
              <w:t>and tak</w:t>
            </w:r>
            <w:r w:rsidR="007A72FC" w:rsidRPr="00903896">
              <w:rPr>
                <w:rFonts w:cstheme="minorHAnsi"/>
              </w:rPr>
              <w:t>e</w:t>
            </w:r>
            <w:r w:rsidR="00596782" w:rsidRPr="00903896">
              <w:rPr>
                <w:rFonts w:cstheme="minorHAnsi"/>
              </w:rPr>
              <w:t xml:space="preserve"> account of different backgrounds and needs;</w:t>
            </w:r>
            <w:r w:rsidR="00DD61D3" w:rsidRPr="00903896">
              <w:rPr>
                <w:rFonts w:cstheme="minorHAnsi"/>
              </w:rPr>
              <w:t xml:space="preserve"> organisational culture is important. </w:t>
            </w:r>
            <w:r w:rsidR="00D7261A" w:rsidRPr="00903896">
              <w:rPr>
                <w:rFonts w:cstheme="minorHAnsi"/>
              </w:rPr>
              <w:t>T</w:t>
            </w:r>
            <w:r w:rsidR="00596782" w:rsidRPr="00903896">
              <w:rPr>
                <w:rFonts w:cstheme="minorHAnsi"/>
              </w:rPr>
              <w:t xml:space="preserve">he housing officer role </w:t>
            </w:r>
            <w:r w:rsidR="00D7261A" w:rsidRPr="00903896">
              <w:rPr>
                <w:rFonts w:cstheme="minorHAnsi"/>
              </w:rPr>
              <w:t xml:space="preserve">is key, yet the role </w:t>
            </w:r>
            <w:r w:rsidR="00596782" w:rsidRPr="00903896">
              <w:rPr>
                <w:rFonts w:cstheme="minorHAnsi"/>
              </w:rPr>
              <w:t>has been devalue</w:t>
            </w:r>
            <w:r w:rsidR="00CB538F" w:rsidRPr="00903896">
              <w:rPr>
                <w:rFonts w:cstheme="minorHAnsi"/>
              </w:rPr>
              <w:t>d</w:t>
            </w:r>
            <w:r w:rsidR="00596782" w:rsidRPr="00903896">
              <w:rPr>
                <w:rFonts w:cstheme="minorHAnsi"/>
              </w:rPr>
              <w:t xml:space="preserve"> over the years and this needs to be worked on. </w:t>
            </w:r>
            <w:r w:rsidR="00D7261A" w:rsidRPr="00903896">
              <w:rPr>
                <w:rFonts w:cstheme="minorHAnsi"/>
              </w:rPr>
              <w:t>The core service in housing is the key relationship between the people living in our homes and between the organisations serving those communities.</w:t>
            </w:r>
          </w:p>
          <w:p w14:paraId="3335A4E7" w14:textId="77777777" w:rsidR="00833BCD" w:rsidRPr="00903896" w:rsidRDefault="00833BCD" w:rsidP="009C0DF1">
            <w:pPr>
              <w:tabs>
                <w:tab w:val="left" w:pos="3878"/>
              </w:tabs>
              <w:ind w:left="-3"/>
              <w:rPr>
                <w:rFonts w:cstheme="minorHAnsi"/>
                <w:highlight w:val="yellow"/>
              </w:rPr>
            </w:pPr>
          </w:p>
          <w:p w14:paraId="1C9E0535" w14:textId="66789D93" w:rsidR="00596782" w:rsidRPr="00903896" w:rsidRDefault="00833BCD" w:rsidP="009C0DF1">
            <w:pPr>
              <w:tabs>
                <w:tab w:val="left" w:pos="3878"/>
              </w:tabs>
              <w:ind w:left="-3"/>
              <w:rPr>
                <w:rFonts w:cstheme="minorHAnsi"/>
              </w:rPr>
            </w:pPr>
            <w:r w:rsidRPr="00903896">
              <w:rPr>
                <w:rFonts w:cstheme="minorHAnsi"/>
                <w:i/>
                <w:iCs/>
              </w:rPr>
              <w:t xml:space="preserve">Five - </w:t>
            </w:r>
            <w:r w:rsidR="00CB538F" w:rsidRPr="00903896">
              <w:rPr>
                <w:rFonts w:cstheme="minorHAnsi"/>
                <w:i/>
                <w:iCs/>
              </w:rPr>
              <w:t>Housing associations should work with all residents to ensure that they have a voice and influence at every level of decision making across the organisation, through both voluntary and paid roles</w:t>
            </w:r>
            <w:r w:rsidR="00CB538F" w:rsidRPr="00903896">
              <w:rPr>
                <w:rFonts w:cstheme="minorHAnsi"/>
              </w:rPr>
              <w:t xml:space="preserve"> – This is about the tenant voice</w:t>
            </w:r>
            <w:r w:rsidR="003C5F79" w:rsidRPr="00903896">
              <w:rPr>
                <w:rFonts w:cstheme="minorHAnsi"/>
              </w:rPr>
              <w:t>. NHF has done a lot of work on this</w:t>
            </w:r>
            <w:r w:rsidR="00F22F9E" w:rsidRPr="00903896">
              <w:rPr>
                <w:rFonts w:cstheme="minorHAnsi"/>
              </w:rPr>
              <w:t xml:space="preserve">, with </w:t>
            </w:r>
            <w:r w:rsidR="003C5F79" w:rsidRPr="00903896">
              <w:rPr>
                <w:rFonts w:cstheme="minorHAnsi"/>
              </w:rPr>
              <w:t>their Together with tenant’s charter; there is a drive to compliance with the</w:t>
            </w:r>
            <w:r w:rsidR="00EB6039" w:rsidRPr="00903896">
              <w:rPr>
                <w:rFonts w:cstheme="minorHAnsi"/>
              </w:rPr>
              <w:t xml:space="preserve"> charter and to deliver better outcomes for residents of our homes.</w:t>
            </w:r>
          </w:p>
          <w:p w14:paraId="377D63EF" w14:textId="77777777" w:rsidR="00833BCD" w:rsidRPr="00903896" w:rsidRDefault="00833BCD" w:rsidP="009C0DF1">
            <w:pPr>
              <w:tabs>
                <w:tab w:val="left" w:pos="3878"/>
              </w:tabs>
              <w:ind w:left="-3"/>
              <w:rPr>
                <w:rFonts w:cstheme="minorHAnsi"/>
                <w:highlight w:val="yellow"/>
              </w:rPr>
            </w:pPr>
          </w:p>
          <w:p w14:paraId="1DB91DEE" w14:textId="47454817" w:rsidR="00CB538F" w:rsidRPr="00903896" w:rsidRDefault="00833BCD" w:rsidP="009C0DF1">
            <w:pPr>
              <w:tabs>
                <w:tab w:val="left" w:pos="3878"/>
              </w:tabs>
              <w:rPr>
                <w:rFonts w:cstheme="minorHAnsi"/>
              </w:rPr>
            </w:pPr>
            <w:r w:rsidRPr="00903896">
              <w:rPr>
                <w:rFonts w:cstheme="minorHAnsi"/>
                <w:i/>
                <w:iCs/>
              </w:rPr>
              <w:t xml:space="preserve">Six - </w:t>
            </w:r>
            <w:r w:rsidR="00CB538F" w:rsidRPr="00903896">
              <w:rPr>
                <w:rFonts w:cstheme="minorHAnsi"/>
                <w:i/>
                <w:iCs/>
              </w:rPr>
              <w:t>Housing associations should develop a proactive local community presence through community hubs which foster greater multi-agency working</w:t>
            </w:r>
            <w:r w:rsidR="00CB538F" w:rsidRPr="00903896">
              <w:rPr>
                <w:rFonts w:cstheme="minorHAnsi"/>
              </w:rPr>
              <w:t>- there can be a disconnect because of the distance from tenants,</w:t>
            </w:r>
            <w:r w:rsidR="00F22F9E" w:rsidRPr="00903896">
              <w:rPr>
                <w:rFonts w:cstheme="minorHAnsi"/>
              </w:rPr>
              <w:t xml:space="preserve"> and </w:t>
            </w:r>
            <w:r w:rsidR="00CB538F" w:rsidRPr="00903896">
              <w:rPr>
                <w:rFonts w:cstheme="minorHAnsi"/>
              </w:rPr>
              <w:t>ways of working/ culture in organisations</w:t>
            </w:r>
            <w:r w:rsidR="00F22F9E" w:rsidRPr="00903896">
              <w:rPr>
                <w:rFonts w:cstheme="minorHAnsi"/>
              </w:rPr>
              <w:t>.</w:t>
            </w:r>
            <w:r w:rsidR="00CB538F" w:rsidRPr="00903896">
              <w:rPr>
                <w:rFonts w:cstheme="minorHAnsi"/>
              </w:rPr>
              <w:t xml:space="preserve"> James asked if community hubs are the way to go? Social landlords would have a viable presence in their communities; need to be rooted in communities to deliver effective service. </w:t>
            </w:r>
          </w:p>
          <w:p w14:paraId="4046A8F4" w14:textId="6439D7B6" w:rsidR="00CB538F" w:rsidRPr="00903896" w:rsidRDefault="00833BCD" w:rsidP="009C0DF1">
            <w:pPr>
              <w:tabs>
                <w:tab w:val="left" w:pos="3878"/>
              </w:tabs>
              <w:rPr>
                <w:rFonts w:cstheme="minorHAnsi"/>
              </w:rPr>
            </w:pPr>
            <w:r w:rsidRPr="00903896">
              <w:rPr>
                <w:rFonts w:cstheme="minorHAnsi"/>
                <w:i/>
                <w:iCs/>
              </w:rPr>
              <w:lastRenderedPageBreak/>
              <w:t xml:space="preserve">Seven - </w:t>
            </w:r>
            <w:r w:rsidR="00CB538F" w:rsidRPr="00903896">
              <w:rPr>
                <w:rFonts w:cstheme="minorHAnsi"/>
                <w:i/>
                <w:iCs/>
              </w:rPr>
              <w:t>Housing associations should support residents and frontline staff to undertake an annual review of the progress each organisation is making in implementing this review’s recommendations</w:t>
            </w:r>
            <w:r w:rsidRPr="00903896">
              <w:rPr>
                <w:rFonts w:cstheme="minorHAnsi"/>
                <w:i/>
                <w:iCs/>
              </w:rPr>
              <w:t>.</w:t>
            </w:r>
            <w:r w:rsidR="00CE20F1" w:rsidRPr="00903896">
              <w:rPr>
                <w:rFonts w:cstheme="minorHAnsi"/>
              </w:rPr>
              <w:br/>
            </w:r>
          </w:p>
          <w:p w14:paraId="1D783F11" w14:textId="7F02C409" w:rsidR="00626C2D" w:rsidRPr="00903896" w:rsidRDefault="00626C2D" w:rsidP="009C0DF1">
            <w:pPr>
              <w:tabs>
                <w:tab w:val="left" w:pos="3878"/>
              </w:tabs>
              <w:rPr>
                <w:rFonts w:cstheme="minorHAnsi"/>
              </w:rPr>
            </w:pPr>
            <w:r w:rsidRPr="00903896">
              <w:rPr>
                <w:rFonts w:cstheme="minorHAnsi"/>
              </w:rPr>
              <w:t xml:space="preserve">An interim progress report on the action plan will be released in December 2023. </w:t>
            </w:r>
          </w:p>
          <w:p w14:paraId="299D23E5" w14:textId="77777777" w:rsidR="00CB538F" w:rsidRPr="00903896" w:rsidRDefault="00CB538F" w:rsidP="009C0DF1">
            <w:pPr>
              <w:tabs>
                <w:tab w:val="left" w:pos="3878"/>
              </w:tabs>
              <w:rPr>
                <w:rFonts w:cstheme="minorHAnsi"/>
              </w:rPr>
            </w:pPr>
          </w:p>
          <w:p w14:paraId="40A47FEF" w14:textId="6E6D44BC" w:rsidR="00C07BEF" w:rsidRPr="00903896" w:rsidRDefault="00CB538F" w:rsidP="009C0DF1">
            <w:pPr>
              <w:tabs>
                <w:tab w:val="left" w:pos="3878"/>
              </w:tabs>
              <w:rPr>
                <w:rFonts w:cstheme="minorHAnsi"/>
              </w:rPr>
            </w:pPr>
            <w:r w:rsidRPr="00903896">
              <w:rPr>
                <w:rFonts w:cstheme="minorHAnsi"/>
              </w:rPr>
              <w:t>MK said this review reflects</w:t>
            </w:r>
            <w:r w:rsidR="00601038" w:rsidRPr="00903896">
              <w:rPr>
                <w:rFonts w:cstheme="minorHAnsi"/>
              </w:rPr>
              <w:t xml:space="preserve"> that people from minority backgrounds are affected by the type and quality of the housing</w:t>
            </w:r>
            <w:r w:rsidRPr="00903896">
              <w:rPr>
                <w:rFonts w:cstheme="minorHAnsi"/>
              </w:rPr>
              <w:t xml:space="preserve"> allocat</w:t>
            </w:r>
            <w:r w:rsidR="00601038" w:rsidRPr="00903896">
              <w:rPr>
                <w:rFonts w:cstheme="minorHAnsi"/>
              </w:rPr>
              <w:t>ed</w:t>
            </w:r>
            <w:r w:rsidR="00D87D8A" w:rsidRPr="00903896">
              <w:rPr>
                <w:rFonts w:cstheme="minorHAnsi"/>
              </w:rPr>
              <w:t xml:space="preserve"> and</w:t>
            </w:r>
            <w:r w:rsidR="00601038" w:rsidRPr="00903896">
              <w:rPr>
                <w:rFonts w:cstheme="minorHAnsi"/>
              </w:rPr>
              <w:t xml:space="preserve"> neighbourhoods, an</w:t>
            </w:r>
            <w:r w:rsidR="00C07BEF" w:rsidRPr="00903896">
              <w:rPr>
                <w:rFonts w:cstheme="minorHAnsi"/>
              </w:rPr>
              <w:t>d think</w:t>
            </w:r>
            <w:r w:rsidR="00601038" w:rsidRPr="00903896">
              <w:rPr>
                <w:rFonts w:cstheme="minorHAnsi"/>
              </w:rPr>
              <w:t>s</w:t>
            </w:r>
            <w:r w:rsidR="00C07BEF" w:rsidRPr="00903896">
              <w:rPr>
                <w:rFonts w:cstheme="minorHAnsi"/>
              </w:rPr>
              <w:t xml:space="preserve"> </w:t>
            </w:r>
            <w:r w:rsidR="00601038" w:rsidRPr="00903896">
              <w:rPr>
                <w:rFonts w:cstheme="minorHAnsi"/>
              </w:rPr>
              <w:t xml:space="preserve">that </w:t>
            </w:r>
            <w:r w:rsidR="00C07BEF" w:rsidRPr="00903896">
              <w:rPr>
                <w:rFonts w:cstheme="minorHAnsi"/>
              </w:rPr>
              <w:t>for the first time, it's a report that mentioned structural racism</w:t>
            </w:r>
            <w:r w:rsidR="00601038" w:rsidRPr="00903896">
              <w:rPr>
                <w:rFonts w:cstheme="minorHAnsi"/>
              </w:rPr>
              <w:t xml:space="preserve"> and i</w:t>
            </w:r>
            <w:r w:rsidR="00C07BEF" w:rsidRPr="00903896">
              <w:rPr>
                <w:rFonts w:cstheme="minorHAnsi"/>
              </w:rPr>
              <w:t>nequality</w:t>
            </w:r>
            <w:r w:rsidR="00D87D8A" w:rsidRPr="00903896">
              <w:rPr>
                <w:rFonts w:cstheme="minorHAnsi"/>
              </w:rPr>
              <w:t xml:space="preserve"> and </w:t>
            </w:r>
            <w:r w:rsidR="00F22F9E" w:rsidRPr="00903896">
              <w:rPr>
                <w:rFonts w:cstheme="minorHAnsi"/>
              </w:rPr>
              <w:t xml:space="preserve">he </w:t>
            </w:r>
            <w:r w:rsidR="00D87D8A" w:rsidRPr="00903896">
              <w:rPr>
                <w:rFonts w:cstheme="minorHAnsi"/>
              </w:rPr>
              <w:t xml:space="preserve">is </w:t>
            </w:r>
            <w:r w:rsidR="00C07BEF" w:rsidRPr="00903896">
              <w:rPr>
                <w:rFonts w:cstheme="minorHAnsi"/>
              </w:rPr>
              <w:t xml:space="preserve">fully supportive of </w:t>
            </w:r>
            <w:r w:rsidR="00601038" w:rsidRPr="00903896">
              <w:rPr>
                <w:rFonts w:cstheme="minorHAnsi"/>
              </w:rPr>
              <w:t>the report and recommendations</w:t>
            </w:r>
            <w:r w:rsidR="00C07BEF" w:rsidRPr="00903896">
              <w:rPr>
                <w:rFonts w:cstheme="minorHAnsi"/>
              </w:rPr>
              <w:t>.</w:t>
            </w:r>
          </w:p>
          <w:p w14:paraId="461EE3D8" w14:textId="77777777" w:rsidR="00833BCD" w:rsidRPr="00903896" w:rsidRDefault="00833BCD" w:rsidP="009C0DF1">
            <w:pPr>
              <w:tabs>
                <w:tab w:val="left" w:pos="3878"/>
              </w:tabs>
              <w:rPr>
                <w:rFonts w:cstheme="minorHAnsi"/>
              </w:rPr>
            </w:pPr>
          </w:p>
          <w:p w14:paraId="1A919A8E" w14:textId="20E1B006" w:rsidR="00CB538F" w:rsidRPr="00903896" w:rsidRDefault="00CB538F" w:rsidP="009C0DF1">
            <w:pPr>
              <w:tabs>
                <w:tab w:val="left" w:pos="3878"/>
              </w:tabs>
              <w:rPr>
                <w:rFonts w:cstheme="minorHAnsi"/>
              </w:rPr>
            </w:pPr>
            <w:r w:rsidRPr="00903896">
              <w:rPr>
                <w:rFonts w:cstheme="minorHAnsi"/>
              </w:rPr>
              <w:t xml:space="preserve">BH </w:t>
            </w:r>
            <w:r w:rsidR="00601038" w:rsidRPr="00903896">
              <w:rPr>
                <w:rFonts w:cstheme="minorHAnsi"/>
              </w:rPr>
              <w:t xml:space="preserve">thanked JP and </w:t>
            </w:r>
            <w:r w:rsidRPr="00903896">
              <w:rPr>
                <w:rFonts w:cstheme="minorHAnsi"/>
              </w:rPr>
              <w:t xml:space="preserve">commented on </w:t>
            </w:r>
            <w:r w:rsidR="00601038" w:rsidRPr="00903896">
              <w:rPr>
                <w:rFonts w:cstheme="minorHAnsi"/>
              </w:rPr>
              <w:t xml:space="preserve">the problems in obtaining and retaining good quality </w:t>
            </w:r>
            <w:r w:rsidRPr="00903896">
              <w:rPr>
                <w:rFonts w:cstheme="minorHAnsi"/>
              </w:rPr>
              <w:t xml:space="preserve">staffing in housing. Need to avoid a one size fits all approach; </w:t>
            </w:r>
            <w:r w:rsidR="00601038" w:rsidRPr="00903896">
              <w:rPr>
                <w:rFonts w:cstheme="minorHAnsi"/>
              </w:rPr>
              <w:t xml:space="preserve">need to </w:t>
            </w:r>
            <w:r w:rsidRPr="00903896">
              <w:rPr>
                <w:rFonts w:cstheme="minorHAnsi"/>
              </w:rPr>
              <w:t xml:space="preserve">engage with </w:t>
            </w:r>
            <w:r w:rsidR="00601038" w:rsidRPr="00903896">
              <w:rPr>
                <w:rFonts w:cstheme="minorHAnsi"/>
              </w:rPr>
              <w:t xml:space="preserve">and listen to </w:t>
            </w:r>
            <w:r w:rsidRPr="00903896">
              <w:rPr>
                <w:rFonts w:cstheme="minorHAnsi"/>
              </w:rPr>
              <w:t>residents</w:t>
            </w:r>
            <w:r w:rsidR="00105C78" w:rsidRPr="00903896">
              <w:rPr>
                <w:rFonts w:cstheme="minorHAnsi"/>
              </w:rPr>
              <w:t>.</w:t>
            </w:r>
            <w:r w:rsidRPr="00903896">
              <w:rPr>
                <w:rFonts w:cstheme="minorHAnsi"/>
              </w:rPr>
              <w:t xml:space="preserve"> </w:t>
            </w:r>
            <w:r w:rsidR="00D429FF" w:rsidRPr="00903896">
              <w:rPr>
                <w:rFonts w:cstheme="minorHAnsi"/>
              </w:rPr>
              <w:t xml:space="preserve">Senior teams in housing need to really know and understand what it is like for people living in social housing and learn from that. </w:t>
            </w:r>
          </w:p>
          <w:p w14:paraId="6ABF699A" w14:textId="77777777" w:rsidR="00CE20F1" w:rsidRPr="00903896" w:rsidRDefault="00CE20F1" w:rsidP="009C0DF1">
            <w:pPr>
              <w:tabs>
                <w:tab w:val="left" w:pos="3878"/>
              </w:tabs>
              <w:rPr>
                <w:rFonts w:cstheme="minorHAnsi"/>
              </w:rPr>
            </w:pPr>
          </w:p>
          <w:p w14:paraId="1D7B6ACA" w14:textId="73BCE347" w:rsidR="0059021E" w:rsidRPr="00903896" w:rsidRDefault="0059021E" w:rsidP="009C0DF1">
            <w:pPr>
              <w:tabs>
                <w:tab w:val="left" w:pos="3878"/>
              </w:tabs>
              <w:rPr>
                <w:rFonts w:cstheme="minorHAnsi"/>
              </w:rPr>
            </w:pPr>
            <w:r w:rsidRPr="00903896">
              <w:rPr>
                <w:rFonts w:cstheme="minorHAnsi"/>
              </w:rPr>
              <w:t xml:space="preserve">AW – </w:t>
            </w:r>
            <w:r w:rsidR="0063177B" w:rsidRPr="00903896">
              <w:rPr>
                <w:rFonts w:cstheme="minorHAnsi"/>
              </w:rPr>
              <w:t>asked</w:t>
            </w:r>
            <w:r w:rsidR="00D429FF" w:rsidRPr="00903896">
              <w:rPr>
                <w:rFonts w:cstheme="minorHAnsi"/>
              </w:rPr>
              <w:t xml:space="preserve"> </w:t>
            </w:r>
            <w:r w:rsidR="0063177B" w:rsidRPr="00903896">
              <w:rPr>
                <w:rFonts w:cstheme="minorHAnsi"/>
              </w:rPr>
              <w:t>for clarity on cultural needs in</w:t>
            </w:r>
            <w:r w:rsidR="00D429FF" w:rsidRPr="00903896">
              <w:rPr>
                <w:rFonts w:cstheme="minorHAnsi"/>
              </w:rPr>
              <w:t xml:space="preserve"> the review’s point that housing associations may need to provide training on cultural </w:t>
            </w:r>
            <w:r w:rsidR="00CE20F1" w:rsidRPr="00903896">
              <w:rPr>
                <w:rFonts w:cstheme="minorHAnsi"/>
              </w:rPr>
              <w:t>needs</w:t>
            </w:r>
            <w:r w:rsidR="00542430" w:rsidRPr="00903896">
              <w:rPr>
                <w:rFonts w:cstheme="minorHAnsi"/>
              </w:rPr>
              <w:t xml:space="preserve">; </w:t>
            </w:r>
            <w:r w:rsidR="00D429FF" w:rsidRPr="00903896">
              <w:rPr>
                <w:rFonts w:cstheme="minorHAnsi"/>
              </w:rPr>
              <w:t>i</w:t>
            </w:r>
            <w:r w:rsidRPr="00903896">
              <w:rPr>
                <w:rFonts w:cstheme="minorHAnsi"/>
              </w:rPr>
              <w:t xml:space="preserve">s there e-learning around cultural needs? </w:t>
            </w:r>
            <w:r w:rsidR="006511A1" w:rsidRPr="00903896">
              <w:rPr>
                <w:rFonts w:cstheme="minorHAnsi"/>
              </w:rPr>
              <w:t>If it's being coordinated across sectors</w:t>
            </w:r>
            <w:r w:rsidR="00542430" w:rsidRPr="00903896">
              <w:rPr>
                <w:rFonts w:cstheme="minorHAnsi"/>
              </w:rPr>
              <w:t>,</w:t>
            </w:r>
            <w:r w:rsidR="006511A1" w:rsidRPr="00903896">
              <w:rPr>
                <w:rFonts w:cstheme="minorHAnsi"/>
              </w:rPr>
              <w:t xml:space="preserve"> </w:t>
            </w:r>
            <w:r w:rsidR="00542430" w:rsidRPr="00903896">
              <w:rPr>
                <w:rFonts w:cstheme="minorHAnsi"/>
              </w:rPr>
              <w:t>i</w:t>
            </w:r>
            <w:r w:rsidR="006511A1" w:rsidRPr="00903896">
              <w:rPr>
                <w:rFonts w:cstheme="minorHAnsi"/>
              </w:rPr>
              <w:t>s there a way to pull this together</w:t>
            </w:r>
            <w:r w:rsidR="00542430" w:rsidRPr="00903896">
              <w:rPr>
                <w:rFonts w:cstheme="minorHAnsi"/>
              </w:rPr>
              <w:t xml:space="preserve"> effectively</w:t>
            </w:r>
            <w:r w:rsidR="006511A1" w:rsidRPr="00903896">
              <w:rPr>
                <w:rFonts w:cstheme="minorHAnsi"/>
              </w:rPr>
              <w:t>?</w:t>
            </w:r>
          </w:p>
          <w:p w14:paraId="770DB5C6" w14:textId="77777777" w:rsidR="006511A1" w:rsidRPr="00903896" w:rsidRDefault="006511A1" w:rsidP="009C0DF1">
            <w:pPr>
              <w:tabs>
                <w:tab w:val="left" w:pos="3878"/>
              </w:tabs>
              <w:rPr>
                <w:rFonts w:cstheme="minorHAnsi"/>
              </w:rPr>
            </w:pPr>
          </w:p>
          <w:p w14:paraId="1739D14F" w14:textId="6280EC5B" w:rsidR="0059021E" w:rsidRPr="00903896" w:rsidRDefault="0059021E" w:rsidP="009C0DF1">
            <w:pPr>
              <w:tabs>
                <w:tab w:val="left" w:pos="3878"/>
              </w:tabs>
              <w:rPr>
                <w:rFonts w:cstheme="minorHAnsi"/>
              </w:rPr>
            </w:pPr>
            <w:r w:rsidRPr="00903896">
              <w:rPr>
                <w:rFonts w:cstheme="minorHAnsi"/>
              </w:rPr>
              <w:t>JP</w:t>
            </w:r>
            <w:r w:rsidR="00CF4D6B" w:rsidRPr="00903896">
              <w:rPr>
                <w:rFonts w:cstheme="minorHAnsi"/>
              </w:rPr>
              <w:t xml:space="preserve"> agreed</w:t>
            </w:r>
            <w:r w:rsidR="00CE20F1" w:rsidRPr="00903896">
              <w:rPr>
                <w:rFonts w:cstheme="minorHAnsi"/>
              </w:rPr>
              <w:t xml:space="preserve">, </w:t>
            </w:r>
            <w:r w:rsidR="00D429FF" w:rsidRPr="00903896">
              <w:rPr>
                <w:rFonts w:cstheme="minorHAnsi"/>
              </w:rPr>
              <w:t>the</w:t>
            </w:r>
            <w:r w:rsidRPr="00903896">
              <w:rPr>
                <w:rFonts w:cstheme="minorHAnsi"/>
              </w:rPr>
              <w:t xml:space="preserve"> principle of working together can be applied to all of the recommendations.</w:t>
            </w:r>
            <w:r w:rsidR="006511A1" w:rsidRPr="00903896">
              <w:rPr>
                <w:rFonts w:cstheme="minorHAnsi"/>
              </w:rPr>
              <w:t xml:space="preserve"> </w:t>
            </w:r>
            <w:r w:rsidR="00CF4D6B" w:rsidRPr="00903896">
              <w:rPr>
                <w:rFonts w:cstheme="minorHAnsi"/>
              </w:rPr>
              <w:t>CIH</w:t>
            </w:r>
            <w:r w:rsidR="006511A1" w:rsidRPr="00903896">
              <w:rPr>
                <w:rFonts w:cstheme="minorHAnsi"/>
              </w:rPr>
              <w:t xml:space="preserve"> </w:t>
            </w:r>
            <w:r w:rsidR="00CF4D6B" w:rsidRPr="00903896">
              <w:rPr>
                <w:rFonts w:cstheme="minorHAnsi"/>
              </w:rPr>
              <w:t xml:space="preserve">and NHF </w:t>
            </w:r>
            <w:r w:rsidR="006511A1" w:rsidRPr="00903896">
              <w:rPr>
                <w:rFonts w:cstheme="minorHAnsi"/>
              </w:rPr>
              <w:t>work with housing associations, but have also made connections with local authority housing, the LGA</w:t>
            </w:r>
            <w:r w:rsidR="00542430" w:rsidRPr="00903896">
              <w:rPr>
                <w:rFonts w:cstheme="minorHAnsi"/>
              </w:rPr>
              <w:t>.</w:t>
            </w:r>
            <w:r w:rsidR="00CF4D6B" w:rsidRPr="00903896">
              <w:rPr>
                <w:rFonts w:cstheme="minorHAnsi"/>
              </w:rPr>
              <w:t xml:space="preserve"> </w:t>
            </w:r>
            <w:r w:rsidR="00105C78" w:rsidRPr="00903896">
              <w:rPr>
                <w:rFonts w:cstheme="minorHAnsi"/>
              </w:rPr>
              <w:t>T</w:t>
            </w:r>
            <w:r w:rsidR="00CF4D6B" w:rsidRPr="00903896">
              <w:rPr>
                <w:rFonts w:cstheme="minorHAnsi"/>
              </w:rPr>
              <w:t>he scope and differences within the housing sector</w:t>
            </w:r>
            <w:r w:rsidR="00105C78" w:rsidRPr="00903896">
              <w:rPr>
                <w:rFonts w:cstheme="minorHAnsi"/>
              </w:rPr>
              <w:t xml:space="preserve"> are well known</w:t>
            </w:r>
            <w:r w:rsidR="00CF4D6B" w:rsidRPr="00903896">
              <w:rPr>
                <w:rFonts w:cstheme="minorHAnsi"/>
              </w:rPr>
              <w:t xml:space="preserve">, but fundamentally a lot that </w:t>
            </w:r>
            <w:r w:rsidR="00105C78" w:rsidRPr="00903896">
              <w:rPr>
                <w:rFonts w:cstheme="minorHAnsi"/>
              </w:rPr>
              <w:t>is done is recognisable</w:t>
            </w:r>
            <w:r w:rsidR="00CF4D6B" w:rsidRPr="00903896">
              <w:rPr>
                <w:rFonts w:cstheme="minorHAnsi"/>
              </w:rPr>
              <w:t xml:space="preserve"> regardless of geography, regardless of size, scale etc.</w:t>
            </w:r>
          </w:p>
          <w:p w14:paraId="2A1BFA97" w14:textId="77777777" w:rsidR="0059021E" w:rsidRPr="00903896" w:rsidRDefault="0059021E" w:rsidP="009C0DF1">
            <w:pPr>
              <w:tabs>
                <w:tab w:val="left" w:pos="3878"/>
              </w:tabs>
              <w:rPr>
                <w:rFonts w:cstheme="minorHAnsi"/>
              </w:rPr>
            </w:pPr>
          </w:p>
          <w:p w14:paraId="783FFF60" w14:textId="127B1D71" w:rsidR="0059021E" w:rsidRPr="00903896" w:rsidRDefault="0010775C" w:rsidP="009C0DF1">
            <w:pPr>
              <w:tabs>
                <w:tab w:val="left" w:pos="3878"/>
              </w:tabs>
              <w:rPr>
                <w:rFonts w:cstheme="minorHAnsi"/>
              </w:rPr>
            </w:pPr>
            <w:r w:rsidRPr="00903896">
              <w:rPr>
                <w:rFonts w:cstheme="minorHAnsi"/>
              </w:rPr>
              <w:t>LH said</w:t>
            </w:r>
            <w:r w:rsidR="00D87D8A" w:rsidRPr="00903896">
              <w:rPr>
                <w:rFonts w:cstheme="minorHAnsi"/>
              </w:rPr>
              <w:t xml:space="preserve"> t</w:t>
            </w:r>
            <w:r w:rsidR="0071033F" w:rsidRPr="00903896">
              <w:rPr>
                <w:rFonts w:cstheme="minorHAnsi"/>
              </w:rPr>
              <w:t>his will be explored at a national level</w:t>
            </w:r>
            <w:r w:rsidR="00542430" w:rsidRPr="00903896">
              <w:rPr>
                <w:rFonts w:cstheme="minorHAnsi"/>
              </w:rPr>
              <w:t>,</w:t>
            </w:r>
            <w:r w:rsidR="0071033F" w:rsidRPr="00903896">
              <w:rPr>
                <w:rFonts w:cstheme="minorHAnsi"/>
              </w:rPr>
              <w:t xml:space="preserve"> so it would be useful to get a regional spin on this to set up training suitable for different areas. LH </w:t>
            </w:r>
            <w:r w:rsidR="0059021E" w:rsidRPr="00903896">
              <w:rPr>
                <w:rFonts w:cstheme="minorHAnsi"/>
              </w:rPr>
              <w:t xml:space="preserve">asked, does Housing Diversity </w:t>
            </w:r>
            <w:r w:rsidR="0071033F" w:rsidRPr="00903896">
              <w:rPr>
                <w:rFonts w:cstheme="minorHAnsi"/>
              </w:rPr>
              <w:t>N</w:t>
            </w:r>
            <w:r w:rsidR="0059021E" w:rsidRPr="00903896">
              <w:rPr>
                <w:rFonts w:cstheme="minorHAnsi"/>
              </w:rPr>
              <w:t xml:space="preserve">etwork </w:t>
            </w:r>
            <w:r w:rsidR="0071033F" w:rsidRPr="00903896">
              <w:rPr>
                <w:rFonts w:cstheme="minorHAnsi"/>
              </w:rPr>
              <w:t xml:space="preserve">(HDN) </w:t>
            </w:r>
            <w:r w:rsidR="0059021E" w:rsidRPr="00903896">
              <w:rPr>
                <w:rFonts w:cstheme="minorHAnsi"/>
              </w:rPr>
              <w:t>offer this kind of training? MK – we need to contact CIH and NHF, think of all the recommendations and all of the training that can be done</w:t>
            </w:r>
            <w:r w:rsidR="0071033F" w:rsidRPr="00903896">
              <w:rPr>
                <w:rFonts w:cstheme="minorHAnsi"/>
              </w:rPr>
              <w:t xml:space="preserve"> (e-learning, videos etc)</w:t>
            </w:r>
            <w:r w:rsidR="0059021E" w:rsidRPr="00903896">
              <w:rPr>
                <w:rFonts w:cstheme="minorHAnsi"/>
              </w:rPr>
              <w:t xml:space="preserve">. </w:t>
            </w:r>
            <w:r w:rsidR="0071033F" w:rsidRPr="00903896">
              <w:rPr>
                <w:rFonts w:cstheme="minorHAnsi"/>
              </w:rPr>
              <w:t>MK</w:t>
            </w:r>
            <w:r w:rsidR="0059021E" w:rsidRPr="00903896">
              <w:rPr>
                <w:rFonts w:cstheme="minorHAnsi"/>
              </w:rPr>
              <w:t xml:space="preserve"> </w:t>
            </w:r>
            <w:r w:rsidR="000C3A43" w:rsidRPr="00903896">
              <w:rPr>
                <w:rFonts w:cstheme="minorHAnsi"/>
              </w:rPr>
              <w:t xml:space="preserve">will take this matter forward in his next </w:t>
            </w:r>
            <w:r w:rsidR="0059021E" w:rsidRPr="00903896">
              <w:rPr>
                <w:rFonts w:cstheme="minorHAnsi"/>
              </w:rPr>
              <w:t xml:space="preserve">meeting with Chloe </w:t>
            </w:r>
            <w:r w:rsidR="000C3A43" w:rsidRPr="00903896">
              <w:rPr>
                <w:rFonts w:cstheme="minorHAnsi"/>
              </w:rPr>
              <w:t>from</w:t>
            </w:r>
            <w:r w:rsidR="0059021E" w:rsidRPr="00903896">
              <w:rPr>
                <w:rFonts w:cstheme="minorHAnsi"/>
              </w:rPr>
              <w:t xml:space="preserve"> HDN </w:t>
            </w:r>
            <w:r w:rsidR="000C3A43" w:rsidRPr="00903896">
              <w:rPr>
                <w:rFonts w:cstheme="minorHAnsi"/>
              </w:rPr>
              <w:t xml:space="preserve">business </w:t>
            </w:r>
            <w:r w:rsidR="0059021E" w:rsidRPr="00903896">
              <w:rPr>
                <w:rFonts w:cstheme="minorHAnsi"/>
              </w:rPr>
              <w:t>training</w:t>
            </w:r>
            <w:r w:rsidR="000C3A43" w:rsidRPr="00903896">
              <w:rPr>
                <w:rFonts w:cstheme="minorHAnsi"/>
              </w:rPr>
              <w:t xml:space="preserve">. </w:t>
            </w:r>
          </w:p>
          <w:p w14:paraId="2A1032CE" w14:textId="77777777" w:rsidR="00F43F1B" w:rsidRPr="00903896" w:rsidRDefault="00F43F1B" w:rsidP="009C0DF1">
            <w:pPr>
              <w:tabs>
                <w:tab w:val="left" w:pos="3878"/>
              </w:tabs>
              <w:rPr>
                <w:rFonts w:cstheme="minorHAnsi"/>
              </w:rPr>
            </w:pPr>
          </w:p>
          <w:p w14:paraId="35BAC508" w14:textId="5641C3CB" w:rsidR="0059021E" w:rsidRPr="00903896" w:rsidRDefault="0059021E" w:rsidP="009C0DF1">
            <w:pPr>
              <w:tabs>
                <w:tab w:val="left" w:pos="3878"/>
              </w:tabs>
              <w:rPr>
                <w:rFonts w:cstheme="minorHAnsi"/>
              </w:rPr>
            </w:pPr>
            <w:r w:rsidRPr="00903896">
              <w:rPr>
                <w:rFonts w:cstheme="minorHAnsi"/>
              </w:rPr>
              <w:t>LH asked about the progress with the Core Common Indicators, for housing associations to</w:t>
            </w:r>
            <w:r w:rsidR="00721EED" w:rsidRPr="00903896">
              <w:rPr>
                <w:rFonts w:cstheme="minorHAnsi"/>
              </w:rPr>
              <w:t xml:space="preserve"> produce an</w:t>
            </w:r>
            <w:r w:rsidRPr="00903896">
              <w:rPr>
                <w:rFonts w:cstheme="minorHAnsi"/>
              </w:rPr>
              <w:t xml:space="preserve"> outline </w:t>
            </w:r>
            <w:r w:rsidR="00721EED" w:rsidRPr="00903896">
              <w:rPr>
                <w:rFonts w:cstheme="minorHAnsi"/>
              </w:rPr>
              <w:t xml:space="preserve">on </w:t>
            </w:r>
            <w:r w:rsidRPr="00903896">
              <w:rPr>
                <w:rFonts w:cstheme="minorHAnsi"/>
              </w:rPr>
              <w:t xml:space="preserve">housing </w:t>
            </w:r>
            <w:r w:rsidR="001D61CA" w:rsidRPr="00903896">
              <w:rPr>
                <w:rFonts w:cstheme="minorHAnsi"/>
              </w:rPr>
              <w:t>quality.</w:t>
            </w:r>
            <w:r w:rsidRPr="00903896">
              <w:rPr>
                <w:rFonts w:cstheme="minorHAnsi"/>
              </w:rPr>
              <w:t xml:space="preserve"> JP answered the challenge i</w:t>
            </w:r>
            <w:r w:rsidR="00CE20F1" w:rsidRPr="00903896">
              <w:rPr>
                <w:rFonts w:cstheme="minorHAnsi"/>
              </w:rPr>
              <w:t>s</w:t>
            </w:r>
            <w:r w:rsidRPr="00903896">
              <w:rPr>
                <w:rFonts w:cstheme="minorHAnsi"/>
              </w:rPr>
              <w:t xml:space="preserve"> </w:t>
            </w:r>
            <w:r w:rsidR="00CE20F1" w:rsidRPr="00903896">
              <w:rPr>
                <w:rFonts w:cstheme="minorHAnsi"/>
              </w:rPr>
              <w:t>balance - not to end up with wishy washy actions and to avoid being over prescriptive. Be aware of similarities and difference</w:t>
            </w:r>
            <w:r w:rsidR="00F43F1B" w:rsidRPr="00903896">
              <w:rPr>
                <w:rFonts w:cstheme="minorHAnsi"/>
              </w:rPr>
              <w:t>s as</w:t>
            </w:r>
            <w:r w:rsidR="00CE20F1" w:rsidRPr="00903896">
              <w:rPr>
                <w:rFonts w:cstheme="minorHAnsi"/>
              </w:rPr>
              <w:t xml:space="preserve"> no one size fits all</w:t>
            </w:r>
            <w:r w:rsidR="00721EED" w:rsidRPr="00903896">
              <w:rPr>
                <w:rFonts w:cstheme="minorHAnsi"/>
              </w:rPr>
              <w:t xml:space="preserve"> - repairs, and maintenance is a good example of that</w:t>
            </w:r>
            <w:r w:rsidR="00F43F1B" w:rsidRPr="00903896">
              <w:rPr>
                <w:rFonts w:cstheme="minorHAnsi"/>
              </w:rPr>
              <w:t xml:space="preserve">; landlords and residents should get </w:t>
            </w:r>
            <w:r w:rsidR="001D61CA" w:rsidRPr="00903896">
              <w:rPr>
                <w:rFonts w:cstheme="minorHAnsi"/>
              </w:rPr>
              <w:t xml:space="preserve">to </w:t>
            </w:r>
            <w:r w:rsidR="00F43F1B" w:rsidRPr="00903896">
              <w:rPr>
                <w:rFonts w:cstheme="minorHAnsi"/>
              </w:rPr>
              <w:t xml:space="preserve">a place where the </w:t>
            </w:r>
            <w:r w:rsidR="00F43F1B" w:rsidRPr="00903896">
              <w:rPr>
                <w:rFonts w:cstheme="minorHAnsi"/>
              </w:rPr>
              <w:lastRenderedPageBreak/>
              <w:t>service</w:t>
            </w:r>
            <w:r w:rsidR="001D61CA" w:rsidRPr="00903896">
              <w:rPr>
                <w:rFonts w:cstheme="minorHAnsi"/>
              </w:rPr>
              <w:t>s</w:t>
            </w:r>
            <w:r w:rsidR="00F43F1B" w:rsidRPr="00903896">
              <w:rPr>
                <w:rFonts w:cstheme="minorHAnsi"/>
              </w:rPr>
              <w:t xml:space="preserve"> work for them. Note good practice does exist! Organisations need to be brave enough to admit what is needed. </w:t>
            </w:r>
          </w:p>
          <w:p w14:paraId="00C41E58" w14:textId="77777777" w:rsidR="00C935AE" w:rsidRPr="00903896" w:rsidRDefault="00C935AE" w:rsidP="009C0DF1">
            <w:pPr>
              <w:rPr>
                <w:rFonts w:cstheme="minorHAnsi"/>
              </w:rPr>
            </w:pPr>
          </w:p>
          <w:p w14:paraId="2499C657" w14:textId="7A25788C" w:rsidR="00F43F1B" w:rsidRPr="00903896" w:rsidRDefault="00F22F9E" w:rsidP="009C0DF1">
            <w:pPr>
              <w:spacing w:after="200"/>
              <w:rPr>
                <w:rFonts w:cstheme="minorHAnsi"/>
                <w:b/>
                <w:bCs/>
              </w:rPr>
            </w:pPr>
            <w:r w:rsidRPr="00903896">
              <w:rPr>
                <w:rFonts w:cstheme="minorHAnsi"/>
              </w:rPr>
              <w:t>JP</w:t>
            </w:r>
            <w:r w:rsidR="00F43F1B" w:rsidRPr="00903896">
              <w:rPr>
                <w:rFonts w:cstheme="minorHAnsi"/>
              </w:rPr>
              <w:t xml:space="preserve"> is happy to join the </w:t>
            </w:r>
            <w:r w:rsidR="00105C78" w:rsidRPr="00903896">
              <w:rPr>
                <w:rFonts w:cstheme="minorHAnsi"/>
              </w:rPr>
              <w:t xml:space="preserve">EDI group </w:t>
            </w:r>
            <w:r w:rsidR="00F43F1B" w:rsidRPr="00903896">
              <w:rPr>
                <w:rFonts w:cstheme="minorHAnsi"/>
              </w:rPr>
              <w:t xml:space="preserve">meeting in the new year </w:t>
            </w:r>
            <w:r w:rsidR="00D07024" w:rsidRPr="00903896">
              <w:rPr>
                <w:rFonts w:cstheme="minorHAnsi"/>
              </w:rPr>
              <w:t>after the publication of the Interim Progress report</w:t>
            </w:r>
            <w:r w:rsidR="00105C78" w:rsidRPr="00903896">
              <w:rPr>
                <w:rFonts w:cstheme="minorHAnsi"/>
              </w:rPr>
              <w:t>,</w:t>
            </w:r>
            <w:r w:rsidR="00D07024" w:rsidRPr="00903896">
              <w:rPr>
                <w:rFonts w:cstheme="minorHAnsi"/>
              </w:rPr>
              <w:t xml:space="preserve"> to get the group’s collective reflections on what’s been done, the direction it’s going in and what more needs to be done.</w:t>
            </w:r>
            <w:r w:rsidR="00E31049" w:rsidRPr="00903896">
              <w:rPr>
                <w:rFonts w:cstheme="minorHAnsi"/>
              </w:rPr>
              <w:t xml:space="preserve"> </w:t>
            </w:r>
          </w:p>
        </w:tc>
        <w:tc>
          <w:tcPr>
            <w:tcW w:w="709" w:type="dxa"/>
          </w:tcPr>
          <w:p w14:paraId="0FF89321" w14:textId="27EA0807" w:rsidR="00A34C46" w:rsidRPr="00903896" w:rsidRDefault="00A34C46" w:rsidP="009C0DF1">
            <w:pPr>
              <w:spacing w:before="120" w:after="120"/>
              <w:rPr>
                <w:rFonts w:cstheme="minorHAnsi"/>
              </w:rPr>
            </w:pPr>
          </w:p>
        </w:tc>
        <w:tc>
          <w:tcPr>
            <w:tcW w:w="2414" w:type="dxa"/>
          </w:tcPr>
          <w:p w14:paraId="0B21BC0F" w14:textId="5394DCB9" w:rsidR="00A34C46" w:rsidRPr="00903896" w:rsidRDefault="00A34C46" w:rsidP="009C0DF1">
            <w:pPr>
              <w:spacing w:before="120" w:after="120"/>
              <w:rPr>
                <w:rFonts w:cstheme="minorHAnsi"/>
                <w:b/>
                <w:bCs/>
              </w:rPr>
            </w:pPr>
          </w:p>
          <w:p w14:paraId="0F884AA5" w14:textId="77777777" w:rsidR="00787E9A" w:rsidRPr="00903896" w:rsidRDefault="00787E9A" w:rsidP="009C0DF1">
            <w:pPr>
              <w:spacing w:before="120" w:after="120"/>
              <w:rPr>
                <w:rFonts w:cstheme="minorHAnsi"/>
                <w:b/>
                <w:bCs/>
              </w:rPr>
            </w:pPr>
          </w:p>
          <w:p w14:paraId="1CA0F415" w14:textId="77777777" w:rsidR="00F115E1" w:rsidRPr="00903896" w:rsidRDefault="00F115E1" w:rsidP="009C0DF1">
            <w:pPr>
              <w:spacing w:before="120" w:after="120"/>
              <w:rPr>
                <w:rFonts w:cstheme="minorHAnsi"/>
                <w:b/>
                <w:bCs/>
              </w:rPr>
            </w:pPr>
          </w:p>
          <w:p w14:paraId="548F1B25" w14:textId="77777777" w:rsidR="008C3FC0" w:rsidRPr="00903896" w:rsidRDefault="008C3FC0" w:rsidP="009C0DF1">
            <w:pPr>
              <w:spacing w:before="120" w:after="120"/>
              <w:rPr>
                <w:rFonts w:cstheme="minorHAnsi"/>
                <w:b/>
                <w:bCs/>
              </w:rPr>
            </w:pPr>
          </w:p>
          <w:p w14:paraId="5A9427E7" w14:textId="77777777" w:rsidR="008C3FC0" w:rsidRPr="00903896" w:rsidRDefault="008C3FC0" w:rsidP="009C0DF1">
            <w:pPr>
              <w:spacing w:before="120" w:after="120"/>
              <w:rPr>
                <w:rFonts w:cstheme="minorHAnsi"/>
                <w:b/>
                <w:bCs/>
              </w:rPr>
            </w:pPr>
          </w:p>
          <w:p w14:paraId="1ECB22AD" w14:textId="77777777" w:rsidR="008C3FC0" w:rsidRPr="00903896" w:rsidRDefault="008C3FC0" w:rsidP="009C0DF1">
            <w:pPr>
              <w:spacing w:before="120" w:after="120"/>
              <w:rPr>
                <w:rFonts w:cstheme="minorHAnsi"/>
                <w:b/>
                <w:bCs/>
              </w:rPr>
            </w:pPr>
          </w:p>
          <w:p w14:paraId="3BC60DCB" w14:textId="77777777" w:rsidR="008C3FC0" w:rsidRPr="00903896" w:rsidRDefault="008C3FC0" w:rsidP="009C0DF1">
            <w:pPr>
              <w:spacing w:before="120" w:after="120"/>
              <w:rPr>
                <w:rFonts w:cstheme="minorHAnsi"/>
                <w:b/>
                <w:bCs/>
              </w:rPr>
            </w:pPr>
          </w:p>
          <w:p w14:paraId="312D3A71" w14:textId="77777777" w:rsidR="00FD4A2A" w:rsidRPr="00903896" w:rsidRDefault="00FD4A2A" w:rsidP="009C0DF1">
            <w:pPr>
              <w:spacing w:before="120" w:after="120"/>
              <w:rPr>
                <w:rFonts w:cstheme="minorHAnsi"/>
                <w:b/>
                <w:bCs/>
              </w:rPr>
            </w:pPr>
          </w:p>
          <w:p w14:paraId="252803F8" w14:textId="77777777" w:rsidR="00FD4A2A" w:rsidRPr="00903896" w:rsidRDefault="00FD4A2A" w:rsidP="009C0DF1">
            <w:pPr>
              <w:spacing w:before="120" w:after="120"/>
              <w:rPr>
                <w:rFonts w:cstheme="minorHAnsi"/>
                <w:b/>
                <w:bCs/>
              </w:rPr>
            </w:pPr>
          </w:p>
          <w:p w14:paraId="5B66A065" w14:textId="77777777" w:rsidR="00FD4A2A" w:rsidRPr="00903896" w:rsidRDefault="00FD4A2A" w:rsidP="009C0DF1">
            <w:pPr>
              <w:spacing w:before="120" w:after="120"/>
              <w:rPr>
                <w:rFonts w:cstheme="minorHAnsi"/>
                <w:b/>
                <w:bCs/>
              </w:rPr>
            </w:pPr>
          </w:p>
          <w:p w14:paraId="02A9A79E" w14:textId="77777777" w:rsidR="00FD4A2A" w:rsidRPr="00903896" w:rsidRDefault="00FD4A2A" w:rsidP="009C0DF1">
            <w:pPr>
              <w:spacing w:before="120" w:after="120"/>
              <w:rPr>
                <w:rFonts w:cstheme="minorHAnsi"/>
                <w:b/>
                <w:bCs/>
              </w:rPr>
            </w:pPr>
          </w:p>
          <w:p w14:paraId="4E975CE0" w14:textId="77777777" w:rsidR="00FD4A2A" w:rsidRPr="00903896" w:rsidRDefault="00FD4A2A" w:rsidP="009C0DF1">
            <w:pPr>
              <w:spacing w:before="120" w:after="120"/>
              <w:rPr>
                <w:rFonts w:cstheme="minorHAnsi"/>
                <w:b/>
                <w:bCs/>
              </w:rPr>
            </w:pPr>
          </w:p>
          <w:p w14:paraId="78437761" w14:textId="77777777" w:rsidR="00FD4A2A" w:rsidRPr="00903896" w:rsidRDefault="00FD4A2A" w:rsidP="009C0DF1">
            <w:pPr>
              <w:spacing w:before="120" w:after="120"/>
              <w:rPr>
                <w:rFonts w:cstheme="minorHAnsi"/>
                <w:b/>
                <w:bCs/>
              </w:rPr>
            </w:pPr>
          </w:p>
          <w:p w14:paraId="0F2E160A" w14:textId="77777777" w:rsidR="00FD4A2A" w:rsidRPr="00903896" w:rsidRDefault="00FD4A2A" w:rsidP="009C0DF1">
            <w:pPr>
              <w:spacing w:before="120" w:after="120"/>
              <w:rPr>
                <w:rFonts w:cstheme="minorHAnsi"/>
                <w:b/>
                <w:bCs/>
              </w:rPr>
            </w:pPr>
          </w:p>
          <w:p w14:paraId="680D5BC3" w14:textId="77777777" w:rsidR="00FD4A2A" w:rsidRPr="00903896" w:rsidRDefault="00FD4A2A" w:rsidP="009C0DF1">
            <w:pPr>
              <w:spacing w:before="120" w:after="120"/>
              <w:rPr>
                <w:rFonts w:cstheme="minorHAnsi"/>
                <w:b/>
                <w:bCs/>
              </w:rPr>
            </w:pPr>
          </w:p>
          <w:p w14:paraId="2E8A0212" w14:textId="77777777" w:rsidR="00FD4A2A" w:rsidRPr="00903896" w:rsidRDefault="00FD4A2A" w:rsidP="009C0DF1">
            <w:pPr>
              <w:spacing w:before="120" w:after="120"/>
              <w:rPr>
                <w:rFonts w:cstheme="minorHAnsi"/>
                <w:b/>
                <w:bCs/>
              </w:rPr>
            </w:pPr>
          </w:p>
          <w:p w14:paraId="27DAE5E2" w14:textId="77777777" w:rsidR="00FD4A2A" w:rsidRPr="00903896" w:rsidRDefault="00FD4A2A" w:rsidP="009C0DF1">
            <w:pPr>
              <w:spacing w:before="120" w:after="120"/>
              <w:rPr>
                <w:rFonts w:cstheme="minorHAnsi"/>
                <w:b/>
                <w:bCs/>
              </w:rPr>
            </w:pPr>
          </w:p>
          <w:p w14:paraId="25D2F5D1" w14:textId="77777777" w:rsidR="00FD4A2A" w:rsidRPr="00903896" w:rsidRDefault="00FD4A2A" w:rsidP="009C0DF1">
            <w:pPr>
              <w:spacing w:before="120" w:after="120"/>
              <w:rPr>
                <w:rFonts w:cstheme="minorHAnsi"/>
                <w:b/>
                <w:bCs/>
              </w:rPr>
            </w:pPr>
          </w:p>
          <w:p w14:paraId="44FE6E2B" w14:textId="77777777" w:rsidR="00FD4A2A" w:rsidRPr="00903896" w:rsidRDefault="00FD4A2A" w:rsidP="009C0DF1">
            <w:pPr>
              <w:spacing w:before="120" w:after="120"/>
              <w:rPr>
                <w:rFonts w:cstheme="minorHAnsi"/>
                <w:b/>
                <w:bCs/>
              </w:rPr>
            </w:pPr>
          </w:p>
          <w:p w14:paraId="63991966" w14:textId="77777777" w:rsidR="00FD4A2A" w:rsidRPr="00903896" w:rsidRDefault="00FD4A2A" w:rsidP="009C0DF1">
            <w:pPr>
              <w:spacing w:before="120" w:after="120"/>
              <w:rPr>
                <w:rFonts w:cstheme="minorHAnsi"/>
                <w:b/>
                <w:bCs/>
              </w:rPr>
            </w:pPr>
          </w:p>
          <w:p w14:paraId="064D7923" w14:textId="77777777" w:rsidR="00FD4A2A" w:rsidRPr="00903896" w:rsidRDefault="00FD4A2A" w:rsidP="009C0DF1">
            <w:pPr>
              <w:spacing w:before="120" w:after="120"/>
              <w:rPr>
                <w:rFonts w:cstheme="minorHAnsi"/>
                <w:b/>
                <w:bCs/>
              </w:rPr>
            </w:pPr>
          </w:p>
          <w:p w14:paraId="097134AA" w14:textId="77777777" w:rsidR="00FD4A2A" w:rsidRPr="00903896" w:rsidRDefault="00FD4A2A" w:rsidP="009C0DF1">
            <w:pPr>
              <w:spacing w:before="120" w:after="120"/>
              <w:rPr>
                <w:rFonts w:cstheme="minorHAnsi"/>
                <w:b/>
                <w:bCs/>
              </w:rPr>
            </w:pPr>
          </w:p>
          <w:p w14:paraId="6964196F" w14:textId="77777777" w:rsidR="00FD4A2A" w:rsidRPr="00903896" w:rsidRDefault="00FD4A2A" w:rsidP="009C0DF1">
            <w:pPr>
              <w:spacing w:before="120" w:after="120"/>
              <w:rPr>
                <w:rFonts w:cstheme="minorHAnsi"/>
                <w:b/>
                <w:bCs/>
              </w:rPr>
            </w:pPr>
          </w:p>
          <w:p w14:paraId="2848445B" w14:textId="77777777" w:rsidR="00FD4A2A" w:rsidRPr="00903896" w:rsidRDefault="00FD4A2A" w:rsidP="009C0DF1">
            <w:pPr>
              <w:spacing w:before="120" w:after="120"/>
              <w:rPr>
                <w:rFonts w:cstheme="minorHAnsi"/>
                <w:b/>
                <w:bCs/>
              </w:rPr>
            </w:pPr>
          </w:p>
          <w:p w14:paraId="14876E83" w14:textId="77777777" w:rsidR="00FD4A2A" w:rsidRPr="00903896" w:rsidRDefault="00FD4A2A" w:rsidP="009C0DF1">
            <w:pPr>
              <w:spacing w:before="120" w:after="120"/>
              <w:rPr>
                <w:rFonts w:cstheme="minorHAnsi"/>
                <w:b/>
                <w:bCs/>
              </w:rPr>
            </w:pPr>
          </w:p>
          <w:p w14:paraId="70678C4B" w14:textId="77777777" w:rsidR="00FD4A2A" w:rsidRPr="00903896" w:rsidRDefault="00FD4A2A" w:rsidP="009C0DF1">
            <w:pPr>
              <w:spacing w:before="120" w:after="120"/>
              <w:rPr>
                <w:rFonts w:cstheme="minorHAnsi"/>
                <w:b/>
                <w:bCs/>
              </w:rPr>
            </w:pPr>
          </w:p>
          <w:p w14:paraId="2F4214F6" w14:textId="77777777" w:rsidR="00FD4A2A" w:rsidRPr="00903896" w:rsidRDefault="00FD4A2A" w:rsidP="009C0DF1">
            <w:pPr>
              <w:spacing w:before="120" w:after="120"/>
              <w:rPr>
                <w:rFonts w:cstheme="minorHAnsi"/>
                <w:b/>
                <w:bCs/>
              </w:rPr>
            </w:pPr>
          </w:p>
          <w:p w14:paraId="2D52CDA9" w14:textId="77777777" w:rsidR="00FD4A2A" w:rsidRPr="00903896" w:rsidRDefault="00FD4A2A" w:rsidP="009C0DF1">
            <w:pPr>
              <w:spacing w:before="120" w:after="120"/>
              <w:rPr>
                <w:rFonts w:cstheme="minorHAnsi"/>
                <w:b/>
                <w:bCs/>
              </w:rPr>
            </w:pPr>
          </w:p>
          <w:p w14:paraId="49CAE254" w14:textId="77777777" w:rsidR="00FD4A2A" w:rsidRPr="00903896" w:rsidRDefault="00FD4A2A" w:rsidP="009C0DF1">
            <w:pPr>
              <w:spacing w:before="120" w:after="120"/>
              <w:rPr>
                <w:rFonts w:cstheme="minorHAnsi"/>
                <w:b/>
                <w:bCs/>
              </w:rPr>
            </w:pPr>
          </w:p>
          <w:p w14:paraId="0ED610FD" w14:textId="77777777" w:rsidR="00FD4A2A" w:rsidRPr="00903896" w:rsidRDefault="00FD4A2A" w:rsidP="009C0DF1">
            <w:pPr>
              <w:spacing w:before="120" w:after="120"/>
              <w:rPr>
                <w:rFonts w:cstheme="minorHAnsi"/>
                <w:b/>
                <w:bCs/>
              </w:rPr>
            </w:pPr>
          </w:p>
          <w:p w14:paraId="1E816E38" w14:textId="77777777" w:rsidR="00FD4A2A" w:rsidRPr="00903896" w:rsidRDefault="00FD4A2A" w:rsidP="009C0DF1">
            <w:pPr>
              <w:spacing w:before="120" w:after="120"/>
              <w:rPr>
                <w:rFonts w:cstheme="minorHAnsi"/>
                <w:b/>
                <w:bCs/>
              </w:rPr>
            </w:pPr>
          </w:p>
          <w:p w14:paraId="289ED13F" w14:textId="77777777" w:rsidR="00FD4A2A" w:rsidRPr="00903896" w:rsidRDefault="00FD4A2A" w:rsidP="009C0DF1">
            <w:pPr>
              <w:spacing w:before="120" w:after="120"/>
              <w:rPr>
                <w:rFonts w:cstheme="minorHAnsi"/>
                <w:b/>
                <w:bCs/>
              </w:rPr>
            </w:pPr>
          </w:p>
          <w:p w14:paraId="510C7C7B" w14:textId="77777777" w:rsidR="00FD4A2A" w:rsidRPr="00903896" w:rsidRDefault="00FD4A2A" w:rsidP="009C0DF1">
            <w:pPr>
              <w:spacing w:before="120" w:after="120"/>
              <w:rPr>
                <w:rFonts w:cstheme="minorHAnsi"/>
                <w:b/>
                <w:bCs/>
              </w:rPr>
            </w:pPr>
          </w:p>
          <w:p w14:paraId="78DDA678" w14:textId="77777777" w:rsidR="00FD4A2A" w:rsidRPr="00903896" w:rsidRDefault="00FD4A2A" w:rsidP="009C0DF1">
            <w:pPr>
              <w:spacing w:before="120" w:after="120"/>
              <w:rPr>
                <w:rFonts w:cstheme="minorHAnsi"/>
                <w:b/>
                <w:bCs/>
              </w:rPr>
            </w:pPr>
          </w:p>
          <w:p w14:paraId="70EAF85F" w14:textId="77777777" w:rsidR="00FD4A2A" w:rsidRPr="00903896" w:rsidRDefault="00FD4A2A" w:rsidP="009C0DF1">
            <w:pPr>
              <w:spacing w:before="120" w:after="120"/>
              <w:rPr>
                <w:rFonts w:cstheme="minorHAnsi"/>
                <w:b/>
                <w:bCs/>
              </w:rPr>
            </w:pPr>
          </w:p>
          <w:p w14:paraId="28E2DE4B" w14:textId="77777777" w:rsidR="00FD4A2A" w:rsidRPr="00903896" w:rsidRDefault="00FD4A2A" w:rsidP="009C0DF1">
            <w:pPr>
              <w:spacing w:before="120" w:after="120"/>
              <w:rPr>
                <w:rFonts w:cstheme="minorHAnsi"/>
                <w:b/>
                <w:bCs/>
              </w:rPr>
            </w:pPr>
          </w:p>
          <w:p w14:paraId="406070BE" w14:textId="77777777" w:rsidR="00FD4A2A" w:rsidRPr="00903896" w:rsidRDefault="00FD4A2A" w:rsidP="009C0DF1">
            <w:pPr>
              <w:spacing w:before="120" w:after="120"/>
              <w:rPr>
                <w:rFonts w:cstheme="minorHAnsi"/>
                <w:b/>
                <w:bCs/>
              </w:rPr>
            </w:pPr>
          </w:p>
          <w:p w14:paraId="6ADA0D70" w14:textId="77777777" w:rsidR="00FD4A2A" w:rsidRPr="00903896" w:rsidRDefault="00FD4A2A" w:rsidP="009C0DF1">
            <w:pPr>
              <w:spacing w:before="120" w:after="120"/>
              <w:rPr>
                <w:rFonts w:cstheme="minorHAnsi"/>
                <w:b/>
                <w:bCs/>
              </w:rPr>
            </w:pPr>
          </w:p>
          <w:p w14:paraId="71CBF89C" w14:textId="77777777" w:rsidR="00FD4A2A" w:rsidRPr="00903896" w:rsidRDefault="00FD4A2A" w:rsidP="009C0DF1">
            <w:pPr>
              <w:spacing w:before="120" w:after="120"/>
              <w:rPr>
                <w:rFonts w:cstheme="minorHAnsi"/>
                <w:b/>
                <w:bCs/>
              </w:rPr>
            </w:pPr>
          </w:p>
          <w:p w14:paraId="549B1E6E" w14:textId="77777777" w:rsidR="00FD4A2A" w:rsidRPr="00903896" w:rsidRDefault="00FD4A2A" w:rsidP="009C0DF1">
            <w:pPr>
              <w:spacing w:before="120" w:after="120"/>
              <w:rPr>
                <w:rFonts w:cstheme="minorHAnsi"/>
                <w:b/>
                <w:bCs/>
              </w:rPr>
            </w:pPr>
          </w:p>
          <w:p w14:paraId="249896B0" w14:textId="77777777" w:rsidR="00FD4A2A" w:rsidRPr="00903896" w:rsidRDefault="00FD4A2A" w:rsidP="009C0DF1">
            <w:pPr>
              <w:spacing w:before="120" w:after="120"/>
              <w:rPr>
                <w:rFonts w:cstheme="minorHAnsi"/>
                <w:b/>
                <w:bCs/>
              </w:rPr>
            </w:pPr>
          </w:p>
          <w:p w14:paraId="171E8276" w14:textId="77777777" w:rsidR="00FD4A2A" w:rsidRPr="00903896" w:rsidRDefault="00FD4A2A" w:rsidP="009C0DF1">
            <w:pPr>
              <w:spacing w:before="120" w:after="120"/>
              <w:rPr>
                <w:rFonts w:cstheme="minorHAnsi"/>
                <w:b/>
                <w:bCs/>
              </w:rPr>
            </w:pPr>
          </w:p>
          <w:p w14:paraId="21F9D504" w14:textId="77777777" w:rsidR="00FD4A2A" w:rsidRPr="00903896" w:rsidRDefault="00FD4A2A" w:rsidP="009C0DF1">
            <w:pPr>
              <w:spacing w:before="120" w:after="120"/>
              <w:rPr>
                <w:rFonts w:cstheme="minorHAnsi"/>
                <w:b/>
                <w:bCs/>
              </w:rPr>
            </w:pPr>
          </w:p>
          <w:p w14:paraId="68E79D05" w14:textId="77777777" w:rsidR="00833BCD" w:rsidRPr="00903896" w:rsidRDefault="00833BCD" w:rsidP="009C0DF1">
            <w:pPr>
              <w:spacing w:before="120" w:after="120"/>
              <w:rPr>
                <w:rFonts w:cstheme="minorHAnsi"/>
                <w:b/>
                <w:bCs/>
              </w:rPr>
            </w:pPr>
          </w:p>
          <w:p w14:paraId="74EBA90D" w14:textId="77777777" w:rsidR="00833BCD" w:rsidRPr="00903896" w:rsidRDefault="00833BCD" w:rsidP="009C0DF1">
            <w:pPr>
              <w:spacing w:before="120" w:after="120"/>
              <w:rPr>
                <w:rFonts w:cstheme="minorHAnsi"/>
                <w:b/>
                <w:bCs/>
              </w:rPr>
            </w:pPr>
          </w:p>
          <w:p w14:paraId="192598DF" w14:textId="42E10FF4" w:rsidR="008D1B4A" w:rsidRPr="00903896" w:rsidRDefault="00FD4A2A" w:rsidP="009C0DF1">
            <w:pPr>
              <w:tabs>
                <w:tab w:val="left" w:pos="3878"/>
              </w:tabs>
              <w:rPr>
                <w:rFonts w:cstheme="minorHAnsi"/>
              </w:rPr>
            </w:pPr>
            <w:r w:rsidRPr="00903896">
              <w:rPr>
                <w:rFonts w:cstheme="minorHAnsi"/>
              </w:rPr>
              <w:t>MK to consider the recommendations from the review and take forward the matter of training;</w:t>
            </w:r>
          </w:p>
          <w:p w14:paraId="3D8EEE5F" w14:textId="77777777" w:rsidR="008D1B4A" w:rsidRPr="00903896" w:rsidRDefault="008D1B4A" w:rsidP="009C0DF1">
            <w:pPr>
              <w:tabs>
                <w:tab w:val="left" w:pos="3878"/>
              </w:tabs>
              <w:rPr>
                <w:rFonts w:cstheme="minorHAnsi"/>
              </w:rPr>
            </w:pPr>
          </w:p>
          <w:p w14:paraId="570BFF32" w14:textId="2F5B91BF" w:rsidR="00FD4A2A" w:rsidRPr="00903896" w:rsidRDefault="00FD4A2A" w:rsidP="009C0DF1">
            <w:pPr>
              <w:tabs>
                <w:tab w:val="left" w:pos="3878"/>
              </w:tabs>
              <w:rPr>
                <w:rFonts w:cstheme="minorHAnsi"/>
              </w:rPr>
            </w:pPr>
            <w:r w:rsidRPr="00903896">
              <w:rPr>
                <w:rFonts w:cstheme="minorHAnsi"/>
              </w:rPr>
              <w:t xml:space="preserve">SI - set up meeting for MK LH, NA to meet with CIH and NHF </w:t>
            </w:r>
          </w:p>
          <w:p w14:paraId="18E7E711" w14:textId="77777777" w:rsidR="00FD4A2A" w:rsidRPr="00903896" w:rsidRDefault="00FD4A2A" w:rsidP="009C0DF1">
            <w:pPr>
              <w:spacing w:before="120" w:after="120"/>
              <w:rPr>
                <w:rFonts w:cstheme="minorHAnsi"/>
              </w:rPr>
            </w:pPr>
          </w:p>
          <w:p w14:paraId="4E310379" w14:textId="698326F6" w:rsidR="00787E9A" w:rsidRPr="00903896" w:rsidRDefault="00D7261A" w:rsidP="009C0DF1">
            <w:pPr>
              <w:spacing w:before="120" w:after="120"/>
              <w:rPr>
                <w:rFonts w:cstheme="minorHAnsi"/>
                <w:b/>
                <w:bCs/>
              </w:rPr>
            </w:pPr>
            <w:r w:rsidRPr="00903896">
              <w:rPr>
                <w:rFonts w:cstheme="minorHAnsi"/>
              </w:rPr>
              <w:t xml:space="preserve">SI - </w:t>
            </w:r>
            <w:r w:rsidR="001D61CA" w:rsidRPr="00903896">
              <w:rPr>
                <w:rFonts w:cstheme="minorHAnsi"/>
              </w:rPr>
              <w:t>C</w:t>
            </w:r>
            <w:r w:rsidR="00FD4A2A" w:rsidRPr="00903896">
              <w:rPr>
                <w:rFonts w:cstheme="minorHAnsi"/>
              </w:rPr>
              <w:t xml:space="preserve">irculate the interim progress report and </w:t>
            </w:r>
            <w:r w:rsidR="00FD4A2A" w:rsidRPr="00903896">
              <w:rPr>
                <w:rFonts w:cstheme="minorHAnsi"/>
              </w:rPr>
              <w:lastRenderedPageBreak/>
              <w:t>invite James to the meeting February 2024.</w:t>
            </w:r>
          </w:p>
        </w:tc>
      </w:tr>
      <w:bookmarkEnd w:id="1"/>
      <w:tr w:rsidR="00911902" w:rsidRPr="00903896" w14:paraId="33A68B51" w14:textId="77777777" w:rsidTr="00E3632D">
        <w:trPr>
          <w:trHeight w:val="1172"/>
        </w:trPr>
        <w:tc>
          <w:tcPr>
            <w:tcW w:w="1587" w:type="dxa"/>
          </w:tcPr>
          <w:p w14:paraId="5ED0BCBA" w14:textId="0E5E6155" w:rsidR="00FA7B12" w:rsidRPr="00903896" w:rsidRDefault="00FA7B12" w:rsidP="009C0DF1">
            <w:pPr>
              <w:spacing w:before="120" w:after="120"/>
              <w:rPr>
                <w:rFonts w:cstheme="minorHAnsi"/>
              </w:rPr>
            </w:pPr>
            <w:r w:rsidRPr="00903896">
              <w:rPr>
                <w:rFonts w:cstheme="minorHAnsi"/>
              </w:rPr>
              <w:lastRenderedPageBreak/>
              <w:fldChar w:fldCharType="begin"/>
            </w:r>
            <w:r w:rsidRPr="00903896">
              <w:rPr>
                <w:rFonts w:cstheme="minorHAnsi"/>
              </w:rPr>
              <w:instrText>HYPERLINK "https://www.gov.uk/guidance/regulatory-standards" \l "consumer-standards"</w:instrText>
            </w:r>
            <w:r w:rsidRPr="00903896">
              <w:rPr>
                <w:rFonts w:cstheme="minorHAnsi"/>
              </w:rPr>
            </w:r>
            <w:r w:rsidRPr="00903896">
              <w:rPr>
                <w:rFonts w:cstheme="minorHAnsi"/>
              </w:rPr>
              <w:fldChar w:fldCharType="separate"/>
            </w:r>
            <w:r w:rsidR="00911902" w:rsidRPr="00903896">
              <w:rPr>
                <w:rStyle w:val="Hyperlink"/>
                <w:rFonts w:cstheme="minorHAnsi"/>
              </w:rPr>
              <w:t>Proposed consumer standards</w:t>
            </w:r>
            <w:r w:rsidRPr="00903896">
              <w:rPr>
                <w:rFonts w:cstheme="minorHAnsi"/>
              </w:rPr>
              <w:fldChar w:fldCharType="end"/>
            </w:r>
          </w:p>
        </w:tc>
        <w:tc>
          <w:tcPr>
            <w:tcW w:w="9890" w:type="dxa"/>
          </w:tcPr>
          <w:p w14:paraId="0EB65B3D" w14:textId="7935CF78" w:rsidR="00911902" w:rsidRPr="00903896" w:rsidRDefault="00E31049" w:rsidP="009C0DF1">
            <w:pPr>
              <w:tabs>
                <w:tab w:val="left" w:pos="3878"/>
              </w:tabs>
              <w:rPr>
                <w:rFonts w:cstheme="minorHAnsi"/>
              </w:rPr>
            </w:pPr>
            <w:r w:rsidRPr="00903896">
              <w:rPr>
                <w:rFonts w:cstheme="minorHAnsi"/>
              </w:rPr>
              <w:t xml:space="preserve">LH introduced this item as a space for group members to share </w:t>
            </w:r>
            <w:r w:rsidR="00D87D8A" w:rsidRPr="00903896">
              <w:rPr>
                <w:rFonts w:cstheme="minorHAnsi"/>
              </w:rPr>
              <w:t>progress</w:t>
            </w:r>
            <w:r w:rsidRPr="00903896">
              <w:rPr>
                <w:rFonts w:cstheme="minorHAnsi"/>
              </w:rPr>
              <w:t xml:space="preserve"> and challenges in preparing for the Consumer Standards.  There is crossover with the </w:t>
            </w:r>
            <w:r w:rsidR="00934B6B" w:rsidRPr="00903896">
              <w:rPr>
                <w:rFonts w:cstheme="minorHAnsi"/>
              </w:rPr>
              <w:t>agenda</w:t>
            </w:r>
            <w:r w:rsidRPr="00903896">
              <w:rPr>
                <w:rFonts w:cstheme="minorHAnsi"/>
              </w:rPr>
              <w:t xml:space="preserve"> item </w:t>
            </w:r>
            <w:r w:rsidR="00934B6B" w:rsidRPr="00903896">
              <w:rPr>
                <w:rFonts w:cstheme="minorHAnsi"/>
              </w:rPr>
              <w:t xml:space="preserve">on the BSHR, </w:t>
            </w:r>
            <w:r w:rsidRPr="00903896">
              <w:rPr>
                <w:rFonts w:cstheme="minorHAnsi"/>
              </w:rPr>
              <w:t xml:space="preserve">in knowing </w:t>
            </w:r>
            <w:r w:rsidR="00934B6B" w:rsidRPr="00903896">
              <w:rPr>
                <w:rFonts w:cstheme="minorHAnsi"/>
              </w:rPr>
              <w:t>customer base</w:t>
            </w:r>
            <w:r w:rsidRPr="00903896">
              <w:rPr>
                <w:rFonts w:cstheme="minorHAnsi"/>
              </w:rPr>
              <w:t>, understanding diverse needs, the accessibility of information and the accessibility of services</w:t>
            </w:r>
            <w:r w:rsidR="00934B6B" w:rsidRPr="00903896">
              <w:rPr>
                <w:rFonts w:cstheme="minorHAnsi"/>
              </w:rPr>
              <w:t xml:space="preserve"> and equitable outcomes for residents.  </w:t>
            </w:r>
          </w:p>
          <w:p w14:paraId="1572D3F5" w14:textId="77777777" w:rsidR="00934B6B" w:rsidRPr="00903896" w:rsidRDefault="00934B6B" w:rsidP="009C0DF1">
            <w:pPr>
              <w:tabs>
                <w:tab w:val="left" w:pos="3878"/>
              </w:tabs>
              <w:rPr>
                <w:rFonts w:cstheme="minorHAnsi"/>
              </w:rPr>
            </w:pPr>
          </w:p>
          <w:p w14:paraId="71A73154" w14:textId="0A8E8CB2" w:rsidR="00B8735B" w:rsidRPr="00903896" w:rsidRDefault="00934B6B" w:rsidP="009C0DF1">
            <w:pPr>
              <w:rPr>
                <w:rFonts w:cstheme="minorHAnsi"/>
              </w:rPr>
            </w:pPr>
            <w:r w:rsidRPr="00903896">
              <w:rPr>
                <w:rFonts w:cstheme="minorHAnsi"/>
              </w:rPr>
              <w:t>AW said it was important to be honest with ourselves around whether we are meeting the equality legislation in terms of reasonable adjustments? Are we producing false evidence to convince ourselves that all is well? Are any of the organisations truly 100% compliant?</w:t>
            </w:r>
            <w:r w:rsidR="00B8735B" w:rsidRPr="00903896">
              <w:rPr>
                <w:rFonts w:cstheme="minorHAnsi"/>
              </w:rPr>
              <w:t xml:space="preserve"> The starting point has to be</w:t>
            </w:r>
            <w:r w:rsidR="00105C78" w:rsidRPr="00903896">
              <w:rPr>
                <w:rFonts w:cstheme="minorHAnsi"/>
              </w:rPr>
              <w:t>:</w:t>
            </w:r>
            <w:r w:rsidR="00B8735B" w:rsidRPr="00903896">
              <w:rPr>
                <w:rFonts w:cstheme="minorHAnsi"/>
              </w:rPr>
              <w:t xml:space="preserve"> saying we're not where we need to be. </w:t>
            </w:r>
          </w:p>
          <w:p w14:paraId="4DED6B79" w14:textId="77777777" w:rsidR="00105C78" w:rsidRPr="00903896" w:rsidRDefault="00105C78" w:rsidP="009C0DF1">
            <w:pPr>
              <w:rPr>
                <w:rFonts w:cstheme="minorHAnsi"/>
              </w:rPr>
            </w:pPr>
          </w:p>
          <w:p w14:paraId="0397DC67" w14:textId="0BE0D7E8" w:rsidR="00934B6B" w:rsidRPr="00903896" w:rsidRDefault="00934B6B" w:rsidP="009C0DF1">
            <w:pPr>
              <w:spacing w:after="200"/>
              <w:rPr>
                <w:rFonts w:cstheme="minorHAnsi"/>
              </w:rPr>
            </w:pPr>
            <w:r w:rsidRPr="00903896">
              <w:rPr>
                <w:rFonts w:cstheme="minorHAnsi"/>
              </w:rPr>
              <w:t xml:space="preserve">LH </w:t>
            </w:r>
            <w:r w:rsidR="00B8735B" w:rsidRPr="00903896">
              <w:rPr>
                <w:rFonts w:cstheme="minorHAnsi"/>
              </w:rPr>
              <w:t>said the</w:t>
            </w:r>
            <w:r w:rsidRPr="00903896">
              <w:rPr>
                <w:rFonts w:cstheme="minorHAnsi"/>
              </w:rPr>
              <w:t xml:space="preserve"> EDI task for</w:t>
            </w:r>
            <w:r w:rsidR="00B8735B" w:rsidRPr="00903896">
              <w:rPr>
                <w:rFonts w:cstheme="minorHAnsi"/>
              </w:rPr>
              <w:t>ce</w:t>
            </w:r>
            <w:r w:rsidRPr="00903896">
              <w:rPr>
                <w:rFonts w:cstheme="minorHAnsi"/>
              </w:rPr>
              <w:t xml:space="preserve"> at mhs </w:t>
            </w:r>
            <w:r w:rsidR="00B8735B" w:rsidRPr="00903896">
              <w:rPr>
                <w:rFonts w:cstheme="minorHAnsi"/>
              </w:rPr>
              <w:t xml:space="preserve">is looking at case studies coming from complaints where they have a clear EDI dimension; mapping EDI data against some of their key indicators in terms of complaints and whether they have a disproportionate number of people complaining from particular groups, for e.g. action taken against people for arrears. </w:t>
            </w:r>
            <w:r w:rsidR="00105C78" w:rsidRPr="00903896">
              <w:rPr>
                <w:rFonts w:cstheme="minorHAnsi"/>
              </w:rPr>
              <w:t>Then l</w:t>
            </w:r>
            <w:r w:rsidR="00B8735B" w:rsidRPr="00903896">
              <w:rPr>
                <w:rFonts w:cstheme="minorHAnsi"/>
              </w:rPr>
              <w:t>ooking at the indicators and identify</w:t>
            </w:r>
            <w:r w:rsidR="00D87D8A" w:rsidRPr="00903896">
              <w:rPr>
                <w:rFonts w:cstheme="minorHAnsi"/>
              </w:rPr>
              <w:t>ing</w:t>
            </w:r>
            <w:r w:rsidR="00B8735B" w:rsidRPr="00903896">
              <w:rPr>
                <w:rFonts w:cstheme="minorHAnsi"/>
              </w:rPr>
              <w:t xml:space="preserve"> areas that need to be looked at in detail. Then trying to triangulate that with a customer scrutiny panel or other </w:t>
            </w:r>
            <w:r w:rsidR="00D87D8A" w:rsidRPr="00903896">
              <w:rPr>
                <w:rFonts w:cstheme="minorHAnsi"/>
              </w:rPr>
              <w:t xml:space="preserve">customer </w:t>
            </w:r>
            <w:r w:rsidR="00B8735B" w:rsidRPr="00903896">
              <w:rPr>
                <w:rFonts w:cstheme="minorHAnsi"/>
              </w:rPr>
              <w:t>feedback.</w:t>
            </w:r>
          </w:p>
          <w:p w14:paraId="7B4ABD75" w14:textId="7520F3EE" w:rsidR="00585971" w:rsidRPr="00903896" w:rsidRDefault="002D693B" w:rsidP="009C0DF1">
            <w:pPr>
              <w:rPr>
                <w:rFonts w:cstheme="minorHAnsi"/>
              </w:rPr>
            </w:pPr>
            <w:r w:rsidRPr="00903896">
              <w:rPr>
                <w:rFonts w:cstheme="minorHAnsi"/>
              </w:rPr>
              <w:t>MK</w:t>
            </w:r>
            <w:r w:rsidR="00FA7B12" w:rsidRPr="00903896">
              <w:rPr>
                <w:rFonts w:cstheme="minorHAnsi"/>
              </w:rPr>
              <w:t xml:space="preserve"> has been asking at Boards and Executives, what is being done re the Better Social Housing Review and the new Consumer Standards? MK suggested </w:t>
            </w:r>
            <w:r w:rsidR="009C0DF1" w:rsidRPr="00903896">
              <w:rPr>
                <w:rFonts w:cstheme="minorHAnsi"/>
              </w:rPr>
              <w:t xml:space="preserve">the </w:t>
            </w:r>
            <w:r w:rsidR="00105C78" w:rsidRPr="00903896">
              <w:rPr>
                <w:rFonts w:cstheme="minorHAnsi"/>
              </w:rPr>
              <w:t xml:space="preserve">EDI </w:t>
            </w:r>
            <w:r w:rsidR="009C0DF1" w:rsidRPr="00903896">
              <w:rPr>
                <w:rFonts w:cstheme="minorHAnsi"/>
              </w:rPr>
              <w:t xml:space="preserve">group hold </w:t>
            </w:r>
            <w:r w:rsidR="00FA7B12" w:rsidRPr="00903896">
              <w:rPr>
                <w:rFonts w:cstheme="minorHAnsi"/>
              </w:rPr>
              <w:t>30 minute session</w:t>
            </w:r>
            <w:r w:rsidR="008E15AC" w:rsidRPr="00903896">
              <w:rPr>
                <w:rFonts w:cstheme="minorHAnsi"/>
              </w:rPr>
              <w:t>s</w:t>
            </w:r>
            <w:r w:rsidR="00FA7B12" w:rsidRPr="00903896">
              <w:rPr>
                <w:rFonts w:cstheme="minorHAnsi"/>
              </w:rPr>
              <w:t xml:space="preserve"> on what is being done on each of the standards</w:t>
            </w:r>
            <w:r w:rsidR="009C0DF1" w:rsidRPr="00903896">
              <w:rPr>
                <w:rFonts w:cstheme="minorHAnsi"/>
              </w:rPr>
              <w:t>.</w:t>
            </w:r>
          </w:p>
          <w:p w14:paraId="39D395BC" w14:textId="77777777" w:rsidR="009C0DF1" w:rsidRPr="00903896" w:rsidRDefault="009C0DF1" w:rsidP="009C0DF1">
            <w:pPr>
              <w:rPr>
                <w:rFonts w:cstheme="minorHAnsi"/>
              </w:rPr>
            </w:pPr>
          </w:p>
          <w:p w14:paraId="4F7745BF" w14:textId="1545A873" w:rsidR="00585971" w:rsidRPr="00903896" w:rsidRDefault="00585971" w:rsidP="009C0DF1">
            <w:pPr>
              <w:spacing w:after="200"/>
              <w:rPr>
                <w:rFonts w:cstheme="minorHAnsi"/>
              </w:rPr>
            </w:pPr>
            <w:r w:rsidRPr="00903896">
              <w:rPr>
                <w:rFonts w:cstheme="minorHAnsi"/>
              </w:rPr>
              <w:t xml:space="preserve">AW </w:t>
            </w:r>
            <w:r w:rsidR="009C0DF1" w:rsidRPr="00903896">
              <w:rPr>
                <w:rFonts w:cstheme="minorHAnsi"/>
              </w:rPr>
              <w:t>said</w:t>
            </w:r>
            <w:r w:rsidRPr="00903896">
              <w:rPr>
                <w:rFonts w:cstheme="minorHAnsi"/>
              </w:rPr>
              <w:t xml:space="preserve"> </w:t>
            </w:r>
            <w:r w:rsidR="00B42F04" w:rsidRPr="00903896">
              <w:rPr>
                <w:rFonts w:cstheme="minorHAnsi"/>
              </w:rPr>
              <w:t xml:space="preserve">there's a huge amount in each one of the standards, so it's worth breaking it down even further, </w:t>
            </w:r>
            <w:r w:rsidR="008E15AC" w:rsidRPr="00903896">
              <w:rPr>
                <w:rFonts w:cstheme="minorHAnsi"/>
              </w:rPr>
              <w:t>e.g.</w:t>
            </w:r>
            <w:r w:rsidR="00B42F04" w:rsidRPr="00903896">
              <w:rPr>
                <w:rFonts w:cstheme="minorHAnsi"/>
              </w:rPr>
              <w:t xml:space="preserve"> how are you approaching assisting tenants that need adaptations</w:t>
            </w:r>
            <w:r w:rsidR="008E15AC" w:rsidRPr="00903896">
              <w:rPr>
                <w:rFonts w:cstheme="minorHAnsi"/>
              </w:rPr>
              <w:t xml:space="preserve">; </w:t>
            </w:r>
            <w:r w:rsidR="00B42F04" w:rsidRPr="00903896">
              <w:rPr>
                <w:rFonts w:cstheme="minorHAnsi"/>
              </w:rPr>
              <w:t>are you really challenging yourself, or is it a box ticking exercise?</w:t>
            </w:r>
            <w:r w:rsidR="006D62DB" w:rsidRPr="00903896">
              <w:rPr>
                <w:rFonts w:cstheme="minorHAnsi"/>
              </w:rPr>
              <w:t xml:space="preserve"> </w:t>
            </w:r>
            <w:r w:rsidR="008E15AC" w:rsidRPr="00903896">
              <w:rPr>
                <w:rFonts w:cstheme="minorHAnsi"/>
              </w:rPr>
              <w:t>We</w:t>
            </w:r>
            <w:r w:rsidR="006D62DB" w:rsidRPr="00903896">
              <w:rPr>
                <w:rFonts w:cstheme="minorHAnsi"/>
              </w:rPr>
              <w:t xml:space="preserve"> will </w:t>
            </w:r>
            <w:r w:rsidR="008E15AC" w:rsidRPr="00903896">
              <w:rPr>
                <w:rFonts w:cstheme="minorHAnsi"/>
              </w:rPr>
              <w:t>have to look at</w:t>
            </w:r>
            <w:r w:rsidR="006D62DB" w:rsidRPr="00903896">
              <w:rPr>
                <w:rFonts w:cstheme="minorHAnsi"/>
              </w:rPr>
              <w:t xml:space="preserve"> some uncomfortable truths.</w:t>
            </w:r>
          </w:p>
          <w:p w14:paraId="08E527A8" w14:textId="71546C58" w:rsidR="00934B6B" w:rsidRPr="00903896" w:rsidRDefault="00585971" w:rsidP="009C0DF1">
            <w:pPr>
              <w:spacing w:after="200"/>
              <w:rPr>
                <w:rFonts w:cstheme="minorHAnsi"/>
              </w:rPr>
            </w:pPr>
            <w:r w:rsidRPr="00903896">
              <w:rPr>
                <w:rFonts w:cstheme="minorHAnsi"/>
              </w:rPr>
              <w:t xml:space="preserve">HM </w:t>
            </w:r>
            <w:r w:rsidR="006D62DB" w:rsidRPr="00903896">
              <w:rPr>
                <w:rFonts w:cstheme="minorHAnsi"/>
              </w:rPr>
              <w:t>suggested that this work could involve</w:t>
            </w:r>
            <w:r w:rsidRPr="00903896">
              <w:rPr>
                <w:rFonts w:cstheme="minorHAnsi"/>
              </w:rPr>
              <w:t xml:space="preserve"> the Tenancy Management KHG sub group. </w:t>
            </w:r>
            <w:r w:rsidR="00FF6880" w:rsidRPr="00903896">
              <w:rPr>
                <w:rFonts w:cstheme="minorHAnsi"/>
              </w:rPr>
              <w:t xml:space="preserve"> LH agreed.</w:t>
            </w:r>
          </w:p>
        </w:tc>
        <w:tc>
          <w:tcPr>
            <w:tcW w:w="709" w:type="dxa"/>
          </w:tcPr>
          <w:p w14:paraId="5A2F03B7" w14:textId="160E7B17" w:rsidR="00911902" w:rsidRPr="00903896" w:rsidRDefault="00833BCD" w:rsidP="009C0DF1">
            <w:pPr>
              <w:spacing w:before="120" w:after="120"/>
              <w:rPr>
                <w:rFonts w:cstheme="minorHAnsi"/>
              </w:rPr>
            </w:pPr>
            <w:r w:rsidRPr="00903896">
              <w:rPr>
                <w:rFonts w:cstheme="minorHAnsi"/>
              </w:rPr>
              <w:t>LH</w:t>
            </w:r>
          </w:p>
        </w:tc>
        <w:tc>
          <w:tcPr>
            <w:tcW w:w="2414" w:type="dxa"/>
          </w:tcPr>
          <w:p w14:paraId="4B86E1D1" w14:textId="77777777" w:rsidR="00105C78" w:rsidRPr="00903896" w:rsidRDefault="00105C78" w:rsidP="009C0DF1">
            <w:pPr>
              <w:spacing w:after="200"/>
              <w:rPr>
                <w:rFonts w:cstheme="minorHAnsi"/>
              </w:rPr>
            </w:pPr>
          </w:p>
          <w:p w14:paraId="480E9F36" w14:textId="77777777" w:rsidR="00105C78" w:rsidRPr="00903896" w:rsidRDefault="00105C78" w:rsidP="009C0DF1">
            <w:pPr>
              <w:spacing w:after="200"/>
              <w:rPr>
                <w:rFonts w:cstheme="minorHAnsi"/>
              </w:rPr>
            </w:pPr>
          </w:p>
          <w:p w14:paraId="0ED08D7F" w14:textId="77777777" w:rsidR="00105C78" w:rsidRPr="00903896" w:rsidRDefault="00105C78" w:rsidP="009C0DF1">
            <w:pPr>
              <w:spacing w:after="200"/>
              <w:rPr>
                <w:rFonts w:cstheme="minorHAnsi"/>
              </w:rPr>
            </w:pPr>
          </w:p>
          <w:p w14:paraId="790873E9" w14:textId="77777777" w:rsidR="00105C78" w:rsidRPr="00903896" w:rsidRDefault="00105C78" w:rsidP="009C0DF1">
            <w:pPr>
              <w:spacing w:after="200"/>
              <w:rPr>
                <w:rFonts w:cstheme="minorHAnsi"/>
              </w:rPr>
            </w:pPr>
          </w:p>
          <w:p w14:paraId="280EB846" w14:textId="77777777" w:rsidR="00105C78" w:rsidRPr="00903896" w:rsidRDefault="00105C78" w:rsidP="009C0DF1">
            <w:pPr>
              <w:spacing w:after="200"/>
              <w:rPr>
                <w:rFonts w:cstheme="minorHAnsi"/>
              </w:rPr>
            </w:pPr>
          </w:p>
          <w:p w14:paraId="7F308648" w14:textId="77777777" w:rsidR="00105C78" w:rsidRPr="00903896" w:rsidRDefault="00105C78" w:rsidP="009C0DF1">
            <w:pPr>
              <w:spacing w:after="200"/>
              <w:rPr>
                <w:rFonts w:cstheme="minorHAnsi"/>
              </w:rPr>
            </w:pPr>
          </w:p>
          <w:p w14:paraId="26A7FD3D" w14:textId="77777777" w:rsidR="00105C78" w:rsidRPr="00903896" w:rsidRDefault="00105C78" w:rsidP="009C0DF1">
            <w:pPr>
              <w:spacing w:after="200"/>
              <w:rPr>
                <w:rFonts w:cstheme="minorHAnsi"/>
              </w:rPr>
            </w:pPr>
          </w:p>
          <w:p w14:paraId="577867AA" w14:textId="77777777" w:rsidR="00105C78" w:rsidRPr="00903896" w:rsidRDefault="00105C78" w:rsidP="009C0DF1">
            <w:pPr>
              <w:spacing w:after="200"/>
              <w:rPr>
                <w:rFonts w:cstheme="minorHAnsi"/>
              </w:rPr>
            </w:pPr>
          </w:p>
          <w:p w14:paraId="70E39BC4" w14:textId="40646355" w:rsidR="00FD4A2A" w:rsidRPr="00903896" w:rsidRDefault="00FD4A2A" w:rsidP="009C0DF1">
            <w:pPr>
              <w:spacing w:after="200"/>
              <w:rPr>
                <w:rFonts w:cstheme="minorHAnsi"/>
              </w:rPr>
            </w:pPr>
            <w:r w:rsidRPr="00903896">
              <w:rPr>
                <w:rFonts w:cstheme="minorHAnsi"/>
              </w:rPr>
              <w:t xml:space="preserve">LH will look at the standards, pull out key aspects and send it around to assess appetite for being leading on /involvement in an area and set up a discussion. </w:t>
            </w:r>
          </w:p>
          <w:p w14:paraId="58AE5959" w14:textId="77777777" w:rsidR="00FD4A2A" w:rsidRPr="00903896" w:rsidRDefault="00FD4A2A" w:rsidP="009C0DF1">
            <w:pPr>
              <w:spacing w:before="120" w:after="120"/>
              <w:rPr>
                <w:rFonts w:cstheme="minorHAnsi"/>
              </w:rPr>
            </w:pPr>
          </w:p>
        </w:tc>
      </w:tr>
      <w:tr w:rsidR="008F206F" w:rsidRPr="00903896" w14:paraId="7C4D3CCC" w14:textId="77777777" w:rsidTr="00E3632D">
        <w:trPr>
          <w:trHeight w:val="297"/>
        </w:trPr>
        <w:tc>
          <w:tcPr>
            <w:tcW w:w="1587" w:type="dxa"/>
          </w:tcPr>
          <w:p w14:paraId="634B2FF1" w14:textId="77777777" w:rsidR="008F206F" w:rsidRPr="00903896" w:rsidRDefault="008F206F" w:rsidP="009C0DF1">
            <w:pPr>
              <w:spacing w:before="120" w:after="120"/>
              <w:rPr>
                <w:rFonts w:cstheme="minorHAnsi"/>
              </w:rPr>
            </w:pPr>
            <w:r w:rsidRPr="00903896">
              <w:rPr>
                <w:rFonts w:cstheme="minorHAnsi"/>
              </w:rPr>
              <w:lastRenderedPageBreak/>
              <w:t xml:space="preserve">Allyship </w:t>
            </w:r>
          </w:p>
          <w:p w14:paraId="4D2D0341" w14:textId="77777777" w:rsidR="004549C5" w:rsidRPr="00903896" w:rsidRDefault="004549C5" w:rsidP="009C0DF1">
            <w:pPr>
              <w:spacing w:before="120" w:after="120"/>
              <w:rPr>
                <w:rFonts w:cstheme="minorHAnsi"/>
              </w:rPr>
            </w:pPr>
          </w:p>
          <w:p w14:paraId="27EBBC1A" w14:textId="0E5E530C" w:rsidR="004549C5" w:rsidRPr="00903896" w:rsidRDefault="004549C5" w:rsidP="009C0DF1">
            <w:pPr>
              <w:spacing w:before="120" w:after="120"/>
              <w:rPr>
                <w:rFonts w:cstheme="minorHAnsi"/>
              </w:rPr>
            </w:pPr>
          </w:p>
        </w:tc>
        <w:tc>
          <w:tcPr>
            <w:tcW w:w="9890" w:type="dxa"/>
          </w:tcPr>
          <w:p w14:paraId="5EED17A9" w14:textId="7209B5F0" w:rsidR="004549C5" w:rsidRPr="00903896" w:rsidRDefault="008F206F" w:rsidP="009C0DF1">
            <w:pPr>
              <w:tabs>
                <w:tab w:val="left" w:pos="3878"/>
              </w:tabs>
              <w:rPr>
                <w:rFonts w:cstheme="minorHAnsi"/>
              </w:rPr>
            </w:pPr>
            <w:r w:rsidRPr="00903896">
              <w:rPr>
                <w:rFonts w:cstheme="minorHAnsi"/>
              </w:rPr>
              <w:t>Claire Jones, Interventions Alliance, and Norman Alcide, Vice Chair, KHG EDI Group, and Social Interest Group</w:t>
            </w:r>
            <w:r w:rsidR="004549C5" w:rsidRPr="00903896">
              <w:rPr>
                <w:rFonts w:cstheme="minorHAnsi"/>
              </w:rPr>
              <w:t xml:space="preserve"> presented slides on </w:t>
            </w:r>
            <w:r w:rsidR="00105C78" w:rsidRPr="00903896">
              <w:rPr>
                <w:rFonts w:cstheme="minorHAnsi"/>
              </w:rPr>
              <w:t>A</w:t>
            </w:r>
            <w:r w:rsidR="004549C5" w:rsidRPr="00903896">
              <w:rPr>
                <w:rFonts w:cstheme="minorHAnsi"/>
              </w:rPr>
              <w:t xml:space="preserve">llyship. </w:t>
            </w:r>
          </w:p>
          <w:p w14:paraId="00BE3B6C" w14:textId="77777777" w:rsidR="00105C78" w:rsidRPr="00903896" w:rsidRDefault="00105C78" w:rsidP="009C0DF1">
            <w:pPr>
              <w:tabs>
                <w:tab w:val="left" w:pos="3878"/>
              </w:tabs>
              <w:rPr>
                <w:rFonts w:cstheme="minorHAnsi"/>
              </w:rPr>
            </w:pPr>
          </w:p>
          <w:p w14:paraId="5ECCAB92" w14:textId="63313BDB" w:rsidR="004549C5" w:rsidRPr="00903896" w:rsidRDefault="00DF69AA" w:rsidP="009C0DF1">
            <w:pPr>
              <w:tabs>
                <w:tab w:val="left" w:pos="3878"/>
              </w:tabs>
              <w:rPr>
                <w:rFonts w:cstheme="minorHAnsi"/>
              </w:rPr>
            </w:pPr>
            <w:r w:rsidRPr="00903896">
              <w:rPr>
                <w:rFonts w:cstheme="minorHAnsi"/>
              </w:rPr>
              <w:t xml:space="preserve">LH </w:t>
            </w:r>
            <w:r w:rsidR="00843E39" w:rsidRPr="00903896">
              <w:rPr>
                <w:rFonts w:cstheme="minorHAnsi"/>
              </w:rPr>
              <w:t>commented that w</w:t>
            </w:r>
            <w:r w:rsidRPr="00903896">
              <w:rPr>
                <w:rFonts w:cstheme="minorHAnsi"/>
              </w:rPr>
              <w:t xml:space="preserve">e have to be proactive, </w:t>
            </w:r>
            <w:r w:rsidR="0010775C" w:rsidRPr="00903896">
              <w:rPr>
                <w:rFonts w:cstheme="minorHAnsi"/>
              </w:rPr>
              <w:t xml:space="preserve">courageous, </w:t>
            </w:r>
            <w:r w:rsidRPr="00903896">
              <w:rPr>
                <w:rFonts w:cstheme="minorHAnsi"/>
              </w:rPr>
              <w:t xml:space="preserve">so doing, not just saying the right things. LH has explored </w:t>
            </w:r>
            <w:r w:rsidR="009C0DF1" w:rsidRPr="00903896">
              <w:rPr>
                <w:rFonts w:cstheme="minorHAnsi"/>
              </w:rPr>
              <w:t>eLearning</w:t>
            </w:r>
            <w:r w:rsidRPr="00903896">
              <w:rPr>
                <w:rFonts w:cstheme="minorHAnsi"/>
              </w:rPr>
              <w:t xml:space="preserve"> at mhs EDI training and this followed the guidelines that Claire and Norman shared. </w:t>
            </w:r>
          </w:p>
          <w:p w14:paraId="35BBF881" w14:textId="4B98E22A" w:rsidR="00DF69AA" w:rsidRPr="00903896" w:rsidRDefault="00DF69AA" w:rsidP="009C0DF1">
            <w:pPr>
              <w:tabs>
                <w:tab w:val="left" w:pos="3878"/>
              </w:tabs>
              <w:rPr>
                <w:rFonts w:cstheme="minorHAnsi"/>
              </w:rPr>
            </w:pPr>
            <w:r w:rsidRPr="00903896">
              <w:rPr>
                <w:rFonts w:cstheme="minorHAnsi"/>
              </w:rPr>
              <w:t xml:space="preserve">CJ asked if anyone </w:t>
            </w:r>
            <w:r w:rsidR="00105C78" w:rsidRPr="00903896">
              <w:rPr>
                <w:rFonts w:cstheme="minorHAnsi"/>
              </w:rPr>
              <w:t xml:space="preserve">else </w:t>
            </w:r>
            <w:r w:rsidRPr="00903896">
              <w:rPr>
                <w:rFonts w:cstheme="minorHAnsi"/>
              </w:rPr>
              <w:t xml:space="preserve">had any good training they have done? </w:t>
            </w:r>
          </w:p>
          <w:p w14:paraId="1145CC7C" w14:textId="62523757" w:rsidR="00D30CC8" w:rsidRPr="00903896" w:rsidRDefault="00DF69AA" w:rsidP="009C0DF1">
            <w:pPr>
              <w:tabs>
                <w:tab w:val="left" w:pos="1908"/>
              </w:tabs>
              <w:spacing w:before="120" w:after="120"/>
              <w:rPr>
                <w:rFonts w:cstheme="minorHAnsi"/>
              </w:rPr>
            </w:pPr>
            <w:r w:rsidRPr="00903896">
              <w:rPr>
                <w:rFonts w:cstheme="minorHAnsi"/>
              </w:rPr>
              <w:t>AW mentioned Race Equality Matters produces bite sized learning</w:t>
            </w:r>
            <w:r w:rsidR="00105C78" w:rsidRPr="00903896">
              <w:rPr>
                <w:rFonts w:cstheme="minorHAnsi"/>
              </w:rPr>
              <w:t xml:space="preserve"> and </w:t>
            </w:r>
            <w:r w:rsidR="00DC5A46" w:rsidRPr="00903896">
              <w:rPr>
                <w:rFonts w:cstheme="minorHAnsi"/>
              </w:rPr>
              <w:t xml:space="preserve">shared </w:t>
            </w:r>
            <w:r w:rsidR="00D30CC8" w:rsidRPr="00903896">
              <w:rPr>
                <w:rFonts w:cstheme="minorHAnsi"/>
              </w:rPr>
              <w:t xml:space="preserve">links: </w:t>
            </w:r>
            <w:hyperlink r:id="rId13" w:history="1">
              <w:r w:rsidR="00D30CC8" w:rsidRPr="00903896">
                <w:rPr>
                  <w:rStyle w:val="Hyperlink"/>
                  <w:rFonts w:cstheme="minorHAnsi"/>
                </w:rPr>
                <w:t>https://www.islamophobia-awareness.org</w:t>
              </w:r>
            </w:hyperlink>
            <w:r w:rsidR="00D30CC8" w:rsidRPr="00903896">
              <w:rPr>
                <w:rStyle w:val="Hyperlink"/>
                <w:rFonts w:cstheme="minorHAnsi"/>
              </w:rPr>
              <w:t xml:space="preserve"> </w:t>
            </w:r>
            <w:r w:rsidR="00D30CC8" w:rsidRPr="00903896">
              <w:rPr>
                <w:rFonts w:cstheme="minorHAnsi"/>
              </w:rPr>
              <w:t xml:space="preserve"> - </w:t>
            </w:r>
            <w:r w:rsidR="00D30CC8" w:rsidRPr="00903896">
              <w:rPr>
                <w:rStyle w:val="ui-provider"/>
                <w:rFonts w:cstheme="minorHAnsi"/>
              </w:rPr>
              <w:t>Islamophobia awareness month starts 1</w:t>
            </w:r>
            <w:r w:rsidR="00D30CC8" w:rsidRPr="00903896">
              <w:rPr>
                <w:rStyle w:val="ui-provider"/>
                <w:rFonts w:cstheme="minorHAnsi"/>
                <w:vertAlign w:val="superscript"/>
              </w:rPr>
              <w:t>st</w:t>
            </w:r>
            <w:r w:rsidR="00D30CC8" w:rsidRPr="00903896">
              <w:rPr>
                <w:rStyle w:val="ui-provider"/>
                <w:rFonts w:cstheme="minorHAnsi"/>
              </w:rPr>
              <w:t xml:space="preserve"> November</w:t>
            </w:r>
          </w:p>
          <w:p w14:paraId="655ADD11" w14:textId="77777777" w:rsidR="00D30CC8" w:rsidRPr="00903896" w:rsidRDefault="00CD57EA" w:rsidP="009C0DF1">
            <w:pPr>
              <w:tabs>
                <w:tab w:val="left" w:pos="1908"/>
              </w:tabs>
              <w:spacing w:before="120" w:after="120"/>
              <w:rPr>
                <w:rFonts w:cstheme="minorHAnsi"/>
              </w:rPr>
            </w:pPr>
            <w:hyperlink r:id="rId14" w:history="1">
              <w:r w:rsidR="00D30CC8" w:rsidRPr="00903896">
                <w:rPr>
                  <w:rStyle w:val="Hyperlink"/>
                  <w:rFonts w:cstheme="minorHAnsi"/>
                </w:rPr>
                <w:t>https://www.raceequalitymatters.com/</w:t>
              </w:r>
            </w:hyperlink>
          </w:p>
          <w:p w14:paraId="69DFB861" w14:textId="332F20BB" w:rsidR="00D30CC8" w:rsidRPr="00903896" w:rsidRDefault="00CD57EA" w:rsidP="009C0DF1">
            <w:pPr>
              <w:tabs>
                <w:tab w:val="left" w:pos="3878"/>
              </w:tabs>
              <w:rPr>
                <w:rFonts w:cstheme="minorHAnsi"/>
              </w:rPr>
            </w:pPr>
            <w:hyperlink r:id="rId15" w:history="1">
              <w:r w:rsidR="00D30CC8" w:rsidRPr="00903896">
                <w:rPr>
                  <w:rStyle w:val="Hyperlink"/>
                  <w:rFonts w:cstheme="minorHAnsi"/>
                </w:rPr>
                <w:t>https://pih.org.uk/</w:t>
              </w:r>
            </w:hyperlink>
            <w:r w:rsidR="00D30CC8" w:rsidRPr="00903896">
              <w:rPr>
                <w:rStyle w:val="Hyperlink"/>
                <w:rFonts w:cstheme="minorHAnsi"/>
              </w:rPr>
              <w:t xml:space="preserve">  </w:t>
            </w:r>
            <w:r w:rsidR="00D30CC8" w:rsidRPr="00903896">
              <w:rPr>
                <w:rFonts w:cstheme="minorHAnsi"/>
              </w:rPr>
              <w:t>a membership organisation for mixed race people, families and couples.</w:t>
            </w:r>
          </w:p>
          <w:p w14:paraId="0DA96C01" w14:textId="37A121FA" w:rsidR="00793C63" w:rsidRPr="00903896" w:rsidRDefault="00CD57EA" w:rsidP="009C0DF1">
            <w:pPr>
              <w:tabs>
                <w:tab w:val="left" w:pos="3878"/>
              </w:tabs>
              <w:rPr>
                <w:rFonts w:cstheme="minorHAnsi"/>
              </w:rPr>
            </w:pPr>
            <w:hyperlink r:id="rId16" w:history="1">
              <w:r w:rsidR="00793C63" w:rsidRPr="00903896">
                <w:rPr>
                  <w:rStyle w:val="Hyperlink"/>
                  <w:rFonts w:cstheme="minorHAnsi"/>
                </w:rPr>
                <w:t>https://purpletuesday.co/</w:t>
              </w:r>
            </w:hyperlink>
            <w:r w:rsidR="00793C63" w:rsidRPr="00903896">
              <w:rPr>
                <w:rFonts w:cstheme="minorHAnsi"/>
              </w:rPr>
              <w:t xml:space="preserve"> - about improving disabled customer experience</w:t>
            </w:r>
          </w:p>
          <w:p w14:paraId="631A48CC" w14:textId="46B14DF6" w:rsidR="00DF69AA" w:rsidRPr="00903896" w:rsidRDefault="00DF69AA" w:rsidP="009C0DF1">
            <w:pPr>
              <w:tabs>
                <w:tab w:val="left" w:pos="3878"/>
              </w:tabs>
              <w:rPr>
                <w:rFonts w:cstheme="minorHAnsi"/>
              </w:rPr>
            </w:pPr>
          </w:p>
          <w:p w14:paraId="7B8770AE" w14:textId="0721EA79" w:rsidR="00DF69AA" w:rsidRPr="00903896" w:rsidRDefault="00DF69AA" w:rsidP="009C0DF1">
            <w:pPr>
              <w:tabs>
                <w:tab w:val="left" w:pos="3878"/>
              </w:tabs>
              <w:rPr>
                <w:rFonts w:cstheme="minorHAnsi"/>
              </w:rPr>
            </w:pPr>
            <w:r w:rsidRPr="00903896">
              <w:rPr>
                <w:rFonts w:cstheme="minorHAnsi"/>
              </w:rPr>
              <w:t>NA – had experiences both sides of lockdown that mean</w:t>
            </w:r>
            <w:r w:rsidR="00105C78" w:rsidRPr="00903896">
              <w:rPr>
                <w:rFonts w:cstheme="minorHAnsi"/>
              </w:rPr>
              <w:t>t</w:t>
            </w:r>
            <w:r w:rsidRPr="00903896">
              <w:rPr>
                <w:rFonts w:cstheme="minorHAnsi"/>
              </w:rPr>
              <w:t xml:space="preserve"> bespoke training is required, general training is not always relevant. A formula that is transferable, so can be </w:t>
            </w:r>
            <w:r w:rsidR="00FD4A2A" w:rsidRPr="00903896">
              <w:rPr>
                <w:rFonts w:cstheme="minorHAnsi"/>
              </w:rPr>
              <w:t>adjusted -</w:t>
            </w:r>
            <w:r w:rsidRPr="00903896">
              <w:rPr>
                <w:rFonts w:cstheme="minorHAnsi"/>
              </w:rPr>
              <w:t xml:space="preserve"> does such a resource exist?</w:t>
            </w:r>
          </w:p>
          <w:p w14:paraId="224E39DD" w14:textId="77777777" w:rsidR="00D30CC8" w:rsidRPr="00903896" w:rsidRDefault="00D30CC8" w:rsidP="009C0DF1">
            <w:pPr>
              <w:tabs>
                <w:tab w:val="left" w:pos="3878"/>
              </w:tabs>
              <w:rPr>
                <w:rFonts w:cstheme="minorHAnsi"/>
              </w:rPr>
            </w:pPr>
          </w:p>
          <w:p w14:paraId="4114CA86" w14:textId="2924E95E" w:rsidR="00DF69AA" w:rsidRPr="00903896" w:rsidRDefault="00DF69AA" w:rsidP="009C0DF1">
            <w:pPr>
              <w:tabs>
                <w:tab w:val="left" w:pos="3878"/>
              </w:tabs>
              <w:rPr>
                <w:rFonts w:cstheme="minorHAnsi"/>
              </w:rPr>
            </w:pPr>
            <w:r w:rsidRPr="00903896">
              <w:rPr>
                <w:rFonts w:cstheme="minorHAnsi"/>
              </w:rPr>
              <w:t>BH – we need space</w:t>
            </w:r>
            <w:r w:rsidR="0010775C" w:rsidRPr="00903896">
              <w:rPr>
                <w:rFonts w:cstheme="minorHAnsi"/>
              </w:rPr>
              <w:t xml:space="preserve">s </w:t>
            </w:r>
            <w:r w:rsidRPr="00903896">
              <w:rPr>
                <w:rFonts w:cstheme="minorHAnsi"/>
              </w:rPr>
              <w:t>in work where people can share experiences safely; we are living in tense times. People think it is not a real issue</w:t>
            </w:r>
            <w:r w:rsidR="0010775C" w:rsidRPr="00903896">
              <w:rPr>
                <w:rFonts w:cstheme="minorHAnsi"/>
              </w:rPr>
              <w:t xml:space="preserve"> but</w:t>
            </w:r>
            <w:r w:rsidRPr="00903896">
              <w:rPr>
                <w:rFonts w:cstheme="minorHAnsi"/>
              </w:rPr>
              <w:t xml:space="preserve"> we need to be able to provide tools for people to do better </w:t>
            </w:r>
            <w:r w:rsidR="0010775C" w:rsidRPr="00903896">
              <w:rPr>
                <w:rFonts w:cstheme="minorHAnsi"/>
              </w:rPr>
              <w:t>at</w:t>
            </w:r>
            <w:r w:rsidRPr="00903896">
              <w:rPr>
                <w:rFonts w:cstheme="minorHAnsi"/>
              </w:rPr>
              <w:t xml:space="preserve"> work organisations. </w:t>
            </w:r>
          </w:p>
          <w:p w14:paraId="7EC1F398" w14:textId="77777777" w:rsidR="00D30CC8" w:rsidRPr="00903896" w:rsidRDefault="00D30CC8" w:rsidP="009C0DF1">
            <w:pPr>
              <w:tabs>
                <w:tab w:val="left" w:pos="3878"/>
              </w:tabs>
              <w:rPr>
                <w:rFonts w:cstheme="minorHAnsi"/>
              </w:rPr>
            </w:pPr>
          </w:p>
          <w:p w14:paraId="79314B35" w14:textId="2BE61D8D" w:rsidR="00DF69AA" w:rsidRPr="00903896" w:rsidRDefault="00DF69AA" w:rsidP="009C0DF1">
            <w:pPr>
              <w:tabs>
                <w:tab w:val="left" w:pos="3878"/>
              </w:tabs>
              <w:rPr>
                <w:rFonts w:cstheme="minorHAnsi"/>
              </w:rPr>
            </w:pPr>
            <w:r w:rsidRPr="00903896">
              <w:rPr>
                <w:rFonts w:cstheme="minorHAnsi"/>
              </w:rPr>
              <w:t xml:space="preserve">LH – did HDN anti-racism training for organisations. For example, microaggressions are papercuts, these were brought to life. </w:t>
            </w:r>
          </w:p>
          <w:p w14:paraId="49CB1D30" w14:textId="77777777" w:rsidR="00D30CC8" w:rsidRPr="00903896" w:rsidRDefault="00D30CC8" w:rsidP="009C0DF1">
            <w:pPr>
              <w:tabs>
                <w:tab w:val="left" w:pos="3878"/>
              </w:tabs>
              <w:rPr>
                <w:rFonts w:cstheme="minorHAnsi"/>
              </w:rPr>
            </w:pPr>
          </w:p>
          <w:p w14:paraId="2DDECA9B" w14:textId="77777777" w:rsidR="00D30CC8" w:rsidRDefault="00DF69AA" w:rsidP="00903896">
            <w:pPr>
              <w:tabs>
                <w:tab w:val="left" w:pos="3878"/>
              </w:tabs>
              <w:rPr>
                <w:rFonts w:cstheme="minorHAnsi"/>
              </w:rPr>
            </w:pPr>
            <w:r w:rsidRPr="00903896">
              <w:rPr>
                <w:rFonts w:cstheme="minorHAnsi"/>
              </w:rPr>
              <w:t xml:space="preserve">MK – training has changed </w:t>
            </w:r>
            <w:r w:rsidR="0010775C" w:rsidRPr="00903896">
              <w:rPr>
                <w:rFonts w:cstheme="minorHAnsi"/>
              </w:rPr>
              <w:t>and HDN is</w:t>
            </w:r>
            <w:r w:rsidR="00A31710" w:rsidRPr="00903896">
              <w:rPr>
                <w:rFonts w:cstheme="minorHAnsi"/>
              </w:rPr>
              <w:t xml:space="preserve"> moving away from somebody talking in front of a group of people; so not a single type of course, training uses actors, </w:t>
            </w:r>
            <w:r w:rsidR="0010775C" w:rsidRPr="00903896">
              <w:rPr>
                <w:rFonts w:cstheme="minorHAnsi"/>
              </w:rPr>
              <w:t xml:space="preserve">more interactive, </w:t>
            </w:r>
            <w:r w:rsidR="00A31710" w:rsidRPr="00903896">
              <w:rPr>
                <w:rFonts w:cstheme="minorHAnsi"/>
              </w:rPr>
              <w:t xml:space="preserve">includes </w:t>
            </w:r>
            <w:r w:rsidR="00793C63" w:rsidRPr="00903896">
              <w:rPr>
                <w:rFonts w:cstheme="minorHAnsi"/>
              </w:rPr>
              <w:t>Ti</w:t>
            </w:r>
            <w:r w:rsidR="00A31710" w:rsidRPr="00903896">
              <w:rPr>
                <w:rFonts w:cstheme="minorHAnsi"/>
              </w:rPr>
              <w:t xml:space="preserve">ck </w:t>
            </w:r>
            <w:r w:rsidR="00793C63" w:rsidRPr="00903896">
              <w:rPr>
                <w:rFonts w:cstheme="minorHAnsi"/>
              </w:rPr>
              <w:t>T</w:t>
            </w:r>
            <w:r w:rsidR="00A31710" w:rsidRPr="00903896">
              <w:rPr>
                <w:rFonts w:cstheme="minorHAnsi"/>
              </w:rPr>
              <w:t>ock style videos.</w:t>
            </w:r>
          </w:p>
          <w:p w14:paraId="199BFFC0" w14:textId="2A2F24CB" w:rsidR="00CD57EA" w:rsidRPr="00903896" w:rsidRDefault="00CD57EA" w:rsidP="00903896">
            <w:pPr>
              <w:tabs>
                <w:tab w:val="left" w:pos="3878"/>
              </w:tabs>
              <w:rPr>
                <w:rFonts w:cstheme="minorHAnsi"/>
              </w:rPr>
            </w:pPr>
          </w:p>
        </w:tc>
        <w:tc>
          <w:tcPr>
            <w:tcW w:w="709" w:type="dxa"/>
          </w:tcPr>
          <w:p w14:paraId="10AF151C" w14:textId="3F042438" w:rsidR="008F206F" w:rsidRPr="00903896" w:rsidRDefault="008F206F" w:rsidP="009C0DF1">
            <w:pPr>
              <w:spacing w:before="120" w:after="120"/>
              <w:rPr>
                <w:rFonts w:cstheme="minorHAnsi"/>
              </w:rPr>
            </w:pPr>
          </w:p>
        </w:tc>
        <w:tc>
          <w:tcPr>
            <w:tcW w:w="2414" w:type="dxa"/>
          </w:tcPr>
          <w:p w14:paraId="5CBE5AFE" w14:textId="77777777" w:rsidR="008F206F" w:rsidRPr="00903896" w:rsidRDefault="00FD4A2A" w:rsidP="009C0DF1">
            <w:pPr>
              <w:spacing w:before="120" w:after="120"/>
              <w:rPr>
                <w:rFonts w:cstheme="minorHAnsi"/>
              </w:rPr>
            </w:pPr>
            <w:r w:rsidRPr="00903896">
              <w:rPr>
                <w:rFonts w:cstheme="minorHAnsi"/>
              </w:rPr>
              <w:t>SI to send presentation</w:t>
            </w:r>
          </w:p>
          <w:p w14:paraId="0BD0EF19" w14:textId="77777777" w:rsidR="00FD4A2A" w:rsidRPr="00903896" w:rsidRDefault="00FD4A2A" w:rsidP="009C0DF1">
            <w:pPr>
              <w:spacing w:before="120" w:after="120"/>
              <w:rPr>
                <w:rFonts w:cstheme="minorHAnsi"/>
              </w:rPr>
            </w:pPr>
          </w:p>
          <w:p w14:paraId="39FC2B52" w14:textId="77777777" w:rsidR="00FD4A2A" w:rsidRPr="00903896" w:rsidRDefault="00FD4A2A" w:rsidP="009C0DF1">
            <w:pPr>
              <w:spacing w:before="120" w:after="120"/>
              <w:rPr>
                <w:rFonts w:cstheme="minorHAnsi"/>
              </w:rPr>
            </w:pPr>
          </w:p>
          <w:p w14:paraId="73D127B4" w14:textId="77777777" w:rsidR="00FD4A2A" w:rsidRPr="00903896" w:rsidRDefault="00FD4A2A" w:rsidP="009C0DF1">
            <w:pPr>
              <w:spacing w:before="120" w:after="120"/>
              <w:rPr>
                <w:rFonts w:cstheme="minorHAnsi"/>
              </w:rPr>
            </w:pPr>
          </w:p>
          <w:p w14:paraId="58E1158E" w14:textId="77777777" w:rsidR="00FD4A2A" w:rsidRPr="00903896" w:rsidRDefault="00FD4A2A" w:rsidP="009C0DF1">
            <w:pPr>
              <w:spacing w:before="120" w:after="120"/>
              <w:rPr>
                <w:rFonts w:cstheme="minorHAnsi"/>
              </w:rPr>
            </w:pPr>
          </w:p>
          <w:p w14:paraId="28B4B4FC" w14:textId="77777777" w:rsidR="00FD4A2A" w:rsidRPr="00903896" w:rsidRDefault="00FD4A2A" w:rsidP="009C0DF1">
            <w:pPr>
              <w:spacing w:before="120" w:after="120"/>
              <w:rPr>
                <w:rFonts w:cstheme="minorHAnsi"/>
              </w:rPr>
            </w:pPr>
          </w:p>
          <w:p w14:paraId="2952F2FE" w14:textId="77777777" w:rsidR="00FD4A2A" w:rsidRPr="00903896" w:rsidRDefault="00FD4A2A" w:rsidP="009C0DF1">
            <w:pPr>
              <w:spacing w:before="120" w:after="120"/>
              <w:rPr>
                <w:rFonts w:cstheme="minorHAnsi"/>
              </w:rPr>
            </w:pPr>
          </w:p>
          <w:p w14:paraId="4794D407" w14:textId="77777777" w:rsidR="00FD4A2A" w:rsidRPr="00903896" w:rsidRDefault="00FD4A2A" w:rsidP="009C0DF1">
            <w:pPr>
              <w:spacing w:before="120" w:after="120"/>
              <w:rPr>
                <w:rFonts w:cstheme="minorHAnsi"/>
              </w:rPr>
            </w:pPr>
          </w:p>
          <w:p w14:paraId="3EA7CEEA" w14:textId="77777777" w:rsidR="00FD4A2A" w:rsidRPr="00903896" w:rsidRDefault="00FD4A2A" w:rsidP="009C0DF1">
            <w:pPr>
              <w:spacing w:before="120" w:after="120"/>
              <w:rPr>
                <w:rFonts w:cstheme="minorHAnsi"/>
              </w:rPr>
            </w:pPr>
          </w:p>
          <w:p w14:paraId="5D2E2D44" w14:textId="77777777" w:rsidR="00FD4A2A" w:rsidRPr="00903896" w:rsidRDefault="00FD4A2A" w:rsidP="009C0DF1">
            <w:pPr>
              <w:spacing w:before="120" w:after="120"/>
              <w:rPr>
                <w:rFonts w:cstheme="minorHAnsi"/>
              </w:rPr>
            </w:pPr>
          </w:p>
          <w:p w14:paraId="27C99B08" w14:textId="3BA155D4" w:rsidR="00FD4A2A" w:rsidRPr="00903896" w:rsidRDefault="00FD4A2A" w:rsidP="009C0DF1">
            <w:pPr>
              <w:spacing w:before="120" w:after="120"/>
              <w:rPr>
                <w:rFonts w:cstheme="minorHAnsi"/>
              </w:rPr>
            </w:pPr>
          </w:p>
        </w:tc>
      </w:tr>
      <w:tr w:rsidR="008F206F" w:rsidRPr="00903896" w14:paraId="028C9DB4" w14:textId="77777777" w:rsidTr="00E3632D">
        <w:trPr>
          <w:trHeight w:val="1172"/>
        </w:trPr>
        <w:tc>
          <w:tcPr>
            <w:tcW w:w="1587" w:type="dxa"/>
          </w:tcPr>
          <w:p w14:paraId="4B06F34C" w14:textId="3ED9A887" w:rsidR="008F206F" w:rsidRPr="00903896" w:rsidRDefault="008F206F" w:rsidP="009C0DF1">
            <w:pPr>
              <w:spacing w:before="120" w:after="120"/>
              <w:rPr>
                <w:rFonts w:cstheme="minorHAnsi"/>
              </w:rPr>
            </w:pPr>
            <w:r w:rsidRPr="00903896">
              <w:rPr>
                <w:rFonts w:cstheme="minorHAnsi"/>
              </w:rPr>
              <w:t xml:space="preserve">Discuss checklist as a resource for KHG members to consider EDI matters in </w:t>
            </w:r>
            <w:r w:rsidRPr="00903896">
              <w:rPr>
                <w:rFonts w:cstheme="minorHAnsi"/>
              </w:rPr>
              <w:lastRenderedPageBreak/>
              <w:t>their organisations.</w:t>
            </w:r>
          </w:p>
        </w:tc>
        <w:tc>
          <w:tcPr>
            <w:tcW w:w="9890" w:type="dxa"/>
          </w:tcPr>
          <w:p w14:paraId="337E1B25" w14:textId="7F71BA5B" w:rsidR="0010775C" w:rsidRPr="00903896" w:rsidRDefault="008F206F" w:rsidP="009C0DF1">
            <w:pPr>
              <w:tabs>
                <w:tab w:val="left" w:pos="3878"/>
              </w:tabs>
              <w:rPr>
                <w:rFonts w:cstheme="minorHAnsi"/>
              </w:rPr>
            </w:pPr>
            <w:r w:rsidRPr="00903896">
              <w:rPr>
                <w:rFonts w:cstheme="minorHAnsi"/>
              </w:rPr>
              <w:lastRenderedPageBreak/>
              <w:t>Louise Humphrey, Chair, KHG EDI Group, and mhs homes</w:t>
            </w:r>
            <w:r w:rsidR="00105C78" w:rsidRPr="00903896">
              <w:rPr>
                <w:rFonts w:cstheme="minorHAnsi"/>
              </w:rPr>
              <w:t xml:space="preserve"> </w:t>
            </w:r>
            <w:r w:rsidR="00521ACB" w:rsidRPr="00903896">
              <w:rPr>
                <w:rFonts w:cstheme="minorHAnsi"/>
              </w:rPr>
              <w:t xml:space="preserve">asked for feedback, comments, explaining that the guidance checklist tries </w:t>
            </w:r>
            <w:r w:rsidR="00456AB3" w:rsidRPr="00903896">
              <w:rPr>
                <w:rFonts w:cstheme="minorHAnsi"/>
              </w:rPr>
              <w:t>to avoid being prescriptive</w:t>
            </w:r>
            <w:r w:rsidR="00521ACB" w:rsidRPr="00903896">
              <w:rPr>
                <w:rFonts w:cstheme="minorHAnsi"/>
              </w:rPr>
              <w:t>. Pu</w:t>
            </w:r>
            <w:r w:rsidR="005677E3" w:rsidRPr="00903896">
              <w:rPr>
                <w:rFonts w:cstheme="minorHAnsi"/>
              </w:rPr>
              <w:t>l</w:t>
            </w:r>
            <w:r w:rsidR="00521ACB" w:rsidRPr="00903896">
              <w:rPr>
                <w:rFonts w:cstheme="minorHAnsi"/>
              </w:rPr>
              <w:t xml:space="preserve">ling it together involved looking at the EDI aspects of the </w:t>
            </w:r>
            <w:r w:rsidR="00105C78" w:rsidRPr="00903896">
              <w:rPr>
                <w:rFonts w:cstheme="minorHAnsi"/>
              </w:rPr>
              <w:t>C</w:t>
            </w:r>
            <w:r w:rsidR="00521ACB" w:rsidRPr="00903896">
              <w:rPr>
                <w:rFonts w:cstheme="minorHAnsi"/>
              </w:rPr>
              <w:t xml:space="preserve">onsumer </w:t>
            </w:r>
            <w:r w:rsidR="00105C78" w:rsidRPr="00903896">
              <w:rPr>
                <w:rFonts w:cstheme="minorHAnsi"/>
              </w:rPr>
              <w:t>S</w:t>
            </w:r>
            <w:r w:rsidR="00521ACB" w:rsidRPr="00903896">
              <w:rPr>
                <w:rFonts w:cstheme="minorHAnsi"/>
              </w:rPr>
              <w:t xml:space="preserve">tandards, the Code of governance, the EDI data tool and the </w:t>
            </w:r>
            <w:r w:rsidR="00105C78" w:rsidRPr="00903896">
              <w:rPr>
                <w:rFonts w:cstheme="minorHAnsi"/>
              </w:rPr>
              <w:t>B</w:t>
            </w:r>
            <w:r w:rsidR="00521ACB" w:rsidRPr="00903896">
              <w:rPr>
                <w:rFonts w:cstheme="minorHAnsi"/>
              </w:rPr>
              <w:t xml:space="preserve">etter </w:t>
            </w:r>
            <w:r w:rsidR="00105C78" w:rsidRPr="00903896">
              <w:rPr>
                <w:rFonts w:cstheme="minorHAnsi"/>
              </w:rPr>
              <w:t>S</w:t>
            </w:r>
            <w:r w:rsidR="00521ACB" w:rsidRPr="00903896">
              <w:rPr>
                <w:rFonts w:cstheme="minorHAnsi"/>
              </w:rPr>
              <w:t xml:space="preserve">ocial </w:t>
            </w:r>
            <w:r w:rsidR="00105C78" w:rsidRPr="00903896">
              <w:rPr>
                <w:rFonts w:cstheme="minorHAnsi"/>
              </w:rPr>
              <w:t>H</w:t>
            </w:r>
            <w:r w:rsidR="00521ACB" w:rsidRPr="00903896">
              <w:rPr>
                <w:rFonts w:cstheme="minorHAnsi"/>
              </w:rPr>
              <w:t xml:space="preserve">ousing </w:t>
            </w:r>
            <w:r w:rsidR="00105C78" w:rsidRPr="00903896">
              <w:rPr>
                <w:rFonts w:cstheme="minorHAnsi"/>
              </w:rPr>
              <w:t>R</w:t>
            </w:r>
            <w:r w:rsidR="00521ACB" w:rsidRPr="00903896">
              <w:rPr>
                <w:rFonts w:cstheme="minorHAnsi"/>
              </w:rPr>
              <w:t xml:space="preserve">eview. </w:t>
            </w:r>
            <w:r w:rsidR="0010775C" w:rsidRPr="00903896">
              <w:rPr>
                <w:rFonts w:cstheme="minorHAnsi"/>
              </w:rPr>
              <w:t xml:space="preserve">It references the work at mhs homes - EDI DATA, training and development covering all different areas of the business, recruitment and retention, the organisational culture and leadership, </w:t>
            </w:r>
            <w:r w:rsidR="00521ACB" w:rsidRPr="00903896">
              <w:rPr>
                <w:rFonts w:cstheme="minorHAnsi"/>
              </w:rPr>
              <w:t>c</w:t>
            </w:r>
            <w:r w:rsidR="0010775C" w:rsidRPr="00903896">
              <w:rPr>
                <w:rFonts w:cstheme="minorHAnsi"/>
              </w:rPr>
              <w:t>ustomers and communities.</w:t>
            </w:r>
            <w:r w:rsidR="00521ACB" w:rsidRPr="00903896">
              <w:rPr>
                <w:rFonts w:cstheme="minorHAnsi"/>
              </w:rPr>
              <w:t xml:space="preserve">  </w:t>
            </w:r>
          </w:p>
          <w:p w14:paraId="3DD1F1A1" w14:textId="77777777" w:rsidR="00833BCD" w:rsidRPr="00903896" w:rsidRDefault="00833BCD" w:rsidP="009C0DF1">
            <w:pPr>
              <w:tabs>
                <w:tab w:val="left" w:pos="3878"/>
              </w:tabs>
              <w:rPr>
                <w:rFonts w:cstheme="minorHAnsi"/>
              </w:rPr>
            </w:pPr>
          </w:p>
          <w:p w14:paraId="3199E996" w14:textId="490739AE" w:rsidR="005677E3" w:rsidRPr="00903896" w:rsidRDefault="00456AB3" w:rsidP="009C0DF1">
            <w:pPr>
              <w:tabs>
                <w:tab w:val="left" w:pos="3878"/>
              </w:tabs>
              <w:rPr>
                <w:rFonts w:cstheme="minorHAnsi"/>
              </w:rPr>
            </w:pPr>
            <w:r w:rsidRPr="00903896">
              <w:rPr>
                <w:rFonts w:cstheme="minorHAnsi"/>
              </w:rPr>
              <w:t xml:space="preserve">BH asked how the </w:t>
            </w:r>
            <w:r w:rsidR="005677E3" w:rsidRPr="00903896">
              <w:rPr>
                <w:rFonts w:cstheme="minorHAnsi"/>
              </w:rPr>
              <w:t>commitments made in the checklist were received by senior executive colleagues?</w:t>
            </w:r>
            <w:r w:rsidR="00105C78" w:rsidRPr="00903896">
              <w:rPr>
                <w:rFonts w:cstheme="minorHAnsi"/>
              </w:rPr>
              <w:t xml:space="preserve"> </w:t>
            </w:r>
          </w:p>
          <w:p w14:paraId="4479599E" w14:textId="66226931" w:rsidR="00456AB3" w:rsidRPr="00903896" w:rsidRDefault="00456AB3" w:rsidP="009C0DF1">
            <w:pPr>
              <w:tabs>
                <w:tab w:val="left" w:pos="3878"/>
              </w:tabs>
              <w:rPr>
                <w:rFonts w:cstheme="minorHAnsi"/>
              </w:rPr>
            </w:pPr>
            <w:r w:rsidRPr="00903896">
              <w:rPr>
                <w:rFonts w:cstheme="minorHAnsi"/>
              </w:rPr>
              <w:t>LH –</w:t>
            </w:r>
            <w:r w:rsidR="00105C78" w:rsidRPr="00903896">
              <w:rPr>
                <w:rFonts w:cstheme="minorHAnsi"/>
              </w:rPr>
              <w:t xml:space="preserve"> </w:t>
            </w:r>
            <w:r w:rsidRPr="00903896">
              <w:rPr>
                <w:rFonts w:cstheme="minorHAnsi"/>
              </w:rPr>
              <w:t xml:space="preserve">Still having conversations to agree data rules re organisation filling gaps etc. Will set other targets once they have other information. </w:t>
            </w:r>
            <w:r w:rsidR="009C0DF1" w:rsidRPr="00903896">
              <w:rPr>
                <w:rFonts w:cstheme="minorHAnsi"/>
              </w:rPr>
              <w:t>Currently u</w:t>
            </w:r>
            <w:r w:rsidRPr="00903896">
              <w:rPr>
                <w:rFonts w:cstheme="minorHAnsi"/>
              </w:rPr>
              <w:t xml:space="preserve">pgrading on </w:t>
            </w:r>
            <w:r w:rsidR="009C0DF1" w:rsidRPr="00903896">
              <w:rPr>
                <w:rFonts w:cstheme="minorHAnsi"/>
              </w:rPr>
              <w:t>C</w:t>
            </w:r>
            <w:r w:rsidRPr="00903896">
              <w:rPr>
                <w:rFonts w:cstheme="minorHAnsi"/>
              </w:rPr>
              <w:t xml:space="preserve">apita. </w:t>
            </w:r>
            <w:r w:rsidR="00105C78" w:rsidRPr="00903896">
              <w:rPr>
                <w:rFonts w:cstheme="minorHAnsi"/>
              </w:rPr>
              <w:t>Will</w:t>
            </w:r>
            <w:r w:rsidRPr="00903896">
              <w:rPr>
                <w:rFonts w:cstheme="minorHAnsi"/>
              </w:rPr>
              <w:t xml:space="preserve"> launch </w:t>
            </w:r>
            <w:r w:rsidR="00105C78" w:rsidRPr="00903896">
              <w:rPr>
                <w:rFonts w:cstheme="minorHAnsi"/>
              </w:rPr>
              <w:t>a</w:t>
            </w:r>
            <w:r w:rsidRPr="00903896">
              <w:rPr>
                <w:rFonts w:cstheme="minorHAnsi"/>
              </w:rPr>
              <w:t xml:space="preserve"> webpage </w:t>
            </w:r>
            <w:r w:rsidR="00E3632D" w:rsidRPr="00903896">
              <w:rPr>
                <w:rFonts w:cstheme="minorHAnsi"/>
              </w:rPr>
              <w:t>to</w:t>
            </w:r>
            <w:r w:rsidRPr="00903896">
              <w:rPr>
                <w:rFonts w:cstheme="minorHAnsi"/>
              </w:rPr>
              <w:t xml:space="preserve"> give</w:t>
            </w:r>
            <w:r w:rsidR="009C0DF1" w:rsidRPr="00903896">
              <w:rPr>
                <w:rFonts w:cstheme="minorHAnsi"/>
              </w:rPr>
              <w:t xml:space="preserve"> public commitment to</w:t>
            </w:r>
            <w:r w:rsidRPr="00903896">
              <w:rPr>
                <w:rFonts w:cstheme="minorHAnsi"/>
              </w:rPr>
              <w:t xml:space="preserve"> targets</w:t>
            </w:r>
            <w:r w:rsidR="009C0DF1" w:rsidRPr="00903896">
              <w:rPr>
                <w:rFonts w:cstheme="minorHAnsi"/>
              </w:rPr>
              <w:t>,</w:t>
            </w:r>
            <w:r w:rsidRPr="00903896">
              <w:rPr>
                <w:rFonts w:cstheme="minorHAnsi"/>
              </w:rPr>
              <w:t xml:space="preserve"> and </w:t>
            </w:r>
            <w:r w:rsidR="009C0DF1" w:rsidRPr="00903896">
              <w:rPr>
                <w:rFonts w:cstheme="minorHAnsi"/>
              </w:rPr>
              <w:t xml:space="preserve">they will </w:t>
            </w:r>
            <w:r w:rsidRPr="00903896">
              <w:rPr>
                <w:rFonts w:cstheme="minorHAnsi"/>
              </w:rPr>
              <w:t xml:space="preserve">report on a six monthly basis. </w:t>
            </w:r>
          </w:p>
          <w:p w14:paraId="4922F8D2" w14:textId="77777777" w:rsidR="00833BCD" w:rsidRPr="00903896" w:rsidRDefault="00833BCD" w:rsidP="009C0DF1">
            <w:pPr>
              <w:tabs>
                <w:tab w:val="left" w:pos="3878"/>
              </w:tabs>
              <w:rPr>
                <w:rFonts w:cstheme="minorHAnsi"/>
              </w:rPr>
            </w:pPr>
          </w:p>
          <w:p w14:paraId="64B085DF" w14:textId="512A71C3" w:rsidR="00456AB3" w:rsidRPr="00903896" w:rsidRDefault="00456AB3" w:rsidP="009C0DF1">
            <w:pPr>
              <w:tabs>
                <w:tab w:val="left" w:pos="3878"/>
              </w:tabs>
              <w:rPr>
                <w:rFonts w:cstheme="minorHAnsi"/>
              </w:rPr>
            </w:pPr>
            <w:r w:rsidRPr="00903896">
              <w:rPr>
                <w:rFonts w:cstheme="minorHAnsi"/>
              </w:rPr>
              <w:t>HM asked if the checklist could be share</w:t>
            </w:r>
            <w:r w:rsidR="00E3632D" w:rsidRPr="00903896">
              <w:rPr>
                <w:rFonts w:cstheme="minorHAnsi"/>
              </w:rPr>
              <w:t>d</w:t>
            </w:r>
            <w:r w:rsidRPr="00903896">
              <w:rPr>
                <w:rFonts w:cstheme="minorHAnsi"/>
              </w:rPr>
              <w:t xml:space="preserve"> on the KHG website.</w:t>
            </w:r>
            <w:r w:rsidR="0063177B" w:rsidRPr="00903896">
              <w:rPr>
                <w:rFonts w:cstheme="minorHAnsi"/>
              </w:rPr>
              <w:t xml:space="preserve"> </w:t>
            </w:r>
            <w:r w:rsidR="00FD4A2A" w:rsidRPr="00903896">
              <w:rPr>
                <w:rFonts w:cstheme="minorHAnsi"/>
              </w:rPr>
              <w:t>LH is happy for this to be used as a resource.</w:t>
            </w:r>
            <w:r w:rsidR="00521ACB" w:rsidRPr="00903896">
              <w:rPr>
                <w:rFonts w:cstheme="minorHAnsi"/>
              </w:rPr>
              <w:t xml:space="preserve"> </w:t>
            </w:r>
            <w:r w:rsidRPr="00903896">
              <w:rPr>
                <w:rFonts w:cstheme="minorHAnsi"/>
              </w:rPr>
              <w:t xml:space="preserve">It will focus on key things to help with compliance with Consumer Standards. </w:t>
            </w:r>
          </w:p>
        </w:tc>
        <w:tc>
          <w:tcPr>
            <w:tcW w:w="709" w:type="dxa"/>
          </w:tcPr>
          <w:p w14:paraId="630C9EFD" w14:textId="34190BFC" w:rsidR="008F206F" w:rsidRPr="00903896" w:rsidRDefault="008F206F" w:rsidP="009C0DF1">
            <w:pPr>
              <w:spacing w:before="120" w:after="120"/>
              <w:rPr>
                <w:rFonts w:cstheme="minorHAnsi"/>
              </w:rPr>
            </w:pPr>
          </w:p>
        </w:tc>
        <w:tc>
          <w:tcPr>
            <w:tcW w:w="2414" w:type="dxa"/>
          </w:tcPr>
          <w:p w14:paraId="5E6A4E82" w14:textId="6F048FCB" w:rsidR="00521ACB" w:rsidRPr="00903896" w:rsidRDefault="001D61CA" w:rsidP="009C0DF1">
            <w:pPr>
              <w:spacing w:before="120" w:after="120"/>
              <w:rPr>
                <w:rFonts w:cstheme="minorHAnsi"/>
              </w:rPr>
            </w:pPr>
            <w:r w:rsidRPr="00903896">
              <w:rPr>
                <w:rFonts w:cstheme="minorHAnsi"/>
              </w:rPr>
              <w:t>The group a</w:t>
            </w:r>
            <w:r w:rsidR="008F206F" w:rsidRPr="00903896">
              <w:rPr>
                <w:rFonts w:cstheme="minorHAnsi"/>
              </w:rPr>
              <w:t xml:space="preserve">greed to adopt </w:t>
            </w:r>
            <w:r w:rsidRPr="00903896">
              <w:rPr>
                <w:rFonts w:cstheme="minorHAnsi"/>
              </w:rPr>
              <w:t xml:space="preserve">the </w:t>
            </w:r>
            <w:r w:rsidR="008F206F" w:rsidRPr="00903896">
              <w:rPr>
                <w:rFonts w:cstheme="minorHAnsi"/>
              </w:rPr>
              <w:t>Checklist as a resource</w:t>
            </w:r>
            <w:r w:rsidRPr="00903896">
              <w:rPr>
                <w:rFonts w:cstheme="minorHAnsi"/>
              </w:rPr>
              <w:t>.</w:t>
            </w:r>
            <w:r w:rsidR="008F206F" w:rsidRPr="00903896">
              <w:rPr>
                <w:rFonts w:cstheme="minorHAnsi"/>
              </w:rPr>
              <w:t xml:space="preserve"> </w:t>
            </w:r>
          </w:p>
          <w:p w14:paraId="6686F0E9" w14:textId="2F52AC6A" w:rsidR="001D61CA" w:rsidRPr="00903896" w:rsidRDefault="00FD4A2A" w:rsidP="009C0DF1">
            <w:pPr>
              <w:spacing w:before="120" w:after="120"/>
              <w:rPr>
                <w:rFonts w:cstheme="minorHAnsi"/>
              </w:rPr>
            </w:pPr>
            <w:r w:rsidRPr="00903896">
              <w:rPr>
                <w:rFonts w:cstheme="minorHAnsi"/>
              </w:rPr>
              <w:t xml:space="preserve">LH will add a note </w:t>
            </w:r>
            <w:r w:rsidR="001D61CA" w:rsidRPr="00903896">
              <w:rPr>
                <w:rFonts w:cstheme="minorHAnsi"/>
              </w:rPr>
              <w:t>to the</w:t>
            </w:r>
            <w:r w:rsidRPr="00903896">
              <w:rPr>
                <w:rFonts w:cstheme="minorHAnsi"/>
              </w:rPr>
              <w:t xml:space="preserve"> checklist, seek </w:t>
            </w:r>
            <w:r w:rsidRPr="00903896">
              <w:rPr>
                <w:rFonts w:cstheme="minorHAnsi"/>
              </w:rPr>
              <w:lastRenderedPageBreak/>
              <w:t>endorsement from BH,</w:t>
            </w:r>
            <w:r w:rsidR="008E15AC" w:rsidRPr="00903896">
              <w:rPr>
                <w:rFonts w:cstheme="minorHAnsi"/>
              </w:rPr>
              <w:t xml:space="preserve"> </w:t>
            </w:r>
            <w:r w:rsidRPr="00903896">
              <w:rPr>
                <w:rFonts w:cstheme="minorHAnsi"/>
              </w:rPr>
              <w:t>KHG Chair</w:t>
            </w:r>
            <w:r w:rsidR="001D61CA" w:rsidRPr="00903896">
              <w:rPr>
                <w:rFonts w:cstheme="minorHAnsi"/>
              </w:rPr>
              <w:t>.</w:t>
            </w:r>
          </w:p>
          <w:p w14:paraId="6F9DAA2B" w14:textId="7576F813" w:rsidR="00FD4A2A" w:rsidRPr="00903896" w:rsidRDefault="00FD4A2A" w:rsidP="009C0DF1">
            <w:pPr>
              <w:spacing w:before="120" w:after="120"/>
              <w:rPr>
                <w:rFonts w:cstheme="minorHAnsi"/>
              </w:rPr>
            </w:pPr>
            <w:r w:rsidRPr="00903896">
              <w:rPr>
                <w:rFonts w:cstheme="minorHAnsi"/>
              </w:rPr>
              <w:t xml:space="preserve">SI to send </w:t>
            </w:r>
            <w:r w:rsidR="001D61CA" w:rsidRPr="00903896">
              <w:rPr>
                <w:rFonts w:cstheme="minorHAnsi"/>
              </w:rPr>
              <w:t xml:space="preserve">revised </w:t>
            </w:r>
            <w:r w:rsidRPr="00903896">
              <w:rPr>
                <w:rFonts w:cstheme="minorHAnsi"/>
              </w:rPr>
              <w:t>checklist to EDI group</w:t>
            </w:r>
            <w:r w:rsidR="00521ACB" w:rsidRPr="00903896">
              <w:rPr>
                <w:rFonts w:cstheme="minorHAnsi"/>
              </w:rPr>
              <w:t xml:space="preserve"> and upload it to KHG site</w:t>
            </w:r>
            <w:r w:rsidR="001D61CA" w:rsidRPr="00903896">
              <w:rPr>
                <w:rFonts w:cstheme="minorHAnsi"/>
              </w:rPr>
              <w:t>.</w:t>
            </w:r>
          </w:p>
          <w:p w14:paraId="763C4E16" w14:textId="0CEAEDC6" w:rsidR="00FD4A2A" w:rsidRPr="00903896" w:rsidRDefault="00FD4A2A" w:rsidP="009C0DF1">
            <w:pPr>
              <w:spacing w:before="120" w:after="120"/>
              <w:rPr>
                <w:rFonts w:cstheme="minorHAnsi"/>
              </w:rPr>
            </w:pPr>
            <w:r w:rsidRPr="00903896">
              <w:rPr>
                <w:rFonts w:cstheme="minorHAnsi"/>
              </w:rPr>
              <w:t>MK will share it with colleagues at HDN.</w:t>
            </w:r>
          </w:p>
        </w:tc>
      </w:tr>
      <w:tr w:rsidR="008F206F" w:rsidRPr="00903896" w14:paraId="55B14939" w14:textId="77777777" w:rsidTr="00E3632D">
        <w:trPr>
          <w:trHeight w:val="1172"/>
        </w:trPr>
        <w:tc>
          <w:tcPr>
            <w:tcW w:w="1587" w:type="dxa"/>
          </w:tcPr>
          <w:p w14:paraId="6226A031" w14:textId="0D52EB0C" w:rsidR="008F206F" w:rsidRPr="00903896" w:rsidRDefault="008F206F" w:rsidP="009C0DF1">
            <w:pPr>
              <w:spacing w:before="120" w:after="120"/>
              <w:rPr>
                <w:rFonts w:cstheme="minorHAnsi"/>
              </w:rPr>
            </w:pPr>
            <w:r w:rsidRPr="00903896">
              <w:rPr>
                <w:rFonts w:cstheme="minorHAnsi"/>
              </w:rPr>
              <w:lastRenderedPageBreak/>
              <w:t>Update from members</w:t>
            </w:r>
          </w:p>
        </w:tc>
        <w:tc>
          <w:tcPr>
            <w:tcW w:w="9890" w:type="dxa"/>
          </w:tcPr>
          <w:p w14:paraId="188245B2" w14:textId="732D4AFA" w:rsidR="008F206F" w:rsidRPr="00903896" w:rsidRDefault="00456AB3" w:rsidP="009C0DF1">
            <w:pPr>
              <w:tabs>
                <w:tab w:val="left" w:pos="1908"/>
              </w:tabs>
              <w:spacing w:before="120" w:after="120"/>
              <w:rPr>
                <w:rFonts w:cstheme="minorHAnsi"/>
              </w:rPr>
            </w:pPr>
            <w:r w:rsidRPr="00903896">
              <w:rPr>
                <w:rFonts w:cstheme="minorHAnsi"/>
              </w:rPr>
              <w:t xml:space="preserve">LH – </w:t>
            </w:r>
            <w:r w:rsidR="00FD4A2A" w:rsidRPr="00903896">
              <w:rPr>
                <w:rFonts w:cstheme="minorHAnsi"/>
              </w:rPr>
              <w:t xml:space="preserve">mhs homes developing </w:t>
            </w:r>
            <w:r w:rsidRPr="00903896">
              <w:rPr>
                <w:rFonts w:cstheme="minorHAnsi"/>
              </w:rPr>
              <w:t>a webpage to show commitments and target and how they will be met. EDI data to be overlaid with damp and mould data to see if any EDI issues are flagged</w:t>
            </w:r>
            <w:r w:rsidR="008B001B" w:rsidRPr="00903896">
              <w:rPr>
                <w:rFonts w:cstheme="minorHAnsi"/>
              </w:rPr>
              <w:t>.</w:t>
            </w:r>
          </w:p>
          <w:p w14:paraId="4BC12865" w14:textId="645B346F" w:rsidR="008B001B" w:rsidRPr="00903896" w:rsidRDefault="0010775C" w:rsidP="009C0DF1">
            <w:pPr>
              <w:tabs>
                <w:tab w:val="left" w:pos="1908"/>
              </w:tabs>
              <w:spacing w:before="120" w:after="120"/>
              <w:rPr>
                <w:rFonts w:cstheme="minorHAnsi"/>
              </w:rPr>
            </w:pPr>
            <w:r w:rsidRPr="00903896">
              <w:rPr>
                <w:rFonts w:cstheme="minorHAnsi"/>
              </w:rPr>
              <w:t>AW -</w:t>
            </w:r>
            <w:r w:rsidR="00E3632D" w:rsidRPr="00903896">
              <w:rPr>
                <w:rFonts w:cstheme="minorHAnsi"/>
              </w:rPr>
              <w:t xml:space="preserve"> </w:t>
            </w:r>
            <w:r w:rsidR="00D1404E" w:rsidRPr="00903896">
              <w:rPr>
                <w:rFonts w:cstheme="minorHAnsi"/>
              </w:rPr>
              <w:t xml:space="preserve">working on obtaining approval for </w:t>
            </w:r>
            <w:r w:rsidR="008B001B" w:rsidRPr="00903896">
              <w:rPr>
                <w:rFonts w:cstheme="minorHAnsi"/>
              </w:rPr>
              <w:t>inclusion</w:t>
            </w:r>
            <w:r w:rsidR="00D1404E" w:rsidRPr="00903896">
              <w:rPr>
                <w:rFonts w:cstheme="minorHAnsi"/>
              </w:rPr>
              <w:t xml:space="preserve"> policy and working on </w:t>
            </w:r>
            <w:r w:rsidR="008B001B" w:rsidRPr="00903896">
              <w:rPr>
                <w:rFonts w:cstheme="minorHAnsi"/>
              </w:rPr>
              <w:t xml:space="preserve">EDI strategy; </w:t>
            </w:r>
            <w:r w:rsidR="00D1404E" w:rsidRPr="00903896">
              <w:rPr>
                <w:rFonts w:cstheme="minorHAnsi"/>
              </w:rPr>
              <w:t xml:space="preserve">Had a really helpful session </w:t>
            </w:r>
            <w:r w:rsidR="008B001B" w:rsidRPr="00903896">
              <w:rPr>
                <w:rFonts w:cstheme="minorHAnsi"/>
              </w:rPr>
              <w:t xml:space="preserve">with MK, </w:t>
            </w:r>
            <w:r w:rsidR="00D1404E" w:rsidRPr="00903896">
              <w:rPr>
                <w:rFonts w:cstheme="minorHAnsi"/>
              </w:rPr>
              <w:t xml:space="preserve">with the Moat Homes </w:t>
            </w:r>
            <w:r w:rsidR="008B001B" w:rsidRPr="00903896">
              <w:rPr>
                <w:rFonts w:cstheme="minorHAnsi"/>
              </w:rPr>
              <w:t>board and executive team.</w:t>
            </w:r>
          </w:p>
          <w:p w14:paraId="7EDC6B56" w14:textId="19F76410" w:rsidR="008B001B" w:rsidRPr="00903896" w:rsidRDefault="008B001B" w:rsidP="009C0DF1">
            <w:pPr>
              <w:tabs>
                <w:tab w:val="left" w:pos="1908"/>
              </w:tabs>
              <w:spacing w:before="120" w:after="120"/>
              <w:rPr>
                <w:rFonts w:cstheme="minorHAnsi"/>
              </w:rPr>
            </w:pPr>
            <w:r w:rsidRPr="00903896">
              <w:rPr>
                <w:rFonts w:cstheme="minorHAnsi"/>
              </w:rPr>
              <w:t xml:space="preserve">MK – </w:t>
            </w:r>
            <w:r w:rsidR="00D1404E" w:rsidRPr="00903896">
              <w:rPr>
                <w:rFonts w:cstheme="minorHAnsi"/>
              </w:rPr>
              <w:t>Soon publishing online research on how boards drive forward the EDI agenda</w:t>
            </w:r>
            <w:r w:rsidRPr="00903896">
              <w:rPr>
                <w:rFonts w:cstheme="minorHAnsi"/>
              </w:rPr>
              <w:t xml:space="preserve">; </w:t>
            </w:r>
            <w:r w:rsidR="00D1404E" w:rsidRPr="00903896">
              <w:rPr>
                <w:rFonts w:cstheme="minorHAnsi"/>
              </w:rPr>
              <w:t xml:space="preserve">at the </w:t>
            </w:r>
            <w:r w:rsidRPr="00903896">
              <w:rPr>
                <w:rFonts w:cstheme="minorHAnsi"/>
              </w:rPr>
              <w:t xml:space="preserve">HDN conference on Monday </w:t>
            </w:r>
            <w:r w:rsidR="00D1404E" w:rsidRPr="00903896">
              <w:rPr>
                <w:rFonts w:cstheme="minorHAnsi"/>
              </w:rPr>
              <w:t xml:space="preserve">(6.11.23) HDN will share research on </w:t>
            </w:r>
            <w:r w:rsidRPr="00903896">
              <w:rPr>
                <w:rFonts w:cstheme="minorHAnsi"/>
              </w:rPr>
              <w:t>equality</w:t>
            </w:r>
            <w:r w:rsidR="00D1404E" w:rsidRPr="00903896">
              <w:rPr>
                <w:rFonts w:cstheme="minorHAnsi"/>
              </w:rPr>
              <w:t xml:space="preserve"> and </w:t>
            </w:r>
            <w:r w:rsidRPr="00903896">
              <w:rPr>
                <w:rFonts w:cstheme="minorHAnsi"/>
              </w:rPr>
              <w:t xml:space="preserve">diversity strategies in sector- </w:t>
            </w:r>
            <w:r w:rsidR="00D1404E" w:rsidRPr="00903896">
              <w:rPr>
                <w:rFonts w:cstheme="minorHAnsi"/>
              </w:rPr>
              <w:t xml:space="preserve">this </w:t>
            </w:r>
            <w:r w:rsidRPr="00903896">
              <w:rPr>
                <w:rFonts w:cstheme="minorHAnsi"/>
              </w:rPr>
              <w:t>looked at top 100 housing associations</w:t>
            </w:r>
            <w:r w:rsidR="00D1404E" w:rsidRPr="00903896">
              <w:rPr>
                <w:rFonts w:cstheme="minorHAnsi"/>
              </w:rPr>
              <w:t xml:space="preserve"> and found that many of the housing equality and diversity strategies have no milestones or accountabilities and are probably more marketing documents</w:t>
            </w:r>
            <w:r w:rsidRPr="00903896">
              <w:rPr>
                <w:rFonts w:cstheme="minorHAnsi"/>
              </w:rPr>
              <w:t xml:space="preserve">. This </w:t>
            </w:r>
            <w:r w:rsidR="00D1404E" w:rsidRPr="00903896">
              <w:rPr>
                <w:rFonts w:cstheme="minorHAnsi"/>
              </w:rPr>
              <w:t>will be available</w:t>
            </w:r>
            <w:r w:rsidRPr="00903896">
              <w:rPr>
                <w:rFonts w:cstheme="minorHAnsi"/>
              </w:rPr>
              <w:t xml:space="preserve"> on the website and </w:t>
            </w:r>
            <w:r w:rsidR="00D1404E" w:rsidRPr="00903896">
              <w:rPr>
                <w:rFonts w:cstheme="minorHAnsi"/>
              </w:rPr>
              <w:t xml:space="preserve">as </w:t>
            </w:r>
            <w:r w:rsidRPr="00903896">
              <w:rPr>
                <w:rFonts w:cstheme="minorHAnsi"/>
              </w:rPr>
              <w:t xml:space="preserve">hard copies.  </w:t>
            </w:r>
          </w:p>
        </w:tc>
        <w:tc>
          <w:tcPr>
            <w:tcW w:w="709" w:type="dxa"/>
          </w:tcPr>
          <w:p w14:paraId="690EC5E4" w14:textId="11CBBA5B" w:rsidR="008F206F" w:rsidRPr="00903896" w:rsidRDefault="008F206F" w:rsidP="009C0DF1">
            <w:pPr>
              <w:spacing w:before="120" w:after="120"/>
              <w:rPr>
                <w:rFonts w:cstheme="minorHAnsi"/>
              </w:rPr>
            </w:pPr>
            <w:r w:rsidRPr="00903896">
              <w:rPr>
                <w:rFonts w:cstheme="minorHAnsi"/>
              </w:rPr>
              <w:t>All</w:t>
            </w:r>
          </w:p>
        </w:tc>
        <w:tc>
          <w:tcPr>
            <w:tcW w:w="2414" w:type="dxa"/>
          </w:tcPr>
          <w:p w14:paraId="36DC426A" w14:textId="77777777" w:rsidR="008F206F" w:rsidRPr="00903896" w:rsidRDefault="008F206F" w:rsidP="009C0DF1">
            <w:pPr>
              <w:spacing w:before="120" w:after="120"/>
              <w:rPr>
                <w:rFonts w:cstheme="minorHAnsi"/>
              </w:rPr>
            </w:pPr>
            <w:r w:rsidRPr="00903896">
              <w:rPr>
                <w:rFonts w:cstheme="minorHAnsi"/>
              </w:rPr>
              <w:t>Keep group updated.</w:t>
            </w:r>
          </w:p>
          <w:p w14:paraId="263904B6" w14:textId="77777777" w:rsidR="008F206F" w:rsidRPr="00903896" w:rsidRDefault="008F206F" w:rsidP="009C0DF1">
            <w:pPr>
              <w:spacing w:before="120" w:after="120"/>
              <w:rPr>
                <w:rFonts w:cstheme="minorHAnsi"/>
              </w:rPr>
            </w:pPr>
          </w:p>
          <w:p w14:paraId="76CA9B35" w14:textId="7F7B172E" w:rsidR="008F206F" w:rsidRPr="00903896" w:rsidRDefault="008F206F" w:rsidP="009C0DF1">
            <w:pPr>
              <w:spacing w:before="120" w:after="120"/>
              <w:rPr>
                <w:rFonts w:cstheme="minorHAnsi"/>
              </w:rPr>
            </w:pPr>
          </w:p>
        </w:tc>
      </w:tr>
      <w:tr w:rsidR="008F206F" w:rsidRPr="00903896" w14:paraId="7F739719" w14:textId="77777777" w:rsidTr="00E3632D">
        <w:trPr>
          <w:trHeight w:val="1172"/>
        </w:trPr>
        <w:tc>
          <w:tcPr>
            <w:tcW w:w="1587" w:type="dxa"/>
          </w:tcPr>
          <w:p w14:paraId="28E4E687" w14:textId="10789771" w:rsidR="008F206F" w:rsidRPr="00903896" w:rsidRDefault="008F206F" w:rsidP="009C0DF1">
            <w:pPr>
              <w:spacing w:before="120" w:after="120"/>
              <w:rPr>
                <w:rFonts w:cstheme="minorHAnsi"/>
              </w:rPr>
            </w:pPr>
            <w:r w:rsidRPr="00903896">
              <w:rPr>
                <w:rFonts w:cstheme="minorHAnsi"/>
              </w:rPr>
              <w:t>Ideas for next agenda</w:t>
            </w:r>
          </w:p>
        </w:tc>
        <w:tc>
          <w:tcPr>
            <w:tcW w:w="9890" w:type="dxa"/>
          </w:tcPr>
          <w:p w14:paraId="46132780" w14:textId="56372252" w:rsidR="008B001B" w:rsidRPr="00903896" w:rsidRDefault="008B001B" w:rsidP="00F22F9E">
            <w:pPr>
              <w:pStyle w:val="ListParagraph"/>
              <w:numPr>
                <w:ilvl w:val="0"/>
                <w:numId w:val="41"/>
              </w:numPr>
              <w:spacing w:before="120" w:after="120"/>
              <w:ind w:left="291" w:hanging="288"/>
              <w:rPr>
                <w:rFonts w:cstheme="minorHAnsi"/>
              </w:rPr>
            </w:pPr>
            <w:r w:rsidRPr="00903896">
              <w:rPr>
                <w:rFonts w:cstheme="minorHAnsi"/>
              </w:rPr>
              <w:t xml:space="preserve">Consumer standards – let LH or SI know if </w:t>
            </w:r>
            <w:r w:rsidR="00F22F9E" w:rsidRPr="00903896">
              <w:rPr>
                <w:rFonts w:cstheme="minorHAnsi"/>
              </w:rPr>
              <w:t>you</w:t>
            </w:r>
            <w:r w:rsidRPr="00903896">
              <w:rPr>
                <w:rFonts w:cstheme="minorHAnsi"/>
              </w:rPr>
              <w:t xml:space="preserve"> would like to lead</w:t>
            </w:r>
            <w:r w:rsidR="008E15AC" w:rsidRPr="00903896">
              <w:rPr>
                <w:rFonts w:cstheme="minorHAnsi"/>
              </w:rPr>
              <w:t xml:space="preserve"> on one of the strands</w:t>
            </w:r>
            <w:r w:rsidRPr="00903896">
              <w:rPr>
                <w:rFonts w:cstheme="minorHAnsi"/>
              </w:rPr>
              <w:t>.</w:t>
            </w:r>
          </w:p>
          <w:p w14:paraId="48591B4C" w14:textId="50104630" w:rsidR="008B001B" w:rsidRPr="00903896" w:rsidRDefault="008B001B" w:rsidP="00F22F9E">
            <w:pPr>
              <w:pStyle w:val="ListParagraph"/>
              <w:numPr>
                <w:ilvl w:val="0"/>
                <w:numId w:val="41"/>
              </w:numPr>
              <w:spacing w:before="120" w:after="120"/>
              <w:ind w:left="291" w:hanging="288"/>
              <w:rPr>
                <w:rFonts w:cstheme="minorHAnsi"/>
              </w:rPr>
            </w:pPr>
            <w:r w:rsidRPr="00903896">
              <w:rPr>
                <w:rFonts w:cstheme="minorHAnsi"/>
              </w:rPr>
              <w:t>LH- we would like to invite Natalie Liddiard to the next meeting</w:t>
            </w:r>
            <w:r w:rsidR="005677E3" w:rsidRPr="00903896">
              <w:rPr>
                <w:rFonts w:cstheme="minorHAnsi"/>
              </w:rPr>
              <w:t xml:space="preserve"> to speak to us on Gypsy, Roma and Traveller communities</w:t>
            </w:r>
            <w:r w:rsidRPr="00903896">
              <w:rPr>
                <w:rFonts w:cstheme="minorHAnsi"/>
              </w:rPr>
              <w:t>.</w:t>
            </w:r>
          </w:p>
          <w:p w14:paraId="64A50B92" w14:textId="4387F4C8" w:rsidR="008B001B" w:rsidRPr="00903896" w:rsidRDefault="008B001B" w:rsidP="00F22F9E">
            <w:pPr>
              <w:pStyle w:val="ListParagraph"/>
              <w:numPr>
                <w:ilvl w:val="0"/>
                <w:numId w:val="41"/>
              </w:numPr>
              <w:spacing w:before="120" w:after="120"/>
              <w:ind w:left="291" w:hanging="288"/>
              <w:rPr>
                <w:rFonts w:cstheme="minorHAnsi"/>
              </w:rPr>
            </w:pPr>
            <w:r w:rsidRPr="00903896">
              <w:rPr>
                <w:rFonts w:cstheme="minorHAnsi"/>
              </w:rPr>
              <w:t xml:space="preserve">LH asked the group to revisit the recommendations in the </w:t>
            </w:r>
            <w:hyperlink r:id="rId17" w:history="1">
              <w:r w:rsidR="005677E3" w:rsidRPr="00903896">
                <w:rPr>
                  <w:rStyle w:val="Hyperlink"/>
                  <w:rFonts w:cstheme="minorHAnsi"/>
                </w:rPr>
                <w:t>HDN's EDI Baseline Report 2022 for KHG</w:t>
              </w:r>
            </w:hyperlink>
            <w:r w:rsidR="005677E3" w:rsidRPr="00903896">
              <w:rPr>
                <w:rFonts w:cstheme="minorHAnsi"/>
              </w:rPr>
              <w:t xml:space="preserve">, </w:t>
            </w:r>
            <w:r w:rsidRPr="00903896">
              <w:rPr>
                <w:rFonts w:cstheme="minorHAnsi"/>
              </w:rPr>
              <w:t xml:space="preserve">for </w:t>
            </w:r>
            <w:r w:rsidR="005677E3" w:rsidRPr="00903896">
              <w:rPr>
                <w:rFonts w:cstheme="minorHAnsi"/>
              </w:rPr>
              <w:t>items to be covered in future meetings.</w:t>
            </w:r>
          </w:p>
          <w:p w14:paraId="2D471733" w14:textId="43F6032C" w:rsidR="008B001B" w:rsidRPr="00903896" w:rsidRDefault="008B001B" w:rsidP="00F22F9E">
            <w:pPr>
              <w:pStyle w:val="ListParagraph"/>
              <w:numPr>
                <w:ilvl w:val="0"/>
                <w:numId w:val="41"/>
              </w:numPr>
              <w:spacing w:before="120" w:after="120"/>
              <w:ind w:left="291" w:hanging="288"/>
              <w:rPr>
                <w:rFonts w:cstheme="minorHAnsi"/>
              </w:rPr>
            </w:pPr>
            <w:r w:rsidRPr="00903896">
              <w:rPr>
                <w:rFonts w:cstheme="minorHAnsi"/>
              </w:rPr>
              <w:t xml:space="preserve">If mapping and EDI regarding damp and mould is useful to hear about at the next meeting let SI know. </w:t>
            </w:r>
          </w:p>
          <w:p w14:paraId="706C8A27" w14:textId="1EC16DED" w:rsidR="008B001B" w:rsidRPr="00903896" w:rsidRDefault="008F206F" w:rsidP="00F22F9E">
            <w:pPr>
              <w:pStyle w:val="ListParagraph"/>
              <w:numPr>
                <w:ilvl w:val="0"/>
                <w:numId w:val="41"/>
              </w:numPr>
              <w:spacing w:before="120" w:after="120"/>
              <w:ind w:left="291" w:hanging="288"/>
              <w:rPr>
                <w:rFonts w:cstheme="minorHAnsi"/>
              </w:rPr>
            </w:pPr>
            <w:r w:rsidRPr="00903896">
              <w:rPr>
                <w:rFonts w:cstheme="minorHAnsi"/>
              </w:rPr>
              <w:t xml:space="preserve">Please send </w:t>
            </w:r>
            <w:r w:rsidR="008B001B" w:rsidRPr="00903896">
              <w:rPr>
                <w:rFonts w:cstheme="minorHAnsi"/>
              </w:rPr>
              <w:t xml:space="preserve">your </w:t>
            </w:r>
            <w:r w:rsidRPr="00903896">
              <w:rPr>
                <w:rFonts w:cstheme="minorHAnsi"/>
              </w:rPr>
              <w:t>ideas for items for the next agenda</w:t>
            </w:r>
            <w:r w:rsidR="008B001B" w:rsidRPr="00903896">
              <w:rPr>
                <w:rFonts w:cstheme="minorHAnsi"/>
              </w:rPr>
              <w:t xml:space="preserve"> to:  </w:t>
            </w:r>
            <w:hyperlink r:id="rId18" w:history="1">
              <w:r w:rsidR="008B001B" w:rsidRPr="00903896">
                <w:rPr>
                  <w:rStyle w:val="Hyperlink"/>
                  <w:rFonts w:cstheme="minorHAnsi"/>
                </w:rPr>
                <w:t>sharon.irvine@ashford.gov.uk</w:t>
              </w:r>
            </w:hyperlink>
            <w:r w:rsidR="008B001B" w:rsidRPr="00903896">
              <w:rPr>
                <w:rFonts w:cstheme="minorHAnsi"/>
              </w:rPr>
              <w:t>.</w:t>
            </w:r>
          </w:p>
        </w:tc>
        <w:tc>
          <w:tcPr>
            <w:tcW w:w="709" w:type="dxa"/>
          </w:tcPr>
          <w:p w14:paraId="0EFCF474" w14:textId="58EA7146" w:rsidR="008F206F" w:rsidRPr="00903896" w:rsidRDefault="008F206F" w:rsidP="009C0DF1">
            <w:pPr>
              <w:spacing w:before="120" w:after="120"/>
              <w:rPr>
                <w:rFonts w:cstheme="minorHAnsi"/>
              </w:rPr>
            </w:pPr>
            <w:r w:rsidRPr="00903896">
              <w:rPr>
                <w:rFonts w:cstheme="minorHAnsi"/>
              </w:rPr>
              <w:t>All</w:t>
            </w:r>
          </w:p>
        </w:tc>
        <w:tc>
          <w:tcPr>
            <w:tcW w:w="2414" w:type="dxa"/>
          </w:tcPr>
          <w:p w14:paraId="193ACA67" w14:textId="373D795B" w:rsidR="008F206F" w:rsidRPr="00903896" w:rsidRDefault="008F206F" w:rsidP="009C0DF1">
            <w:pPr>
              <w:spacing w:before="120" w:after="120"/>
              <w:rPr>
                <w:rFonts w:cstheme="minorHAnsi"/>
              </w:rPr>
            </w:pPr>
          </w:p>
        </w:tc>
      </w:tr>
    </w:tbl>
    <w:p w14:paraId="010DF8CD" w14:textId="77777777" w:rsidR="00903896" w:rsidRDefault="00903896" w:rsidP="00903896">
      <w:pPr>
        <w:ind w:left="-709"/>
        <w:jc w:val="both"/>
        <w:rPr>
          <w:rFonts w:eastAsia="Times New Roman" w:cstheme="minorHAnsi"/>
          <w:b/>
          <w:bCs/>
          <w:color w:val="000000"/>
          <w:lang w:eastAsia="en-GB"/>
        </w:rPr>
      </w:pPr>
      <w:r w:rsidRPr="00903896">
        <w:rPr>
          <w:rFonts w:eastAsia="Times New Roman" w:cstheme="minorHAnsi"/>
          <w:b/>
          <w:bCs/>
          <w:color w:val="000000"/>
          <w:lang w:eastAsia="en-GB"/>
        </w:rPr>
        <w:t>Next meeting date: Thursday 1</w:t>
      </w:r>
      <w:r w:rsidRPr="00903896">
        <w:rPr>
          <w:rFonts w:eastAsia="Times New Roman" w:cstheme="minorHAnsi"/>
          <w:b/>
          <w:bCs/>
          <w:color w:val="000000"/>
          <w:vertAlign w:val="superscript"/>
          <w:lang w:eastAsia="en-GB"/>
        </w:rPr>
        <w:t>st</w:t>
      </w:r>
      <w:r w:rsidRPr="00903896">
        <w:rPr>
          <w:rFonts w:eastAsia="Times New Roman" w:cstheme="minorHAnsi"/>
          <w:b/>
          <w:bCs/>
          <w:color w:val="000000"/>
          <w:lang w:eastAsia="en-GB"/>
        </w:rPr>
        <w:t xml:space="preserve"> February 2024, 10:00am – 12:00pm, on Teams.</w:t>
      </w:r>
      <w:r>
        <w:rPr>
          <w:rFonts w:eastAsia="Times New Roman" w:cstheme="minorHAnsi"/>
          <w:b/>
          <w:bCs/>
          <w:color w:val="000000"/>
          <w:lang w:eastAsia="en-GB"/>
        </w:rPr>
        <w:t xml:space="preserve"> </w:t>
      </w:r>
      <w:r w:rsidRPr="00903896">
        <w:rPr>
          <w:rFonts w:eastAsia="Times New Roman" w:cstheme="minorHAnsi"/>
          <w:b/>
          <w:bCs/>
          <w:color w:val="000000"/>
          <w:lang w:eastAsia="en-GB"/>
        </w:rPr>
        <w:t xml:space="preserve"> </w:t>
      </w:r>
    </w:p>
    <w:p w14:paraId="4D41F261" w14:textId="100E7856" w:rsidR="00E55747" w:rsidRPr="00903896" w:rsidRDefault="00903896" w:rsidP="00903896">
      <w:pPr>
        <w:spacing w:after="0"/>
        <w:ind w:left="-709"/>
        <w:jc w:val="both"/>
        <w:rPr>
          <w:rFonts w:eastAsia="Times New Roman" w:cstheme="minorHAnsi"/>
          <w:b/>
          <w:bCs/>
          <w:color w:val="000000"/>
          <w:lang w:eastAsia="en-GB"/>
        </w:rPr>
      </w:pPr>
      <w:r w:rsidRPr="00903896">
        <w:rPr>
          <w:rFonts w:eastAsia="Times New Roman" w:cstheme="minorHAnsi"/>
          <w:b/>
          <w:bCs/>
          <w:color w:val="000000"/>
          <w:lang w:eastAsia="en-GB"/>
        </w:rPr>
        <w:t>Names key</w:t>
      </w:r>
      <w:r w:rsidRPr="00903896">
        <w:rPr>
          <w:rFonts w:eastAsia="Times New Roman" w:cstheme="minorHAnsi"/>
          <w:color w:val="000000"/>
          <w:lang w:eastAsia="en-GB"/>
        </w:rPr>
        <w:t>: LH – Louise Humphrey; NA – Norman Alcide; BH - Brian Horton; JP – James Prestwich; AW – Anna Williams; CJ - Claire Jones; MK Mushtaq Khan; HM-Helen Miller; SI – Sharon Irvine.</w:t>
      </w:r>
    </w:p>
    <w:sectPr w:rsidR="00E55747" w:rsidRPr="00903896" w:rsidSect="00C10C18">
      <w:headerReference w:type="default" r:id="rId19"/>
      <w:footerReference w:type="default" r:id="rId20"/>
      <w:pgSz w:w="16838" w:h="11906" w:orient="landscape"/>
      <w:pgMar w:top="284" w:right="1440" w:bottom="1440" w:left="144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3CAA" w14:textId="77777777" w:rsidR="00617285" w:rsidRDefault="00617285" w:rsidP="001D0582">
      <w:pPr>
        <w:spacing w:after="0" w:line="240" w:lineRule="auto"/>
      </w:pPr>
      <w:r>
        <w:separator/>
      </w:r>
    </w:p>
  </w:endnote>
  <w:endnote w:type="continuationSeparator" w:id="0">
    <w:p w14:paraId="178CEC9B" w14:textId="77777777" w:rsidR="00617285" w:rsidRDefault="0061728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8620"/>
      <w:docPartObj>
        <w:docPartGallery w:val="Page Numbers (Bottom of Page)"/>
        <w:docPartUnique/>
      </w:docPartObj>
    </w:sdtPr>
    <w:sdtEndPr/>
    <w:sdtContent>
      <w:p w14:paraId="3D3D22A9" w14:textId="6F17F3BA" w:rsidR="005A798E" w:rsidRDefault="005A798E">
        <w:pPr>
          <w:pStyle w:val="Footer"/>
          <w:jc w:val="center"/>
        </w:pPr>
        <w:r>
          <w:fldChar w:fldCharType="begin"/>
        </w:r>
        <w:r>
          <w:instrText xml:space="preserve"> PAGE   \* MERGEFORMAT </w:instrText>
        </w:r>
        <w:r>
          <w:fldChar w:fldCharType="separate"/>
        </w:r>
        <w:r w:rsidR="00282DEF">
          <w:rPr>
            <w:noProof/>
          </w:rPr>
          <w:t>3</w:t>
        </w:r>
        <w:r>
          <w:rPr>
            <w:noProof/>
          </w:rPr>
          <w:fldChar w:fldCharType="end"/>
        </w:r>
        <w:r w:rsidR="00E3632D">
          <w:rPr>
            <w:noProof/>
          </w:rPr>
          <w:t>/</w:t>
        </w:r>
        <w:r w:rsidR="00903896">
          <w:rPr>
            <w:noProof/>
          </w:rPr>
          <w:t>6</w:t>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7CC1" w14:textId="77777777" w:rsidR="00617285" w:rsidRDefault="00617285" w:rsidP="001D0582">
      <w:pPr>
        <w:spacing w:after="0" w:line="240" w:lineRule="auto"/>
      </w:pPr>
      <w:r>
        <w:separator/>
      </w:r>
    </w:p>
  </w:footnote>
  <w:footnote w:type="continuationSeparator" w:id="0">
    <w:p w14:paraId="1B10CAA9" w14:textId="77777777" w:rsidR="00617285" w:rsidRDefault="0061728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36637"/>
      <w:docPartObj>
        <w:docPartGallery w:val="Watermarks"/>
        <w:docPartUnique/>
      </w:docPartObj>
    </w:sdtPr>
    <w:sdtEndPr/>
    <w:sdtContent>
      <w:p w14:paraId="4CB3E2D6" w14:textId="75990361" w:rsidR="00C82225" w:rsidRDefault="00CD57EA">
        <w:pPr>
          <w:pStyle w:val="Header"/>
        </w:pPr>
        <w:r>
          <w:pict w14:anchorId="06784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6D8"/>
    <w:multiLevelType w:val="hybridMultilevel"/>
    <w:tmpl w:val="A60ED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21122"/>
    <w:multiLevelType w:val="hybridMultilevel"/>
    <w:tmpl w:val="05A60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341"/>
    <w:multiLevelType w:val="hybridMultilevel"/>
    <w:tmpl w:val="7290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67781"/>
    <w:multiLevelType w:val="hybridMultilevel"/>
    <w:tmpl w:val="D99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C65CC"/>
    <w:multiLevelType w:val="hybridMultilevel"/>
    <w:tmpl w:val="9910A5C2"/>
    <w:lvl w:ilvl="0" w:tplc="97C841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1530A"/>
    <w:multiLevelType w:val="hybridMultilevel"/>
    <w:tmpl w:val="FD50A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FC70F4"/>
    <w:multiLevelType w:val="hybridMultilevel"/>
    <w:tmpl w:val="B67C58E2"/>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6B294D"/>
    <w:multiLevelType w:val="hybridMultilevel"/>
    <w:tmpl w:val="6E44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A01FE"/>
    <w:multiLevelType w:val="hybridMultilevel"/>
    <w:tmpl w:val="3D0C8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A0F29"/>
    <w:multiLevelType w:val="hybridMultilevel"/>
    <w:tmpl w:val="AF84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9B7D8A"/>
    <w:multiLevelType w:val="hybridMultilevel"/>
    <w:tmpl w:val="19CE66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A46"/>
    <w:multiLevelType w:val="hybridMultilevel"/>
    <w:tmpl w:val="1B8C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E0412"/>
    <w:multiLevelType w:val="hybridMultilevel"/>
    <w:tmpl w:val="884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720DE"/>
    <w:multiLevelType w:val="hybridMultilevel"/>
    <w:tmpl w:val="313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D809C1"/>
    <w:multiLevelType w:val="hybridMultilevel"/>
    <w:tmpl w:val="0228FE6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FA3F4D"/>
    <w:multiLevelType w:val="hybridMultilevel"/>
    <w:tmpl w:val="B170B38E"/>
    <w:lvl w:ilvl="0" w:tplc="0809000B">
      <w:start w:val="1"/>
      <w:numFmt w:val="bullet"/>
      <w:lvlText w:val=""/>
      <w:lvlJc w:val="left"/>
      <w:pPr>
        <w:ind w:left="2230" w:hanging="360"/>
      </w:pPr>
      <w:rPr>
        <w:rFonts w:ascii="Wingdings" w:hAnsi="Wingdings" w:hint="default"/>
      </w:rPr>
    </w:lvl>
    <w:lvl w:ilvl="1" w:tplc="08090003" w:tentative="1">
      <w:start w:val="1"/>
      <w:numFmt w:val="bullet"/>
      <w:lvlText w:val="o"/>
      <w:lvlJc w:val="left"/>
      <w:pPr>
        <w:ind w:left="2950" w:hanging="360"/>
      </w:pPr>
      <w:rPr>
        <w:rFonts w:ascii="Courier New" w:hAnsi="Courier New" w:cs="Courier New" w:hint="default"/>
      </w:rPr>
    </w:lvl>
    <w:lvl w:ilvl="2" w:tplc="08090005" w:tentative="1">
      <w:start w:val="1"/>
      <w:numFmt w:val="bullet"/>
      <w:lvlText w:val=""/>
      <w:lvlJc w:val="left"/>
      <w:pPr>
        <w:ind w:left="3670" w:hanging="360"/>
      </w:pPr>
      <w:rPr>
        <w:rFonts w:ascii="Wingdings" w:hAnsi="Wingdings" w:hint="default"/>
      </w:rPr>
    </w:lvl>
    <w:lvl w:ilvl="3" w:tplc="08090001" w:tentative="1">
      <w:start w:val="1"/>
      <w:numFmt w:val="bullet"/>
      <w:lvlText w:val=""/>
      <w:lvlJc w:val="left"/>
      <w:pPr>
        <w:ind w:left="4390" w:hanging="360"/>
      </w:pPr>
      <w:rPr>
        <w:rFonts w:ascii="Symbol" w:hAnsi="Symbol" w:hint="default"/>
      </w:rPr>
    </w:lvl>
    <w:lvl w:ilvl="4" w:tplc="08090003" w:tentative="1">
      <w:start w:val="1"/>
      <w:numFmt w:val="bullet"/>
      <w:lvlText w:val="o"/>
      <w:lvlJc w:val="left"/>
      <w:pPr>
        <w:ind w:left="5110" w:hanging="360"/>
      </w:pPr>
      <w:rPr>
        <w:rFonts w:ascii="Courier New" w:hAnsi="Courier New" w:cs="Courier New" w:hint="default"/>
      </w:rPr>
    </w:lvl>
    <w:lvl w:ilvl="5" w:tplc="08090005" w:tentative="1">
      <w:start w:val="1"/>
      <w:numFmt w:val="bullet"/>
      <w:lvlText w:val=""/>
      <w:lvlJc w:val="left"/>
      <w:pPr>
        <w:ind w:left="5830" w:hanging="360"/>
      </w:pPr>
      <w:rPr>
        <w:rFonts w:ascii="Wingdings" w:hAnsi="Wingdings" w:hint="default"/>
      </w:rPr>
    </w:lvl>
    <w:lvl w:ilvl="6" w:tplc="08090001" w:tentative="1">
      <w:start w:val="1"/>
      <w:numFmt w:val="bullet"/>
      <w:lvlText w:val=""/>
      <w:lvlJc w:val="left"/>
      <w:pPr>
        <w:ind w:left="6550" w:hanging="360"/>
      </w:pPr>
      <w:rPr>
        <w:rFonts w:ascii="Symbol" w:hAnsi="Symbol" w:hint="default"/>
      </w:rPr>
    </w:lvl>
    <w:lvl w:ilvl="7" w:tplc="08090003" w:tentative="1">
      <w:start w:val="1"/>
      <w:numFmt w:val="bullet"/>
      <w:lvlText w:val="o"/>
      <w:lvlJc w:val="left"/>
      <w:pPr>
        <w:ind w:left="7270" w:hanging="360"/>
      </w:pPr>
      <w:rPr>
        <w:rFonts w:ascii="Courier New" w:hAnsi="Courier New" w:cs="Courier New" w:hint="default"/>
      </w:rPr>
    </w:lvl>
    <w:lvl w:ilvl="8" w:tplc="08090005" w:tentative="1">
      <w:start w:val="1"/>
      <w:numFmt w:val="bullet"/>
      <w:lvlText w:val=""/>
      <w:lvlJc w:val="left"/>
      <w:pPr>
        <w:ind w:left="7990" w:hanging="360"/>
      </w:pPr>
      <w:rPr>
        <w:rFonts w:ascii="Wingdings" w:hAnsi="Wingdings" w:hint="default"/>
      </w:rPr>
    </w:lvl>
  </w:abstractNum>
  <w:abstractNum w:abstractNumId="19" w15:restartNumberingAfterBreak="0">
    <w:nsid w:val="37377BF5"/>
    <w:multiLevelType w:val="hybridMultilevel"/>
    <w:tmpl w:val="2D649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C513F9"/>
    <w:multiLevelType w:val="hybridMultilevel"/>
    <w:tmpl w:val="E8AEE36E"/>
    <w:lvl w:ilvl="0" w:tplc="08090003">
      <w:start w:val="1"/>
      <w:numFmt w:val="bullet"/>
      <w:lvlText w:val="o"/>
      <w:lvlJc w:val="left"/>
      <w:pPr>
        <w:ind w:left="2203" w:hanging="360"/>
      </w:pPr>
      <w:rPr>
        <w:rFonts w:ascii="Courier New" w:hAnsi="Courier New" w:cs="Courier New"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392C0034"/>
    <w:multiLevelType w:val="hybridMultilevel"/>
    <w:tmpl w:val="17A8DEC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717F0"/>
    <w:multiLevelType w:val="hybridMultilevel"/>
    <w:tmpl w:val="EB5E1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41294"/>
    <w:multiLevelType w:val="hybridMultilevel"/>
    <w:tmpl w:val="E742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B5D5C"/>
    <w:multiLevelType w:val="hybridMultilevel"/>
    <w:tmpl w:val="B4B65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445A64"/>
    <w:multiLevelType w:val="hybridMultilevel"/>
    <w:tmpl w:val="43E8802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405263F"/>
    <w:multiLevelType w:val="hybridMultilevel"/>
    <w:tmpl w:val="F324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73C02"/>
    <w:multiLevelType w:val="hybridMultilevel"/>
    <w:tmpl w:val="C890F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930CBD"/>
    <w:multiLevelType w:val="hybridMultilevel"/>
    <w:tmpl w:val="A8E4D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7931A87"/>
    <w:multiLevelType w:val="hybridMultilevel"/>
    <w:tmpl w:val="B218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C1D7A"/>
    <w:multiLevelType w:val="hybridMultilevel"/>
    <w:tmpl w:val="F99E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A26E5F"/>
    <w:multiLevelType w:val="hybridMultilevel"/>
    <w:tmpl w:val="09A676AC"/>
    <w:lvl w:ilvl="0" w:tplc="0809000B">
      <w:start w:val="1"/>
      <w:numFmt w:val="bullet"/>
      <w:lvlText w:val=""/>
      <w:lvlJc w:val="left"/>
      <w:pPr>
        <w:ind w:left="216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4D113F93"/>
    <w:multiLevelType w:val="hybridMultilevel"/>
    <w:tmpl w:val="5B74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B60905"/>
    <w:multiLevelType w:val="hybridMultilevel"/>
    <w:tmpl w:val="88362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907A65"/>
    <w:multiLevelType w:val="hybridMultilevel"/>
    <w:tmpl w:val="471C7506"/>
    <w:lvl w:ilvl="0" w:tplc="0809000F">
      <w:start w:val="1"/>
      <w:numFmt w:val="decimal"/>
      <w:lvlText w:val="%1."/>
      <w:lvlJc w:val="left"/>
      <w:pPr>
        <w:ind w:left="360" w:hanging="360"/>
      </w:p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7207520"/>
    <w:multiLevelType w:val="hybridMultilevel"/>
    <w:tmpl w:val="1954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5326F"/>
    <w:multiLevelType w:val="hybridMultilevel"/>
    <w:tmpl w:val="ED987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903618">
    <w:abstractNumId w:val="39"/>
  </w:num>
  <w:num w:numId="2" w16cid:durableId="72632190">
    <w:abstractNumId w:val="5"/>
  </w:num>
  <w:num w:numId="3" w16cid:durableId="1519806788">
    <w:abstractNumId w:val="12"/>
  </w:num>
  <w:num w:numId="4" w16cid:durableId="1039160893">
    <w:abstractNumId w:val="40"/>
  </w:num>
  <w:num w:numId="5" w16cid:durableId="1097872510">
    <w:abstractNumId w:val="22"/>
  </w:num>
  <w:num w:numId="6" w16cid:durableId="1709379463">
    <w:abstractNumId w:val="38"/>
  </w:num>
  <w:num w:numId="7" w16cid:durableId="1885941633">
    <w:abstractNumId w:val="16"/>
  </w:num>
  <w:num w:numId="8" w16cid:durableId="1246110688">
    <w:abstractNumId w:val="32"/>
  </w:num>
  <w:num w:numId="9" w16cid:durableId="920331984">
    <w:abstractNumId w:val="19"/>
  </w:num>
  <w:num w:numId="10" w16cid:durableId="1233543453">
    <w:abstractNumId w:val="37"/>
  </w:num>
  <w:num w:numId="11" w16cid:durableId="33971381">
    <w:abstractNumId w:val="35"/>
  </w:num>
  <w:num w:numId="12" w16cid:durableId="1907757134">
    <w:abstractNumId w:val="25"/>
  </w:num>
  <w:num w:numId="13" w16cid:durableId="133521958">
    <w:abstractNumId w:val="7"/>
  </w:num>
  <w:num w:numId="14" w16cid:durableId="1255433779">
    <w:abstractNumId w:val="21"/>
  </w:num>
  <w:num w:numId="15" w16cid:durableId="71973115">
    <w:abstractNumId w:val="20"/>
  </w:num>
  <w:num w:numId="16" w16cid:durableId="1413435225">
    <w:abstractNumId w:val="36"/>
  </w:num>
  <w:num w:numId="17" w16cid:durableId="836849463">
    <w:abstractNumId w:val="27"/>
  </w:num>
  <w:num w:numId="18" w16cid:durableId="543712435">
    <w:abstractNumId w:val="11"/>
  </w:num>
  <w:num w:numId="19" w16cid:durableId="516043479">
    <w:abstractNumId w:val="15"/>
  </w:num>
  <w:num w:numId="20" w16cid:durableId="2120250078">
    <w:abstractNumId w:val="13"/>
  </w:num>
  <w:num w:numId="21" w16cid:durableId="1813712735">
    <w:abstractNumId w:val="33"/>
  </w:num>
  <w:num w:numId="22" w16cid:durableId="613907663">
    <w:abstractNumId w:val="24"/>
  </w:num>
  <w:num w:numId="23" w16cid:durableId="559052264">
    <w:abstractNumId w:val="2"/>
  </w:num>
  <w:num w:numId="24" w16cid:durableId="1614244755">
    <w:abstractNumId w:val="9"/>
  </w:num>
  <w:num w:numId="25" w16cid:durableId="321861681">
    <w:abstractNumId w:val="28"/>
  </w:num>
  <w:num w:numId="26" w16cid:durableId="1010378264">
    <w:abstractNumId w:val="14"/>
  </w:num>
  <w:num w:numId="27" w16cid:durableId="1080980680">
    <w:abstractNumId w:val="29"/>
  </w:num>
  <w:num w:numId="28" w16cid:durableId="1039665399">
    <w:abstractNumId w:val="6"/>
  </w:num>
  <w:num w:numId="29" w16cid:durableId="329411469">
    <w:abstractNumId w:val="8"/>
  </w:num>
  <w:num w:numId="30" w16cid:durableId="192622669">
    <w:abstractNumId w:val="26"/>
  </w:num>
  <w:num w:numId="31" w16cid:durableId="351612871">
    <w:abstractNumId w:val="18"/>
  </w:num>
  <w:num w:numId="32" w16cid:durableId="2021614423">
    <w:abstractNumId w:val="1"/>
  </w:num>
  <w:num w:numId="33" w16cid:durableId="1284112976">
    <w:abstractNumId w:val="23"/>
  </w:num>
  <w:num w:numId="34" w16cid:durableId="2119371436">
    <w:abstractNumId w:val="10"/>
  </w:num>
  <w:num w:numId="35" w16cid:durableId="872184830">
    <w:abstractNumId w:val="17"/>
  </w:num>
  <w:num w:numId="36" w16cid:durableId="1109011708">
    <w:abstractNumId w:val="30"/>
  </w:num>
  <w:num w:numId="37" w16cid:durableId="138428040">
    <w:abstractNumId w:val="34"/>
  </w:num>
  <w:num w:numId="38" w16cid:durableId="1568298860">
    <w:abstractNumId w:val="3"/>
  </w:num>
  <w:num w:numId="39" w16cid:durableId="577516737">
    <w:abstractNumId w:val="4"/>
  </w:num>
  <w:num w:numId="40" w16cid:durableId="1735005413">
    <w:abstractNumId w:val="0"/>
  </w:num>
  <w:num w:numId="41" w16cid:durableId="18063879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2C"/>
    <w:rsid w:val="00001D55"/>
    <w:rsid w:val="000026E2"/>
    <w:rsid w:val="000066DE"/>
    <w:rsid w:val="00006F39"/>
    <w:rsid w:val="00007957"/>
    <w:rsid w:val="00010158"/>
    <w:rsid w:val="00010C44"/>
    <w:rsid w:val="00012955"/>
    <w:rsid w:val="00016F5E"/>
    <w:rsid w:val="00020283"/>
    <w:rsid w:val="00020716"/>
    <w:rsid w:val="00021BCC"/>
    <w:rsid w:val="000279B1"/>
    <w:rsid w:val="00031DE3"/>
    <w:rsid w:val="00031DE6"/>
    <w:rsid w:val="00031EC0"/>
    <w:rsid w:val="00036A3D"/>
    <w:rsid w:val="00037E13"/>
    <w:rsid w:val="00040551"/>
    <w:rsid w:val="00041F53"/>
    <w:rsid w:val="0004431C"/>
    <w:rsid w:val="0005176C"/>
    <w:rsid w:val="00051D05"/>
    <w:rsid w:val="00052289"/>
    <w:rsid w:val="000525B4"/>
    <w:rsid w:val="000564F4"/>
    <w:rsid w:val="000566D7"/>
    <w:rsid w:val="000606A1"/>
    <w:rsid w:val="00061235"/>
    <w:rsid w:val="00061BD1"/>
    <w:rsid w:val="000624FA"/>
    <w:rsid w:val="00062F3D"/>
    <w:rsid w:val="00062F79"/>
    <w:rsid w:val="00063F9F"/>
    <w:rsid w:val="00064A20"/>
    <w:rsid w:val="00070591"/>
    <w:rsid w:val="00071C68"/>
    <w:rsid w:val="000735BA"/>
    <w:rsid w:val="0007458E"/>
    <w:rsid w:val="00075D2B"/>
    <w:rsid w:val="000778DD"/>
    <w:rsid w:val="00080CC5"/>
    <w:rsid w:val="0008129C"/>
    <w:rsid w:val="00081C12"/>
    <w:rsid w:val="000837E2"/>
    <w:rsid w:val="00085473"/>
    <w:rsid w:val="00085622"/>
    <w:rsid w:val="000870C4"/>
    <w:rsid w:val="000871E7"/>
    <w:rsid w:val="00087D03"/>
    <w:rsid w:val="0009046E"/>
    <w:rsid w:val="00090600"/>
    <w:rsid w:val="00091CE3"/>
    <w:rsid w:val="00093115"/>
    <w:rsid w:val="00094D7E"/>
    <w:rsid w:val="0009691C"/>
    <w:rsid w:val="000A08C6"/>
    <w:rsid w:val="000A1658"/>
    <w:rsid w:val="000A1ACD"/>
    <w:rsid w:val="000A7E2C"/>
    <w:rsid w:val="000B222C"/>
    <w:rsid w:val="000B4C89"/>
    <w:rsid w:val="000B54B8"/>
    <w:rsid w:val="000B579D"/>
    <w:rsid w:val="000B5B47"/>
    <w:rsid w:val="000C2E6C"/>
    <w:rsid w:val="000C31B1"/>
    <w:rsid w:val="000C3A43"/>
    <w:rsid w:val="000C5D16"/>
    <w:rsid w:val="000C680D"/>
    <w:rsid w:val="000D1026"/>
    <w:rsid w:val="000D1D4F"/>
    <w:rsid w:val="000D2F8E"/>
    <w:rsid w:val="000D3173"/>
    <w:rsid w:val="000D3894"/>
    <w:rsid w:val="000D7700"/>
    <w:rsid w:val="000E1ABA"/>
    <w:rsid w:val="000E1DD6"/>
    <w:rsid w:val="000E427D"/>
    <w:rsid w:val="000E57C5"/>
    <w:rsid w:val="000E6197"/>
    <w:rsid w:val="000F4EEA"/>
    <w:rsid w:val="000F6F35"/>
    <w:rsid w:val="0010119D"/>
    <w:rsid w:val="001019C7"/>
    <w:rsid w:val="00103E4A"/>
    <w:rsid w:val="00104544"/>
    <w:rsid w:val="00105208"/>
    <w:rsid w:val="00105C78"/>
    <w:rsid w:val="00106D8C"/>
    <w:rsid w:val="0010775C"/>
    <w:rsid w:val="0011025C"/>
    <w:rsid w:val="00110C77"/>
    <w:rsid w:val="0011161A"/>
    <w:rsid w:val="00111B2B"/>
    <w:rsid w:val="0011261D"/>
    <w:rsid w:val="00112C6A"/>
    <w:rsid w:val="00115F2B"/>
    <w:rsid w:val="001224BE"/>
    <w:rsid w:val="00122697"/>
    <w:rsid w:val="00124F1C"/>
    <w:rsid w:val="0012521D"/>
    <w:rsid w:val="00125D4C"/>
    <w:rsid w:val="001262F3"/>
    <w:rsid w:val="0012715A"/>
    <w:rsid w:val="00130227"/>
    <w:rsid w:val="00130B92"/>
    <w:rsid w:val="001325F9"/>
    <w:rsid w:val="00134355"/>
    <w:rsid w:val="00135479"/>
    <w:rsid w:val="00135F03"/>
    <w:rsid w:val="00136005"/>
    <w:rsid w:val="00141109"/>
    <w:rsid w:val="00141F0F"/>
    <w:rsid w:val="00141F91"/>
    <w:rsid w:val="001429BC"/>
    <w:rsid w:val="00142F77"/>
    <w:rsid w:val="00146945"/>
    <w:rsid w:val="00147F95"/>
    <w:rsid w:val="00150D2E"/>
    <w:rsid w:val="00150D91"/>
    <w:rsid w:val="0015139D"/>
    <w:rsid w:val="001535A6"/>
    <w:rsid w:val="00153DEF"/>
    <w:rsid w:val="00156EA5"/>
    <w:rsid w:val="00160B13"/>
    <w:rsid w:val="00161B9E"/>
    <w:rsid w:val="001620B2"/>
    <w:rsid w:val="0016325A"/>
    <w:rsid w:val="00164913"/>
    <w:rsid w:val="00165673"/>
    <w:rsid w:val="001679F0"/>
    <w:rsid w:val="00176801"/>
    <w:rsid w:val="0018042B"/>
    <w:rsid w:val="00181F41"/>
    <w:rsid w:val="00182B57"/>
    <w:rsid w:val="00182CF3"/>
    <w:rsid w:val="00183707"/>
    <w:rsid w:val="00184780"/>
    <w:rsid w:val="00185168"/>
    <w:rsid w:val="00187F84"/>
    <w:rsid w:val="00195971"/>
    <w:rsid w:val="00197BCD"/>
    <w:rsid w:val="001A0526"/>
    <w:rsid w:val="001A1641"/>
    <w:rsid w:val="001A1975"/>
    <w:rsid w:val="001A2367"/>
    <w:rsid w:val="001A3A55"/>
    <w:rsid w:val="001A6298"/>
    <w:rsid w:val="001B10AF"/>
    <w:rsid w:val="001B142B"/>
    <w:rsid w:val="001B4C9F"/>
    <w:rsid w:val="001B74E2"/>
    <w:rsid w:val="001B7F2E"/>
    <w:rsid w:val="001C0F9A"/>
    <w:rsid w:val="001C1D02"/>
    <w:rsid w:val="001C322B"/>
    <w:rsid w:val="001C48C5"/>
    <w:rsid w:val="001C50C4"/>
    <w:rsid w:val="001C6788"/>
    <w:rsid w:val="001D0582"/>
    <w:rsid w:val="001D5A29"/>
    <w:rsid w:val="001D61CA"/>
    <w:rsid w:val="001D78C0"/>
    <w:rsid w:val="001E1A44"/>
    <w:rsid w:val="001E2A35"/>
    <w:rsid w:val="001E310F"/>
    <w:rsid w:val="001E4B9E"/>
    <w:rsid w:val="001E7053"/>
    <w:rsid w:val="001E7873"/>
    <w:rsid w:val="001E7965"/>
    <w:rsid w:val="001F00E7"/>
    <w:rsid w:val="001F15A2"/>
    <w:rsid w:val="001F1855"/>
    <w:rsid w:val="001F20B4"/>
    <w:rsid w:val="001F399C"/>
    <w:rsid w:val="001F3E25"/>
    <w:rsid w:val="001F406A"/>
    <w:rsid w:val="001F4B2C"/>
    <w:rsid w:val="001F60FB"/>
    <w:rsid w:val="001F617A"/>
    <w:rsid w:val="001F687A"/>
    <w:rsid w:val="001F6F82"/>
    <w:rsid w:val="00200B68"/>
    <w:rsid w:val="002036A2"/>
    <w:rsid w:val="002039E9"/>
    <w:rsid w:val="00205AB1"/>
    <w:rsid w:val="002073E1"/>
    <w:rsid w:val="0021081A"/>
    <w:rsid w:val="002118C5"/>
    <w:rsid w:val="00213709"/>
    <w:rsid w:val="00213FE4"/>
    <w:rsid w:val="002147E0"/>
    <w:rsid w:val="00216D99"/>
    <w:rsid w:val="002205DE"/>
    <w:rsid w:val="0022435F"/>
    <w:rsid w:val="00225B30"/>
    <w:rsid w:val="00231434"/>
    <w:rsid w:val="00233476"/>
    <w:rsid w:val="002349DD"/>
    <w:rsid w:val="00235BE7"/>
    <w:rsid w:val="00237869"/>
    <w:rsid w:val="00240C1E"/>
    <w:rsid w:val="00241672"/>
    <w:rsid w:val="00243F41"/>
    <w:rsid w:val="00251239"/>
    <w:rsid w:val="00251DE6"/>
    <w:rsid w:val="00251DE7"/>
    <w:rsid w:val="00252846"/>
    <w:rsid w:val="00252D55"/>
    <w:rsid w:val="00254C98"/>
    <w:rsid w:val="002550E8"/>
    <w:rsid w:val="0025692C"/>
    <w:rsid w:val="002615C8"/>
    <w:rsid w:val="00261D00"/>
    <w:rsid w:val="00261DD6"/>
    <w:rsid w:val="00264669"/>
    <w:rsid w:val="0026646D"/>
    <w:rsid w:val="002664D0"/>
    <w:rsid w:val="002672C5"/>
    <w:rsid w:val="002673AE"/>
    <w:rsid w:val="0027373A"/>
    <w:rsid w:val="002742D2"/>
    <w:rsid w:val="0027468E"/>
    <w:rsid w:val="00274D16"/>
    <w:rsid w:val="00276FDC"/>
    <w:rsid w:val="00277F4E"/>
    <w:rsid w:val="00281C53"/>
    <w:rsid w:val="00282AB7"/>
    <w:rsid w:val="00282DEF"/>
    <w:rsid w:val="00284C0C"/>
    <w:rsid w:val="00285E0B"/>
    <w:rsid w:val="00292775"/>
    <w:rsid w:val="00293C7B"/>
    <w:rsid w:val="002958E3"/>
    <w:rsid w:val="0029660B"/>
    <w:rsid w:val="002A04A7"/>
    <w:rsid w:val="002A17DB"/>
    <w:rsid w:val="002A366D"/>
    <w:rsid w:val="002B04EC"/>
    <w:rsid w:val="002B0598"/>
    <w:rsid w:val="002B184E"/>
    <w:rsid w:val="002B2E00"/>
    <w:rsid w:val="002B3254"/>
    <w:rsid w:val="002B5DFA"/>
    <w:rsid w:val="002C467D"/>
    <w:rsid w:val="002C4971"/>
    <w:rsid w:val="002D03A5"/>
    <w:rsid w:val="002D0D5E"/>
    <w:rsid w:val="002D12E3"/>
    <w:rsid w:val="002D5203"/>
    <w:rsid w:val="002D537E"/>
    <w:rsid w:val="002D693B"/>
    <w:rsid w:val="002D7698"/>
    <w:rsid w:val="002D7887"/>
    <w:rsid w:val="002E4E2D"/>
    <w:rsid w:val="002F05A7"/>
    <w:rsid w:val="002F3E48"/>
    <w:rsid w:val="002F5226"/>
    <w:rsid w:val="002F602F"/>
    <w:rsid w:val="00304216"/>
    <w:rsid w:val="00304B83"/>
    <w:rsid w:val="00307D04"/>
    <w:rsid w:val="0031116C"/>
    <w:rsid w:val="00311C62"/>
    <w:rsid w:val="00312E9F"/>
    <w:rsid w:val="00313019"/>
    <w:rsid w:val="003144E8"/>
    <w:rsid w:val="00315121"/>
    <w:rsid w:val="00317326"/>
    <w:rsid w:val="00317834"/>
    <w:rsid w:val="003205E8"/>
    <w:rsid w:val="00321845"/>
    <w:rsid w:val="00321BA4"/>
    <w:rsid w:val="00323A19"/>
    <w:rsid w:val="003251FA"/>
    <w:rsid w:val="0033294D"/>
    <w:rsid w:val="00334B17"/>
    <w:rsid w:val="003354F5"/>
    <w:rsid w:val="003405B8"/>
    <w:rsid w:val="0034074E"/>
    <w:rsid w:val="00343371"/>
    <w:rsid w:val="00345FBB"/>
    <w:rsid w:val="00346C69"/>
    <w:rsid w:val="00346EF3"/>
    <w:rsid w:val="0034724C"/>
    <w:rsid w:val="00347D3D"/>
    <w:rsid w:val="00347FF5"/>
    <w:rsid w:val="003502C4"/>
    <w:rsid w:val="00353AF7"/>
    <w:rsid w:val="003561E6"/>
    <w:rsid w:val="00361F73"/>
    <w:rsid w:val="003651B3"/>
    <w:rsid w:val="00365443"/>
    <w:rsid w:val="00371161"/>
    <w:rsid w:val="00375FA2"/>
    <w:rsid w:val="003767FE"/>
    <w:rsid w:val="003777BC"/>
    <w:rsid w:val="0038010B"/>
    <w:rsid w:val="003805C2"/>
    <w:rsid w:val="00381178"/>
    <w:rsid w:val="00381386"/>
    <w:rsid w:val="003841D0"/>
    <w:rsid w:val="00387E78"/>
    <w:rsid w:val="003900EE"/>
    <w:rsid w:val="00390F0A"/>
    <w:rsid w:val="00391561"/>
    <w:rsid w:val="003935E9"/>
    <w:rsid w:val="00393BA4"/>
    <w:rsid w:val="0039592E"/>
    <w:rsid w:val="00395DB1"/>
    <w:rsid w:val="00396195"/>
    <w:rsid w:val="003A12E5"/>
    <w:rsid w:val="003A4492"/>
    <w:rsid w:val="003A5127"/>
    <w:rsid w:val="003A72C3"/>
    <w:rsid w:val="003B0473"/>
    <w:rsid w:val="003B0DAE"/>
    <w:rsid w:val="003B51EB"/>
    <w:rsid w:val="003B5B45"/>
    <w:rsid w:val="003B6981"/>
    <w:rsid w:val="003B6BD8"/>
    <w:rsid w:val="003C17C2"/>
    <w:rsid w:val="003C2892"/>
    <w:rsid w:val="003C3BFF"/>
    <w:rsid w:val="003C3D90"/>
    <w:rsid w:val="003C4E1E"/>
    <w:rsid w:val="003C5F79"/>
    <w:rsid w:val="003C5FDA"/>
    <w:rsid w:val="003C77E4"/>
    <w:rsid w:val="003C78BF"/>
    <w:rsid w:val="003D26CE"/>
    <w:rsid w:val="003D3980"/>
    <w:rsid w:val="003D3AC0"/>
    <w:rsid w:val="003D72B4"/>
    <w:rsid w:val="003D7D3A"/>
    <w:rsid w:val="003E065E"/>
    <w:rsid w:val="003E3755"/>
    <w:rsid w:val="003E3984"/>
    <w:rsid w:val="003E4097"/>
    <w:rsid w:val="003E699C"/>
    <w:rsid w:val="003E7200"/>
    <w:rsid w:val="003F0175"/>
    <w:rsid w:val="003F2354"/>
    <w:rsid w:val="003F5CB0"/>
    <w:rsid w:val="003F7AD6"/>
    <w:rsid w:val="004000CA"/>
    <w:rsid w:val="00401397"/>
    <w:rsid w:val="00401453"/>
    <w:rsid w:val="0040193C"/>
    <w:rsid w:val="00406594"/>
    <w:rsid w:val="00407092"/>
    <w:rsid w:val="00413580"/>
    <w:rsid w:val="004140BD"/>
    <w:rsid w:val="004145E5"/>
    <w:rsid w:val="00417402"/>
    <w:rsid w:val="00417A80"/>
    <w:rsid w:val="004205DB"/>
    <w:rsid w:val="00420C1B"/>
    <w:rsid w:val="00422EA9"/>
    <w:rsid w:val="004241B5"/>
    <w:rsid w:val="004252C4"/>
    <w:rsid w:val="0042628B"/>
    <w:rsid w:val="0042683E"/>
    <w:rsid w:val="00426A73"/>
    <w:rsid w:val="00426CC1"/>
    <w:rsid w:val="00426F3D"/>
    <w:rsid w:val="00427AC7"/>
    <w:rsid w:val="00427CA9"/>
    <w:rsid w:val="00427D3E"/>
    <w:rsid w:val="00430987"/>
    <w:rsid w:val="0043172B"/>
    <w:rsid w:val="00432593"/>
    <w:rsid w:val="00432F07"/>
    <w:rsid w:val="00433108"/>
    <w:rsid w:val="00433611"/>
    <w:rsid w:val="00436C56"/>
    <w:rsid w:val="004428A1"/>
    <w:rsid w:val="00443A5F"/>
    <w:rsid w:val="00443C16"/>
    <w:rsid w:val="00443F82"/>
    <w:rsid w:val="00444152"/>
    <w:rsid w:val="0044432C"/>
    <w:rsid w:val="00444473"/>
    <w:rsid w:val="00445779"/>
    <w:rsid w:val="00445815"/>
    <w:rsid w:val="0044623B"/>
    <w:rsid w:val="004467BA"/>
    <w:rsid w:val="00446AE9"/>
    <w:rsid w:val="004506D8"/>
    <w:rsid w:val="004513B7"/>
    <w:rsid w:val="00451546"/>
    <w:rsid w:val="00451761"/>
    <w:rsid w:val="00451A7A"/>
    <w:rsid w:val="004524B8"/>
    <w:rsid w:val="00452987"/>
    <w:rsid w:val="00453E3F"/>
    <w:rsid w:val="004549C5"/>
    <w:rsid w:val="00454E00"/>
    <w:rsid w:val="004558CD"/>
    <w:rsid w:val="00456AB3"/>
    <w:rsid w:val="00462B1D"/>
    <w:rsid w:val="0046382F"/>
    <w:rsid w:val="004672AE"/>
    <w:rsid w:val="00471D68"/>
    <w:rsid w:val="00471DD9"/>
    <w:rsid w:val="00472A20"/>
    <w:rsid w:val="00475AE1"/>
    <w:rsid w:val="00476E2D"/>
    <w:rsid w:val="00477AFD"/>
    <w:rsid w:val="004851C7"/>
    <w:rsid w:val="004854F4"/>
    <w:rsid w:val="00486834"/>
    <w:rsid w:val="004875E3"/>
    <w:rsid w:val="00487A05"/>
    <w:rsid w:val="00490036"/>
    <w:rsid w:val="00490760"/>
    <w:rsid w:val="0049191F"/>
    <w:rsid w:val="00492264"/>
    <w:rsid w:val="00492A6C"/>
    <w:rsid w:val="00493100"/>
    <w:rsid w:val="004964E9"/>
    <w:rsid w:val="00496859"/>
    <w:rsid w:val="004A1500"/>
    <w:rsid w:val="004A19A8"/>
    <w:rsid w:val="004A6165"/>
    <w:rsid w:val="004B0937"/>
    <w:rsid w:val="004B0BAA"/>
    <w:rsid w:val="004B1412"/>
    <w:rsid w:val="004B1A79"/>
    <w:rsid w:val="004B2674"/>
    <w:rsid w:val="004B6795"/>
    <w:rsid w:val="004B685A"/>
    <w:rsid w:val="004B7489"/>
    <w:rsid w:val="004C041C"/>
    <w:rsid w:val="004C0DFB"/>
    <w:rsid w:val="004C404D"/>
    <w:rsid w:val="004C52B6"/>
    <w:rsid w:val="004C57A0"/>
    <w:rsid w:val="004C5AF0"/>
    <w:rsid w:val="004C5F19"/>
    <w:rsid w:val="004C7313"/>
    <w:rsid w:val="004D0171"/>
    <w:rsid w:val="004D1D2D"/>
    <w:rsid w:val="004D4364"/>
    <w:rsid w:val="004D577A"/>
    <w:rsid w:val="004D5815"/>
    <w:rsid w:val="004D7203"/>
    <w:rsid w:val="004E4FAF"/>
    <w:rsid w:val="004E5798"/>
    <w:rsid w:val="004E7459"/>
    <w:rsid w:val="004F12C7"/>
    <w:rsid w:val="004F3279"/>
    <w:rsid w:val="004F496D"/>
    <w:rsid w:val="0050204C"/>
    <w:rsid w:val="00507FBF"/>
    <w:rsid w:val="00511E5E"/>
    <w:rsid w:val="00514165"/>
    <w:rsid w:val="005205DE"/>
    <w:rsid w:val="005206C4"/>
    <w:rsid w:val="005217C1"/>
    <w:rsid w:val="00521852"/>
    <w:rsid w:val="00521ACB"/>
    <w:rsid w:val="0052288E"/>
    <w:rsid w:val="005233B2"/>
    <w:rsid w:val="00526D65"/>
    <w:rsid w:val="00527061"/>
    <w:rsid w:val="00531F35"/>
    <w:rsid w:val="0053334D"/>
    <w:rsid w:val="00534808"/>
    <w:rsid w:val="00535839"/>
    <w:rsid w:val="00535D4D"/>
    <w:rsid w:val="00536D12"/>
    <w:rsid w:val="00540DC7"/>
    <w:rsid w:val="00542430"/>
    <w:rsid w:val="005427B0"/>
    <w:rsid w:val="00542E92"/>
    <w:rsid w:val="00542FA6"/>
    <w:rsid w:val="00543109"/>
    <w:rsid w:val="00543D2C"/>
    <w:rsid w:val="005462D1"/>
    <w:rsid w:val="00546A5C"/>
    <w:rsid w:val="00550ACA"/>
    <w:rsid w:val="00552F8D"/>
    <w:rsid w:val="00553364"/>
    <w:rsid w:val="00553A03"/>
    <w:rsid w:val="0055610C"/>
    <w:rsid w:val="00556E11"/>
    <w:rsid w:val="005573D0"/>
    <w:rsid w:val="005579DF"/>
    <w:rsid w:val="00565E65"/>
    <w:rsid w:val="005677E3"/>
    <w:rsid w:val="00570CCD"/>
    <w:rsid w:val="00572CEB"/>
    <w:rsid w:val="005755F2"/>
    <w:rsid w:val="00576705"/>
    <w:rsid w:val="00576D19"/>
    <w:rsid w:val="00582AE3"/>
    <w:rsid w:val="00582EA5"/>
    <w:rsid w:val="00585971"/>
    <w:rsid w:val="0058619F"/>
    <w:rsid w:val="005866D1"/>
    <w:rsid w:val="005879A7"/>
    <w:rsid w:val="0059021E"/>
    <w:rsid w:val="00590DE0"/>
    <w:rsid w:val="005917CC"/>
    <w:rsid w:val="00591A08"/>
    <w:rsid w:val="00592AC2"/>
    <w:rsid w:val="00596291"/>
    <w:rsid w:val="00596782"/>
    <w:rsid w:val="00596AC7"/>
    <w:rsid w:val="005A05D2"/>
    <w:rsid w:val="005A31FF"/>
    <w:rsid w:val="005A5C5A"/>
    <w:rsid w:val="005A798E"/>
    <w:rsid w:val="005A7FF7"/>
    <w:rsid w:val="005B0792"/>
    <w:rsid w:val="005B0F8F"/>
    <w:rsid w:val="005B28F8"/>
    <w:rsid w:val="005B495B"/>
    <w:rsid w:val="005B4CDB"/>
    <w:rsid w:val="005B7F31"/>
    <w:rsid w:val="005C0614"/>
    <w:rsid w:val="005C1B19"/>
    <w:rsid w:val="005C2B08"/>
    <w:rsid w:val="005C6B15"/>
    <w:rsid w:val="005C7995"/>
    <w:rsid w:val="005D1AB8"/>
    <w:rsid w:val="005D1DB6"/>
    <w:rsid w:val="005D2475"/>
    <w:rsid w:val="005D68EF"/>
    <w:rsid w:val="005D7EAF"/>
    <w:rsid w:val="005E1424"/>
    <w:rsid w:val="005F3753"/>
    <w:rsid w:val="005F3904"/>
    <w:rsid w:val="005F4F00"/>
    <w:rsid w:val="005F7A78"/>
    <w:rsid w:val="00601038"/>
    <w:rsid w:val="00601117"/>
    <w:rsid w:val="006029C3"/>
    <w:rsid w:val="0060494E"/>
    <w:rsid w:val="006059D2"/>
    <w:rsid w:val="0060724F"/>
    <w:rsid w:val="00607F00"/>
    <w:rsid w:val="00610AF5"/>
    <w:rsid w:val="00610D6E"/>
    <w:rsid w:val="0061242E"/>
    <w:rsid w:val="00614883"/>
    <w:rsid w:val="0061520B"/>
    <w:rsid w:val="006167D1"/>
    <w:rsid w:val="00617285"/>
    <w:rsid w:val="006202F2"/>
    <w:rsid w:val="006267AD"/>
    <w:rsid w:val="00626C2D"/>
    <w:rsid w:val="00631572"/>
    <w:rsid w:val="0063177B"/>
    <w:rsid w:val="00632AE4"/>
    <w:rsid w:val="00633F20"/>
    <w:rsid w:val="00641215"/>
    <w:rsid w:val="00641D7C"/>
    <w:rsid w:val="00644B6F"/>
    <w:rsid w:val="00644EA6"/>
    <w:rsid w:val="0064548E"/>
    <w:rsid w:val="00647CA0"/>
    <w:rsid w:val="00647DCD"/>
    <w:rsid w:val="006511A1"/>
    <w:rsid w:val="00651D7A"/>
    <w:rsid w:val="0065466A"/>
    <w:rsid w:val="006556BA"/>
    <w:rsid w:val="006573EE"/>
    <w:rsid w:val="00663CCF"/>
    <w:rsid w:val="00665893"/>
    <w:rsid w:val="006668AE"/>
    <w:rsid w:val="0067090E"/>
    <w:rsid w:val="0067369A"/>
    <w:rsid w:val="00674D6F"/>
    <w:rsid w:val="00674E7B"/>
    <w:rsid w:val="00675F8A"/>
    <w:rsid w:val="006775AA"/>
    <w:rsid w:val="00681CB0"/>
    <w:rsid w:val="0068214F"/>
    <w:rsid w:val="0068457C"/>
    <w:rsid w:val="00686325"/>
    <w:rsid w:val="00687BA3"/>
    <w:rsid w:val="006904DA"/>
    <w:rsid w:val="00692887"/>
    <w:rsid w:val="0069402D"/>
    <w:rsid w:val="00695733"/>
    <w:rsid w:val="00695833"/>
    <w:rsid w:val="0069608E"/>
    <w:rsid w:val="00696E2D"/>
    <w:rsid w:val="006A0F46"/>
    <w:rsid w:val="006A1169"/>
    <w:rsid w:val="006A14DE"/>
    <w:rsid w:val="006A2E17"/>
    <w:rsid w:val="006A3434"/>
    <w:rsid w:val="006A3F16"/>
    <w:rsid w:val="006A450B"/>
    <w:rsid w:val="006A4F95"/>
    <w:rsid w:val="006A6BF9"/>
    <w:rsid w:val="006B672B"/>
    <w:rsid w:val="006C2E89"/>
    <w:rsid w:val="006C2EBB"/>
    <w:rsid w:val="006C34AE"/>
    <w:rsid w:val="006C456B"/>
    <w:rsid w:val="006C5BA1"/>
    <w:rsid w:val="006C5C2B"/>
    <w:rsid w:val="006C635E"/>
    <w:rsid w:val="006C646F"/>
    <w:rsid w:val="006D021A"/>
    <w:rsid w:val="006D1EB4"/>
    <w:rsid w:val="006D52CE"/>
    <w:rsid w:val="006D5504"/>
    <w:rsid w:val="006D62DB"/>
    <w:rsid w:val="006D63F8"/>
    <w:rsid w:val="006D6D36"/>
    <w:rsid w:val="006D7152"/>
    <w:rsid w:val="006E189C"/>
    <w:rsid w:val="006E2643"/>
    <w:rsid w:val="006E5A39"/>
    <w:rsid w:val="006E7F9D"/>
    <w:rsid w:val="006F190F"/>
    <w:rsid w:val="006F1BA4"/>
    <w:rsid w:val="006F33CE"/>
    <w:rsid w:val="006F3BF2"/>
    <w:rsid w:val="006F3D35"/>
    <w:rsid w:val="006F41D3"/>
    <w:rsid w:val="006F43CB"/>
    <w:rsid w:val="006F5F05"/>
    <w:rsid w:val="006F6188"/>
    <w:rsid w:val="006F67C9"/>
    <w:rsid w:val="006F7B7C"/>
    <w:rsid w:val="006F7C23"/>
    <w:rsid w:val="007029C8"/>
    <w:rsid w:val="0070304C"/>
    <w:rsid w:val="00707D1B"/>
    <w:rsid w:val="00707E57"/>
    <w:rsid w:val="0071033F"/>
    <w:rsid w:val="00710536"/>
    <w:rsid w:val="0071159B"/>
    <w:rsid w:val="00712973"/>
    <w:rsid w:val="00713226"/>
    <w:rsid w:val="0071474D"/>
    <w:rsid w:val="00714B07"/>
    <w:rsid w:val="007156DF"/>
    <w:rsid w:val="00717518"/>
    <w:rsid w:val="0071764F"/>
    <w:rsid w:val="00717AEF"/>
    <w:rsid w:val="00717CB0"/>
    <w:rsid w:val="007211CB"/>
    <w:rsid w:val="00721EED"/>
    <w:rsid w:val="00722714"/>
    <w:rsid w:val="00723916"/>
    <w:rsid w:val="007239E5"/>
    <w:rsid w:val="00726845"/>
    <w:rsid w:val="00732D95"/>
    <w:rsid w:val="007330A4"/>
    <w:rsid w:val="00733643"/>
    <w:rsid w:val="00734603"/>
    <w:rsid w:val="00734D32"/>
    <w:rsid w:val="00734D65"/>
    <w:rsid w:val="00735129"/>
    <w:rsid w:val="00736BBC"/>
    <w:rsid w:val="00736D0D"/>
    <w:rsid w:val="00737FBB"/>
    <w:rsid w:val="00741E23"/>
    <w:rsid w:val="00741F89"/>
    <w:rsid w:val="0074213B"/>
    <w:rsid w:val="00743F6D"/>
    <w:rsid w:val="00745BAC"/>
    <w:rsid w:val="007466C4"/>
    <w:rsid w:val="00750F98"/>
    <w:rsid w:val="00751108"/>
    <w:rsid w:val="00753F14"/>
    <w:rsid w:val="007541FB"/>
    <w:rsid w:val="00754D2D"/>
    <w:rsid w:val="00755D98"/>
    <w:rsid w:val="0075752D"/>
    <w:rsid w:val="007620B3"/>
    <w:rsid w:val="007634E0"/>
    <w:rsid w:val="0076449E"/>
    <w:rsid w:val="007652BA"/>
    <w:rsid w:val="00765907"/>
    <w:rsid w:val="007679D1"/>
    <w:rsid w:val="0077139C"/>
    <w:rsid w:val="00772313"/>
    <w:rsid w:val="0077311A"/>
    <w:rsid w:val="00773282"/>
    <w:rsid w:val="00773CE1"/>
    <w:rsid w:val="0077536C"/>
    <w:rsid w:val="007756BE"/>
    <w:rsid w:val="00775AD7"/>
    <w:rsid w:val="00776711"/>
    <w:rsid w:val="00777064"/>
    <w:rsid w:val="00780F39"/>
    <w:rsid w:val="00780F97"/>
    <w:rsid w:val="007816C7"/>
    <w:rsid w:val="00782DE4"/>
    <w:rsid w:val="007849CE"/>
    <w:rsid w:val="00786C96"/>
    <w:rsid w:val="007875C7"/>
    <w:rsid w:val="00787E9A"/>
    <w:rsid w:val="00791545"/>
    <w:rsid w:val="007925A7"/>
    <w:rsid w:val="00793C63"/>
    <w:rsid w:val="00794ADB"/>
    <w:rsid w:val="007965F9"/>
    <w:rsid w:val="007968BA"/>
    <w:rsid w:val="00796AB2"/>
    <w:rsid w:val="00796D4B"/>
    <w:rsid w:val="00797113"/>
    <w:rsid w:val="00797CC0"/>
    <w:rsid w:val="007A1475"/>
    <w:rsid w:val="007A1DF0"/>
    <w:rsid w:val="007A2E9A"/>
    <w:rsid w:val="007A5545"/>
    <w:rsid w:val="007A58B2"/>
    <w:rsid w:val="007A6841"/>
    <w:rsid w:val="007A72FC"/>
    <w:rsid w:val="007A7E26"/>
    <w:rsid w:val="007B0F53"/>
    <w:rsid w:val="007B17A7"/>
    <w:rsid w:val="007B1A6D"/>
    <w:rsid w:val="007B2603"/>
    <w:rsid w:val="007B323F"/>
    <w:rsid w:val="007B67F9"/>
    <w:rsid w:val="007B78FF"/>
    <w:rsid w:val="007C1D53"/>
    <w:rsid w:val="007C2A71"/>
    <w:rsid w:val="007C47C8"/>
    <w:rsid w:val="007C49C8"/>
    <w:rsid w:val="007C6822"/>
    <w:rsid w:val="007C71B3"/>
    <w:rsid w:val="007D12F2"/>
    <w:rsid w:val="007D3984"/>
    <w:rsid w:val="007D4AD6"/>
    <w:rsid w:val="007D5165"/>
    <w:rsid w:val="007D68B3"/>
    <w:rsid w:val="007E10D1"/>
    <w:rsid w:val="007E3A04"/>
    <w:rsid w:val="007E51BF"/>
    <w:rsid w:val="007E57A6"/>
    <w:rsid w:val="007E5AC9"/>
    <w:rsid w:val="007F0D66"/>
    <w:rsid w:val="007F161E"/>
    <w:rsid w:val="007F345E"/>
    <w:rsid w:val="007F6D5D"/>
    <w:rsid w:val="00800E06"/>
    <w:rsid w:val="00801BA1"/>
    <w:rsid w:val="0080322B"/>
    <w:rsid w:val="008032AC"/>
    <w:rsid w:val="00803549"/>
    <w:rsid w:val="00804CE8"/>
    <w:rsid w:val="00813484"/>
    <w:rsid w:val="008146CD"/>
    <w:rsid w:val="00817160"/>
    <w:rsid w:val="00817F12"/>
    <w:rsid w:val="00820D78"/>
    <w:rsid w:val="008218AE"/>
    <w:rsid w:val="00821D19"/>
    <w:rsid w:val="00821FD2"/>
    <w:rsid w:val="00824A34"/>
    <w:rsid w:val="008279B6"/>
    <w:rsid w:val="00831049"/>
    <w:rsid w:val="008319F8"/>
    <w:rsid w:val="00831B42"/>
    <w:rsid w:val="008320FE"/>
    <w:rsid w:val="008326A7"/>
    <w:rsid w:val="008328DA"/>
    <w:rsid w:val="00833BCD"/>
    <w:rsid w:val="0083542E"/>
    <w:rsid w:val="00836724"/>
    <w:rsid w:val="00840B44"/>
    <w:rsid w:val="00841173"/>
    <w:rsid w:val="00842D44"/>
    <w:rsid w:val="00843E39"/>
    <w:rsid w:val="00843F80"/>
    <w:rsid w:val="00852B1E"/>
    <w:rsid w:val="008618C7"/>
    <w:rsid w:val="0086276E"/>
    <w:rsid w:val="00862B63"/>
    <w:rsid w:val="00863010"/>
    <w:rsid w:val="00864C71"/>
    <w:rsid w:val="008669A9"/>
    <w:rsid w:val="0087181E"/>
    <w:rsid w:val="008718D5"/>
    <w:rsid w:val="00871A17"/>
    <w:rsid w:val="00873A97"/>
    <w:rsid w:val="00873F0D"/>
    <w:rsid w:val="008741B9"/>
    <w:rsid w:val="00875036"/>
    <w:rsid w:val="0088213F"/>
    <w:rsid w:val="00882B6F"/>
    <w:rsid w:val="008830D5"/>
    <w:rsid w:val="00883DB8"/>
    <w:rsid w:val="0088401D"/>
    <w:rsid w:val="00884433"/>
    <w:rsid w:val="00886D1B"/>
    <w:rsid w:val="00886ED4"/>
    <w:rsid w:val="00887A39"/>
    <w:rsid w:val="00887E4E"/>
    <w:rsid w:val="00890F6D"/>
    <w:rsid w:val="0089332E"/>
    <w:rsid w:val="0089337E"/>
    <w:rsid w:val="00895424"/>
    <w:rsid w:val="0089637B"/>
    <w:rsid w:val="008A053C"/>
    <w:rsid w:val="008A19E0"/>
    <w:rsid w:val="008A1EEC"/>
    <w:rsid w:val="008A472D"/>
    <w:rsid w:val="008A4FAD"/>
    <w:rsid w:val="008A6F65"/>
    <w:rsid w:val="008A73F5"/>
    <w:rsid w:val="008B001B"/>
    <w:rsid w:val="008B2794"/>
    <w:rsid w:val="008B2A49"/>
    <w:rsid w:val="008B2BAE"/>
    <w:rsid w:val="008B438C"/>
    <w:rsid w:val="008B7426"/>
    <w:rsid w:val="008C0BF7"/>
    <w:rsid w:val="008C31B9"/>
    <w:rsid w:val="008C3FC0"/>
    <w:rsid w:val="008C704F"/>
    <w:rsid w:val="008D1B4A"/>
    <w:rsid w:val="008D2124"/>
    <w:rsid w:val="008D33AE"/>
    <w:rsid w:val="008D488A"/>
    <w:rsid w:val="008D4BE9"/>
    <w:rsid w:val="008D59A1"/>
    <w:rsid w:val="008D7427"/>
    <w:rsid w:val="008D7AE8"/>
    <w:rsid w:val="008E15AC"/>
    <w:rsid w:val="008E5F61"/>
    <w:rsid w:val="008E711F"/>
    <w:rsid w:val="008E7E63"/>
    <w:rsid w:val="008F1C98"/>
    <w:rsid w:val="008F206F"/>
    <w:rsid w:val="008F2A5E"/>
    <w:rsid w:val="008F4007"/>
    <w:rsid w:val="008F440E"/>
    <w:rsid w:val="008F58E7"/>
    <w:rsid w:val="008F621A"/>
    <w:rsid w:val="008F7807"/>
    <w:rsid w:val="008F7F4C"/>
    <w:rsid w:val="0090027D"/>
    <w:rsid w:val="009010A3"/>
    <w:rsid w:val="00901455"/>
    <w:rsid w:val="00903896"/>
    <w:rsid w:val="00905C95"/>
    <w:rsid w:val="00907685"/>
    <w:rsid w:val="00911690"/>
    <w:rsid w:val="00911902"/>
    <w:rsid w:val="00915066"/>
    <w:rsid w:val="009155EF"/>
    <w:rsid w:val="00916B76"/>
    <w:rsid w:val="009179A4"/>
    <w:rsid w:val="00917AF6"/>
    <w:rsid w:val="00921F5E"/>
    <w:rsid w:val="009231EE"/>
    <w:rsid w:val="0092624C"/>
    <w:rsid w:val="009272B6"/>
    <w:rsid w:val="00930774"/>
    <w:rsid w:val="00933E44"/>
    <w:rsid w:val="00934B6B"/>
    <w:rsid w:val="00935404"/>
    <w:rsid w:val="009371B1"/>
    <w:rsid w:val="00937C1A"/>
    <w:rsid w:val="00937E6C"/>
    <w:rsid w:val="009420AC"/>
    <w:rsid w:val="009433A2"/>
    <w:rsid w:val="0094414E"/>
    <w:rsid w:val="00953648"/>
    <w:rsid w:val="009548D8"/>
    <w:rsid w:val="00954AE9"/>
    <w:rsid w:val="00960571"/>
    <w:rsid w:val="00961DB5"/>
    <w:rsid w:val="00964A13"/>
    <w:rsid w:val="00965254"/>
    <w:rsid w:val="00965F92"/>
    <w:rsid w:val="00967D9D"/>
    <w:rsid w:val="00976E29"/>
    <w:rsid w:val="00976E41"/>
    <w:rsid w:val="00981A4C"/>
    <w:rsid w:val="00981FF8"/>
    <w:rsid w:val="00982CE2"/>
    <w:rsid w:val="009841B9"/>
    <w:rsid w:val="0098466A"/>
    <w:rsid w:val="009859C1"/>
    <w:rsid w:val="0098697A"/>
    <w:rsid w:val="00986BBC"/>
    <w:rsid w:val="00990F9A"/>
    <w:rsid w:val="00992028"/>
    <w:rsid w:val="009942BF"/>
    <w:rsid w:val="00996800"/>
    <w:rsid w:val="00996975"/>
    <w:rsid w:val="009A023D"/>
    <w:rsid w:val="009A08A6"/>
    <w:rsid w:val="009A4E3E"/>
    <w:rsid w:val="009B03DB"/>
    <w:rsid w:val="009B60B4"/>
    <w:rsid w:val="009C0B5B"/>
    <w:rsid w:val="009C0DF1"/>
    <w:rsid w:val="009C2AF7"/>
    <w:rsid w:val="009C2F99"/>
    <w:rsid w:val="009C2FFC"/>
    <w:rsid w:val="009C4262"/>
    <w:rsid w:val="009C548C"/>
    <w:rsid w:val="009C5ABD"/>
    <w:rsid w:val="009D05E3"/>
    <w:rsid w:val="009D1244"/>
    <w:rsid w:val="009D12C6"/>
    <w:rsid w:val="009D22D0"/>
    <w:rsid w:val="009D30EB"/>
    <w:rsid w:val="009D34B2"/>
    <w:rsid w:val="009D3F0E"/>
    <w:rsid w:val="009D3FCA"/>
    <w:rsid w:val="009D494E"/>
    <w:rsid w:val="009D4A4C"/>
    <w:rsid w:val="009D4DD9"/>
    <w:rsid w:val="009D65BB"/>
    <w:rsid w:val="009D6F98"/>
    <w:rsid w:val="009D7CF1"/>
    <w:rsid w:val="009E0318"/>
    <w:rsid w:val="009E1614"/>
    <w:rsid w:val="009E1DCB"/>
    <w:rsid w:val="009E2757"/>
    <w:rsid w:val="009E49FB"/>
    <w:rsid w:val="009E732B"/>
    <w:rsid w:val="009E73C5"/>
    <w:rsid w:val="009F047F"/>
    <w:rsid w:val="009F2480"/>
    <w:rsid w:val="009F37C0"/>
    <w:rsid w:val="009F6471"/>
    <w:rsid w:val="00A01750"/>
    <w:rsid w:val="00A02477"/>
    <w:rsid w:val="00A041DA"/>
    <w:rsid w:val="00A05E24"/>
    <w:rsid w:val="00A10F98"/>
    <w:rsid w:val="00A126E1"/>
    <w:rsid w:val="00A1338E"/>
    <w:rsid w:val="00A16B33"/>
    <w:rsid w:val="00A21B94"/>
    <w:rsid w:val="00A22BBC"/>
    <w:rsid w:val="00A24E5F"/>
    <w:rsid w:val="00A2502B"/>
    <w:rsid w:val="00A25C3D"/>
    <w:rsid w:val="00A3083F"/>
    <w:rsid w:val="00A31710"/>
    <w:rsid w:val="00A31FFE"/>
    <w:rsid w:val="00A3360E"/>
    <w:rsid w:val="00A34144"/>
    <w:rsid w:val="00A34C46"/>
    <w:rsid w:val="00A36D8C"/>
    <w:rsid w:val="00A41B69"/>
    <w:rsid w:val="00A42BF5"/>
    <w:rsid w:val="00A42F00"/>
    <w:rsid w:val="00A444E4"/>
    <w:rsid w:val="00A44DBF"/>
    <w:rsid w:val="00A452BE"/>
    <w:rsid w:val="00A52535"/>
    <w:rsid w:val="00A52DBB"/>
    <w:rsid w:val="00A54294"/>
    <w:rsid w:val="00A5743A"/>
    <w:rsid w:val="00A5766E"/>
    <w:rsid w:val="00A64210"/>
    <w:rsid w:val="00A64732"/>
    <w:rsid w:val="00A64752"/>
    <w:rsid w:val="00A67D6B"/>
    <w:rsid w:val="00A72291"/>
    <w:rsid w:val="00A74FDB"/>
    <w:rsid w:val="00A75068"/>
    <w:rsid w:val="00A75210"/>
    <w:rsid w:val="00A77391"/>
    <w:rsid w:val="00A77F5E"/>
    <w:rsid w:val="00A81475"/>
    <w:rsid w:val="00A81B46"/>
    <w:rsid w:val="00A8273E"/>
    <w:rsid w:val="00A87C6C"/>
    <w:rsid w:val="00A91826"/>
    <w:rsid w:val="00A91E04"/>
    <w:rsid w:val="00A9440C"/>
    <w:rsid w:val="00A94617"/>
    <w:rsid w:val="00A96160"/>
    <w:rsid w:val="00A968D0"/>
    <w:rsid w:val="00A96EDB"/>
    <w:rsid w:val="00A97F57"/>
    <w:rsid w:val="00AA01F4"/>
    <w:rsid w:val="00AA0992"/>
    <w:rsid w:val="00AA2F1F"/>
    <w:rsid w:val="00AA3F5E"/>
    <w:rsid w:val="00AA3FD7"/>
    <w:rsid w:val="00AA45A1"/>
    <w:rsid w:val="00AA49A4"/>
    <w:rsid w:val="00AA5681"/>
    <w:rsid w:val="00AA6047"/>
    <w:rsid w:val="00AA6FEA"/>
    <w:rsid w:val="00AA754C"/>
    <w:rsid w:val="00AB0D90"/>
    <w:rsid w:val="00AB20DE"/>
    <w:rsid w:val="00AB362D"/>
    <w:rsid w:val="00AB3AF3"/>
    <w:rsid w:val="00AB413A"/>
    <w:rsid w:val="00AB53D8"/>
    <w:rsid w:val="00AB704F"/>
    <w:rsid w:val="00AB73A7"/>
    <w:rsid w:val="00AC029A"/>
    <w:rsid w:val="00AC1B39"/>
    <w:rsid w:val="00AC2608"/>
    <w:rsid w:val="00AC328A"/>
    <w:rsid w:val="00AC7B23"/>
    <w:rsid w:val="00AD3713"/>
    <w:rsid w:val="00AD38ED"/>
    <w:rsid w:val="00AD494F"/>
    <w:rsid w:val="00AD5B09"/>
    <w:rsid w:val="00AD719D"/>
    <w:rsid w:val="00AD71FE"/>
    <w:rsid w:val="00AE13BF"/>
    <w:rsid w:val="00AE5827"/>
    <w:rsid w:val="00AE7410"/>
    <w:rsid w:val="00AF537A"/>
    <w:rsid w:val="00AF5388"/>
    <w:rsid w:val="00AF72D6"/>
    <w:rsid w:val="00B00578"/>
    <w:rsid w:val="00B01AF2"/>
    <w:rsid w:val="00B037EB"/>
    <w:rsid w:val="00B05B12"/>
    <w:rsid w:val="00B12065"/>
    <w:rsid w:val="00B1533E"/>
    <w:rsid w:val="00B15EE6"/>
    <w:rsid w:val="00B17CEA"/>
    <w:rsid w:val="00B20926"/>
    <w:rsid w:val="00B21776"/>
    <w:rsid w:val="00B21B73"/>
    <w:rsid w:val="00B2291B"/>
    <w:rsid w:val="00B22E92"/>
    <w:rsid w:val="00B24E64"/>
    <w:rsid w:val="00B25021"/>
    <w:rsid w:val="00B25E02"/>
    <w:rsid w:val="00B26D32"/>
    <w:rsid w:val="00B27AFB"/>
    <w:rsid w:val="00B3068A"/>
    <w:rsid w:val="00B3345C"/>
    <w:rsid w:val="00B342EE"/>
    <w:rsid w:val="00B3464E"/>
    <w:rsid w:val="00B34916"/>
    <w:rsid w:val="00B37472"/>
    <w:rsid w:val="00B40E00"/>
    <w:rsid w:val="00B42CEA"/>
    <w:rsid w:val="00B42F04"/>
    <w:rsid w:val="00B44067"/>
    <w:rsid w:val="00B44664"/>
    <w:rsid w:val="00B458C2"/>
    <w:rsid w:val="00B47710"/>
    <w:rsid w:val="00B51336"/>
    <w:rsid w:val="00B519E2"/>
    <w:rsid w:val="00B51AC8"/>
    <w:rsid w:val="00B55164"/>
    <w:rsid w:val="00B553B4"/>
    <w:rsid w:val="00B56A5B"/>
    <w:rsid w:val="00B601FD"/>
    <w:rsid w:val="00B614D9"/>
    <w:rsid w:val="00B632E2"/>
    <w:rsid w:val="00B638D1"/>
    <w:rsid w:val="00B64FB4"/>
    <w:rsid w:val="00B65D0D"/>
    <w:rsid w:val="00B71326"/>
    <w:rsid w:val="00B7180F"/>
    <w:rsid w:val="00B719F8"/>
    <w:rsid w:val="00B72145"/>
    <w:rsid w:val="00B75B9A"/>
    <w:rsid w:val="00B76553"/>
    <w:rsid w:val="00B7703D"/>
    <w:rsid w:val="00B77576"/>
    <w:rsid w:val="00B800D9"/>
    <w:rsid w:val="00B809BC"/>
    <w:rsid w:val="00B80DBE"/>
    <w:rsid w:val="00B82FA9"/>
    <w:rsid w:val="00B83325"/>
    <w:rsid w:val="00B83A16"/>
    <w:rsid w:val="00B8529C"/>
    <w:rsid w:val="00B8551D"/>
    <w:rsid w:val="00B86C9E"/>
    <w:rsid w:val="00B87158"/>
    <w:rsid w:val="00B8735B"/>
    <w:rsid w:val="00B8788B"/>
    <w:rsid w:val="00B9105F"/>
    <w:rsid w:val="00B92B1B"/>
    <w:rsid w:val="00B931B4"/>
    <w:rsid w:val="00B94C69"/>
    <w:rsid w:val="00B96391"/>
    <w:rsid w:val="00BA235C"/>
    <w:rsid w:val="00BA3231"/>
    <w:rsid w:val="00BA3D16"/>
    <w:rsid w:val="00BA46D6"/>
    <w:rsid w:val="00BA7C08"/>
    <w:rsid w:val="00BB0938"/>
    <w:rsid w:val="00BB0F15"/>
    <w:rsid w:val="00BB1648"/>
    <w:rsid w:val="00BB3A3B"/>
    <w:rsid w:val="00BB3C27"/>
    <w:rsid w:val="00BB458C"/>
    <w:rsid w:val="00BB652C"/>
    <w:rsid w:val="00BB7E25"/>
    <w:rsid w:val="00BC1889"/>
    <w:rsid w:val="00BC2A93"/>
    <w:rsid w:val="00BC4E81"/>
    <w:rsid w:val="00BC7803"/>
    <w:rsid w:val="00BD14A6"/>
    <w:rsid w:val="00BD3127"/>
    <w:rsid w:val="00BD315C"/>
    <w:rsid w:val="00BD4400"/>
    <w:rsid w:val="00BE1A47"/>
    <w:rsid w:val="00BE1A78"/>
    <w:rsid w:val="00BE580B"/>
    <w:rsid w:val="00BE5D7D"/>
    <w:rsid w:val="00BE750C"/>
    <w:rsid w:val="00BF07DA"/>
    <w:rsid w:val="00BF0E96"/>
    <w:rsid w:val="00BF31E9"/>
    <w:rsid w:val="00BF33A2"/>
    <w:rsid w:val="00BF428B"/>
    <w:rsid w:val="00BF4F68"/>
    <w:rsid w:val="00BF546C"/>
    <w:rsid w:val="00C01161"/>
    <w:rsid w:val="00C0154C"/>
    <w:rsid w:val="00C01896"/>
    <w:rsid w:val="00C02218"/>
    <w:rsid w:val="00C039B7"/>
    <w:rsid w:val="00C048A3"/>
    <w:rsid w:val="00C0542A"/>
    <w:rsid w:val="00C07929"/>
    <w:rsid w:val="00C07BEF"/>
    <w:rsid w:val="00C10C18"/>
    <w:rsid w:val="00C12839"/>
    <w:rsid w:val="00C1495A"/>
    <w:rsid w:val="00C14B63"/>
    <w:rsid w:val="00C14CD9"/>
    <w:rsid w:val="00C166F9"/>
    <w:rsid w:val="00C22AE3"/>
    <w:rsid w:val="00C26706"/>
    <w:rsid w:val="00C274BB"/>
    <w:rsid w:val="00C27E70"/>
    <w:rsid w:val="00C30651"/>
    <w:rsid w:val="00C35551"/>
    <w:rsid w:val="00C3665A"/>
    <w:rsid w:val="00C42029"/>
    <w:rsid w:val="00C42CFA"/>
    <w:rsid w:val="00C4590A"/>
    <w:rsid w:val="00C46B03"/>
    <w:rsid w:val="00C473CC"/>
    <w:rsid w:val="00C51436"/>
    <w:rsid w:val="00C536B5"/>
    <w:rsid w:val="00C544BC"/>
    <w:rsid w:val="00C571A1"/>
    <w:rsid w:val="00C606DB"/>
    <w:rsid w:val="00C60D48"/>
    <w:rsid w:val="00C6246E"/>
    <w:rsid w:val="00C65B31"/>
    <w:rsid w:val="00C66676"/>
    <w:rsid w:val="00C70A53"/>
    <w:rsid w:val="00C70D27"/>
    <w:rsid w:val="00C72231"/>
    <w:rsid w:val="00C74662"/>
    <w:rsid w:val="00C775CC"/>
    <w:rsid w:val="00C778CC"/>
    <w:rsid w:val="00C82225"/>
    <w:rsid w:val="00C86BD6"/>
    <w:rsid w:val="00C873FB"/>
    <w:rsid w:val="00C87A6C"/>
    <w:rsid w:val="00C90A7B"/>
    <w:rsid w:val="00C91A4B"/>
    <w:rsid w:val="00C935AE"/>
    <w:rsid w:val="00C93DB7"/>
    <w:rsid w:val="00C9401D"/>
    <w:rsid w:val="00C94895"/>
    <w:rsid w:val="00C95AF3"/>
    <w:rsid w:val="00C95E30"/>
    <w:rsid w:val="00C97E4B"/>
    <w:rsid w:val="00CA0F94"/>
    <w:rsid w:val="00CA27E0"/>
    <w:rsid w:val="00CA3430"/>
    <w:rsid w:val="00CA5390"/>
    <w:rsid w:val="00CA5CA8"/>
    <w:rsid w:val="00CA6FA0"/>
    <w:rsid w:val="00CA744E"/>
    <w:rsid w:val="00CB05A4"/>
    <w:rsid w:val="00CB193D"/>
    <w:rsid w:val="00CB538F"/>
    <w:rsid w:val="00CB5FA3"/>
    <w:rsid w:val="00CB60E7"/>
    <w:rsid w:val="00CB6447"/>
    <w:rsid w:val="00CB6A7F"/>
    <w:rsid w:val="00CC0CB0"/>
    <w:rsid w:val="00CC1032"/>
    <w:rsid w:val="00CC2D6C"/>
    <w:rsid w:val="00CC50E4"/>
    <w:rsid w:val="00CC5D2C"/>
    <w:rsid w:val="00CC6436"/>
    <w:rsid w:val="00CC6B70"/>
    <w:rsid w:val="00CD1EC5"/>
    <w:rsid w:val="00CD2D7A"/>
    <w:rsid w:val="00CD3142"/>
    <w:rsid w:val="00CD3996"/>
    <w:rsid w:val="00CD42B4"/>
    <w:rsid w:val="00CD5685"/>
    <w:rsid w:val="00CD57EA"/>
    <w:rsid w:val="00CE1196"/>
    <w:rsid w:val="00CE20F1"/>
    <w:rsid w:val="00CE2D25"/>
    <w:rsid w:val="00CE335C"/>
    <w:rsid w:val="00CE394E"/>
    <w:rsid w:val="00CE3E13"/>
    <w:rsid w:val="00CF071E"/>
    <w:rsid w:val="00CF0830"/>
    <w:rsid w:val="00CF109C"/>
    <w:rsid w:val="00CF1557"/>
    <w:rsid w:val="00CF1FBA"/>
    <w:rsid w:val="00CF2167"/>
    <w:rsid w:val="00CF49BF"/>
    <w:rsid w:val="00CF4BA6"/>
    <w:rsid w:val="00CF4D6B"/>
    <w:rsid w:val="00CF5694"/>
    <w:rsid w:val="00CF620D"/>
    <w:rsid w:val="00CF693D"/>
    <w:rsid w:val="00CF7190"/>
    <w:rsid w:val="00D00852"/>
    <w:rsid w:val="00D03209"/>
    <w:rsid w:val="00D03CE7"/>
    <w:rsid w:val="00D06ACE"/>
    <w:rsid w:val="00D07024"/>
    <w:rsid w:val="00D0734D"/>
    <w:rsid w:val="00D07FAA"/>
    <w:rsid w:val="00D103B4"/>
    <w:rsid w:val="00D110D6"/>
    <w:rsid w:val="00D11197"/>
    <w:rsid w:val="00D1404E"/>
    <w:rsid w:val="00D17D37"/>
    <w:rsid w:val="00D21460"/>
    <w:rsid w:val="00D22FFF"/>
    <w:rsid w:val="00D236BF"/>
    <w:rsid w:val="00D259F5"/>
    <w:rsid w:val="00D26C95"/>
    <w:rsid w:val="00D30CC8"/>
    <w:rsid w:val="00D31709"/>
    <w:rsid w:val="00D32623"/>
    <w:rsid w:val="00D32CAE"/>
    <w:rsid w:val="00D3313F"/>
    <w:rsid w:val="00D34035"/>
    <w:rsid w:val="00D34CC5"/>
    <w:rsid w:val="00D35EE6"/>
    <w:rsid w:val="00D37FE4"/>
    <w:rsid w:val="00D40934"/>
    <w:rsid w:val="00D41820"/>
    <w:rsid w:val="00D42118"/>
    <w:rsid w:val="00D429FF"/>
    <w:rsid w:val="00D43968"/>
    <w:rsid w:val="00D44E7D"/>
    <w:rsid w:val="00D45219"/>
    <w:rsid w:val="00D45F60"/>
    <w:rsid w:val="00D46BA6"/>
    <w:rsid w:val="00D4715B"/>
    <w:rsid w:val="00D51F63"/>
    <w:rsid w:val="00D53796"/>
    <w:rsid w:val="00D546D5"/>
    <w:rsid w:val="00D5513D"/>
    <w:rsid w:val="00D55EE3"/>
    <w:rsid w:val="00D56269"/>
    <w:rsid w:val="00D577D5"/>
    <w:rsid w:val="00D57FD8"/>
    <w:rsid w:val="00D60298"/>
    <w:rsid w:val="00D60CC5"/>
    <w:rsid w:val="00D60E69"/>
    <w:rsid w:val="00D61A70"/>
    <w:rsid w:val="00D62542"/>
    <w:rsid w:val="00D630CF"/>
    <w:rsid w:val="00D65565"/>
    <w:rsid w:val="00D66A91"/>
    <w:rsid w:val="00D67388"/>
    <w:rsid w:val="00D721B1"/>
    <w:rsid w:val="00D7261A"/>
    <w:rsid w:val="00D75843"/>
    <w:rsid w:val="00D773EC"/>
    <w:rsid w:val="00D8069A"/>
    <w:rsid w:val="00D81E16"/>
    <w:rsid w:val="00D82706"/>
    <w:rsid w:val="00D84120"/>
    <w:rsid w:val="00D84EA9"/>
    <w:rsid w:val="00D871E0"/>
    <w:rsid w:val="00D87693"/>
    <w:rsid w:val="00D87D8A"/>
    <w:rsid w:val="00D87E91"/>
    <w:rsid w:val="00D9008F"/>
    <w:rsid w:val="00D90E15"/>
    <w:rsid w:val="00D9188B"/>
    <w:rsid w:val="00D91A32"/>
    <w:rsid w:val="00D91E19"/>
    <w:rsid w:val="00D943A2"/>
    <w:rsid w:val="00D94421"/>
    <w:rsid w:val="00D94C92"/>
    <w:rsid w:val="00D9545E"/>
    <w:rsid w:val="00D955B0"/>
    <w:rsid w:val="00D95731"/>
    <w:rsid w:val="00D95B8C"/>
    <w:rsid w:val="00D96F1E"/>
    <w:rsid w:val="00DA1229"/>
    <w:rsid w:val="00DA1D4D"/>
    <w:rsid w:val="00DA227E"/>
    <w:rsid w:val="00DA3B60"/>
    <w:rsid w:val="00DA51C5"/>
    <w:rsid w:val="00DA5DAF"/>
    <w:rsid w:val="00DB1DA3"/>
    <w:rsid w:val="00DB29FB"/>
    <w:rsid w:val="00DC0638"/>
    <w:rsid w:val="00DC0C1B"/>
    <w:rsid w:val="00DC1938"/>
    <w:rsid w:val="00DC208F"/>
    <w:rsid w:val="00DC2437"/>
    <w:rsid w:val="00DC2DDD"/>
    <w:rsid w:val="00DC4F65"/>
    <w:rsid w:val="00DC5278"/>
    <w:rsid w:val="00DC5A46"/>
    <w:rsid w:val="00DC71AE"/>
    <w:rsid w:val="00DC7F04"/>
    <w:rsid w:val="00DD031C"/>
    <w:rsid w:val="00DD2316"/>
    <w:rsid w:val="00DD2A12"/>
    <w:rsid w:val="00DD2B0F"/>
    <w:rsid w:val="00DD3595"/>
    <w:rsid w:val="00DD3C36"/>
    <w:rsid w:val="00DD4308"/>
    <w:rsid w:val="00DD4B60"/>
    <w:rsid w:val="00DD4BE4"/>
    <w:rsid w:val="00DD61D3"/>
    <w:rsid w:val="00DD6361"/>
    <w:rsid w:val="00DD775D"/>
    <w:rsid w:val="00DD779F"/>
    <w:rsid w:val="00DD7F1C"/>
    <w:rsid w:val="00DE3126"/>
    <w:rsid w:val="00DE3A94"/>
    <w:rsid w:val="00DE5468"/>
    <w:rsid w:val="00DE59E6"/>
    <w:rsid w:val="00DE7BD7"/>
    <w:rsid w:val="00DF015F"/>
    <w:rsid w:val="00DF2FAC"/>
    <w:rsid w:val="00DF47CB"/>
    <w:rsid w:val="00DF4D36"/>
    <w:rsid w:val="00DF5A67"/>
    <w:rsid w:val="00DF63BF"/>
    <w:rsid w:val="00DF69AA"/>
    <w:rsid w:val="00DF776A"/>
    <w:rsid w:val="00E003FA"/>
    <w:rsid w:val="00E02FF5"/>
    <w:rsid w:val="00E077F7"/>
    <w:rsid w:val="00E128D7"/>
    <w:rsid w:val="00E132A6"/>
    <w:rsid w:val="00E143E8"/>
    <w:rsid w:val="00E15B10"/>
    <w:rsid w:val="00E17A73"/>
    <w:rsid w:val="00E207C1"/>
    <w:rsid w:val="00E21560"/>
    <w:rsid w:val="00E22864"/>
    <w:rsid w:val="00E238E9"/>
    <w:rsid w:val="00E23C17"/>
    <w:rsid w:val="00E25DAC"/>
    <w:rsid w:val="00E26344"/>
    <w:rsid w:val="00E26BDE"/>
    <w:rsid w:val="00E279E9"/>
    <w:rsid w:val="00E30D1D"/>
    <w:rsid w:val="00E31049"/>
    <w:rsid w:val="00E32181"/>
    <w:rsid w:val="00E32EFB"/>
    <w:rsid w:val="00E331A1"/>
    <w:rsid w:val="00E3453A"/>
    <w:rsid w:val="00E3632D"/>
    <w:rsid w:val="00E3745B"/>
    <w:rsid w:val="00E412F2"/>
    <w:rsid w:val="00E45720"/>
    <w:rsid w:val="00E45FCF"/>
    <w:rsid w:val="00E462BB"/>
    <w:rsid w:val="00E46AA3"/>
    <w:rsid w:val="00E46ACC"/>
    <w:rsid w:val="00E510EA"/>
    <w:rsid w:val="00E51CC8"/>
    <w:rsid w:val="00E54B9E"/>
    <w:rsid w:val="00E55747"/>
    <w:rsid w:val="00E60C81"/>
    <w:rsid w:val="00E60CF5"/>
    <w:rsid w:val="00E60D49"/>
    <w:rsid w:val="00E61F28"/>
    <w:rsid w:val="00E627CC"/>
    <w:rsid w:val="00E62BA2"/>
    <w:rsid w:val="00E663E8"/>
    <w:rsid w:val="00E66FC1"/>
    <w:rsid w:val="00E70AD9"/>
    <w:rsid w:val="00E724F6"/>
    <w:rsid w:val="00E72DD5"/>
    <w:rsid w:val="00E754B9"/>
    <w:rsid w:val="00E76D8B"/>
    <w:rsid w:val="00E7743F"/>
    <w:rsid w:val="00E805A7"/>
    <w:rsid w:val="00E81DB4"/>
    <w:rsid w:val="00E839CE"/>
    <w:rsid w:val="00E86720"/>
    <w:rsid w:val="00E87D1F"/>
    <w:rsid w:val="00E9367E"/>
    <w:rsid w:val="00E93FA9"/>
    <w:rsid w:val="00E96068"/>
    <w:rsid w:val="00E97F02"/>
    <w:rsid w:val="00EA1956"/>
    <w:rsid w:val="00EA349D"/>
    <w:rsid w:val="00EA4209"/>
    <w:rsid w:val="00EA6CDC"/>
    <w:rsid w:val="00EB086A"/>
    <w:rsid w:val="00EB1CF0"/>
    <w:rsid w:val="00EB22FF"/>
    <w:rsid w:val="00EB5229"/>
    <w:rsid w:val="00EB594A"/>
    <w:rsid w:val="00EB6039"/>
    <w:rsid w:val="00EC1DA4"/>
    <w:rsid w:val="00EC2F3D"/>
    <w:rsid w:val="00EC4B03"/>
    <w:rsid w:val="00EC7280"/>
    <w:rsid w:val="00ED12D0"/>
    <w:rsid w:val="00ED2FEC"/>
    <w:rsid w:val="00ED37D8"/>
    <w:rsid w:val="00ED56DA"/>
    <w:rsid w:val="00ED5C0C"/>
    <w:rsid w:val="00ED5DE0"/>
    <w:rsid w:val="00EE3D05"/>
    <w:rsid w:val="00EE406F"/>
    <w:rsid w:val="00EE4DF0"/>
    <w:rsid w:val="00EE5333"/>
    <w:rsid w:val="00EE552B"/>
    <w:rsid w:val="00EE7A3E"/>
    <w:rsid w:val="00EF1965"/>
    <w:rsid w:val="00F03221"/>
    <w:rsid w:val="00F03EF8"/>
    <w:rsid w:val="00F04F04"/>
    <w:rsid w:val="00F065E2"/>
    <w:rsid w:val="00F106D2"/>
    <w:rsid w:val="00F10803"/>
    <w:rsid w:val="00F10EF9"/>
    <w:rsid w:val="00F115E1"/>
    <w:rsid w:val="00F13494"/>
    <w:rsid w:val="00F13A74"/>
    <w:rsid w:val="00F13B4A"/>
    <w:rsid w:val="00F1413D"/>
    <w:rsid w:val="00F16658"/>
    <w:rsid w:val="00F212FB"/>
    <w:rsid w:val="00F22F9E"/>
    <w:rsid w:val="00F27267"/>
    <w:rsid w:val="00F3107C"/>
    <w:rsid w:val="00F32716"/>
    <w:rsid w:val="00F332C5"/>
    <w:rsid w:val="00F33621"/>
    <w:rsid w:val="00F361D4"/>
    <w:rsid w:val="00F37E24"/>
    <w:rsid w:val="00F37E2C"/>
    <w:rsid w:val="00F40C2A"/>
    <w:rsid w:val="00F41371"/>
    <w:rsid w:val="00F4148D"/>
    <w:rsid w:val="00F418B5"/>
    <w:rsid w:val="00F418CE"/>
    <w:rsid w:val="00F421DB"/>
    <w:rsid w:val="00F42A05"/>
    <w:rsid w:val="00F42A40"/>
    <w:rsid w:val="00F43D11"/>
    <w:rsid w:val="00F43F1B"/>
    <w:rsid w:val="00F45095"/>
    <w:rsid w:val="00F4695A"/>
    <w:rsid w:val="00F51148"/>
    <w:rsid w:val="00F513B0"/>
    <w:rsid w:val="00F53DFA"/>
    <w:rsid w:val="00F54148"/>
    <w:rsid w:val="00F547D0"/>
    <w:rsid w:val="00F557F7"/>
    <w:rsid w:val="00F6164E"/>
    <w:rsid w:val="00F6254F"/>
    <w:rsid w:val="00F626CE"/>
    <w:rsid w:val="00F64E91"/>
    <w:rsid w:val="00F706E2"/>
    <w:rsid w:val="00F7118B"/>
    <w:rsid w:val="00F7236D"/>
    <w:rsid w:val="00F72A3A"/>
    <w:rsid w:val="00F731E1"/>
    <w:rsid w:val="00F749BB"/>
    <w:rsid w:val="00F75C3F"/>
    <w:rsid w:val="00F76478"/>
    <w:rsid w:val="00F8366F"/>
    <w:rsid w:val="00F83BD9"/>
    <w:rsid w:val="00F8492C"/>
    <w:rsid w:val="00F87203"/>
    <w:rsid w:val="00F8765B"/>
    <w:rsid w:val="00F87CBC"/>
    <w:rsid w:val="00F923D8"/>
    <w:rsid w:val="00F924FD"/>
    <w:rsid w:val="00F92BA3"/>
    <w:rsid w:val="00F96026"/>
    <w:rsid w:val="00F96F70"/>
    <w:rsid w:val="00FA2BF4"/>
    <w:rsid w:val="00FA3F4C"/>
    <w:rsid w:val="00FA4977"/>
    <w:rsid w:val="00FA5FAC"/>
    <w:rsid w:val="00FA7967"/>
    <w:rsid w:val="00FA7B12"/>
    <w:rsid w:val="00FB113B"/>
    <w:rsid w:val="00FB1732"/>
    <w:rsid w:val="00FB3AB9"/>
    <w:rsid w:val="00FB422F"/>
    <w:rsid w:val="00FB5370"/>
    <w:rsid w:val="00FB6262"/>
    <w:rsid w:val="00FB7442"/>
    <w:rsid w:val="00FC0F21"/>
    <w:rsid w:val="00FC4C7B"/>
    <w:rsid w:val="00FC77C1"/>
    <w:rsid w:val="00FD4447"/>
    <w:rsid w:val="00FD4A2A"/>
    <w:rsid w:val="00FD50AB"/>
    <w:rsid w:val="00FD7045"/>
    <w:rsid w:val="00FE082F"/>
    <w:rsid w:val="00FE118F"/>
    <w:rsid w:val="00FE21AA"/>
    <w:rsid w:val="00FE3D55"/>
    <w:rsid w:val="00FE4392"/>
    <w:rsid w:val="00FE602C"/>
    <w:rsid w:val="00FF0F22"/>
    <w:rsid w:val="00FF257A"/>
    <w:rsid w:val="00FF2ECD"/>
    <w:rsid w:val="00FF5D96"/>
    <w:rsid w:val="00FF6880"/>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Revision">
    <w:name w:val="Revision"/>
    <w:hidden/>
    <w:uiPriority w:val="99"/>
    <w:semiHidden/>
    <w:rsid w:val="002D7887"/>
    <w:pPr>
      <w:spacing w:after="0" w:line="240" w:lineRule="auto"/>
    </w:pPr>
  </w:style>
  <w:style w:type="character" w:styleId="CommentReference">
    <w:name w:val="annotation reference"/>
    <w:basedOn w:val="DefaultParagraphFont"/>
    <w:uiPriority w:val="99"/>
    <w:semiHidden/>
    <w:unhideWhenUsed/>
    <w:rsid w:val="002D7887"/>
    <w:rPr>
      <w:sz w:val="16"/>
      <w:szCs w:val="16"/>
    </w:rPr>
  </w:style>
  <w:style w:type="paragraph" w:styleId="CommentText">
    <w:name w:val="annotation text"/>
    <w:basedOn w:val="Normal"/>
    <w:link w:val="CommentTextChar"/>
    <w:uiPriority w:val="99"/>
    <w:unhideWhenUsed/>
    <w:rsid w:val="002D7887"/>
    <w:pPr>
      <w:spacing w:line="240" w:lineRule="auto"/>
    </w:pPr>
    <w:rPr>
      <w:sz w:val="20"/>
      <w:szCs w:val="20"/>
    </w:rPr>
  </w:style>
  <w:style w:type="character" w:customStyle="1" w:styleId="CommentTextChar">
    <w:name w:val="Comment Text Char"/>
    <w:basedOn w:val="DefaultParagraphFont"/>
    <w:link w:val="CommentText"/>
    <w:uiPriority w:val="99"/>
    <w:rsid w:val="002D7887"/>
    <w:rPr>
      <w:sz w:val="20"/>
      <w:szCs w:val="20"/>
    </w:rPr>
  </w:style>
  <w:style w:type="paragraph" w:styleId="CommentSubject">
    <w:name w:val="annotation subject"/>
    <w:basedOn w:val="CommentText"/>
    <w:next w:val="CommentText"/>
    <w:link w:val="CommentSubjectChar"/>
    <w:uiPriority w:val="99"/>
    <w:semiHidden/>
    <w:unhideWhenUsed/>
    <w:rsid w:val="002D7887"/>
    <w:rPr>
      <w:b/>
      <w:bCs/>
    </w:rPr>
  </w:style>
  <w:style w:type="character" w:customStyle="1" w:styleId="CommentSubjectChar">
    <w:name w:val="Comment Subject Char"/>
    <w:basedOn w:val="CommentTextChar"/>
    <w:link w:val="CommentSubject"/>
    <w:uiPriority w:val="99"/>
    <w:semiHidden/>
    <w:rsid w:val="002D7887"/>
    <w:rPr>
      <w:b/>
      <w:bCs/>
      <w:sz w:val="20"/>
      <w:szCs w:val="20"/>
    </w:rPr>
  </w:style>
  <w:style w:type="paragraph" w:styleId="NormalWeb">
    <w:name w:val="Normal (Web)"/>
    <w:basedOn w:val="Normal"/>
    <w:uiPriority w:val="99"/>
    <w:semiHidden/>
    <w:unhideWhenUsed/>
    <w:rsid w:val="00873F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C935AE"/>
    <w:rPr>
      <w:color w:val="605E5C"/>
      <w:shd w:val="clear" w:color="auto" w:fill="E1DFDD"/>
    </w:rPr>
  </w:style>
  <w:style w:type="character" w:styleId="FollowedHyperlink">
    <w:name w:val="FollowedHyperlink"/>
    <w:basedOn w:val="DefaultParagraphFont"/>
    <w:uiPriority w:val="99"/>
    <w:semiHidden/>
    <w:unhideWhenUsed/>
    <w:rsid w:val="008F206F"/>
    <w:rPr>
      <w:color w:val="800080" w:themeColor="followedHyperlink"/>
      <w:u w:val="single"/>
    </w:rPr>
  </w:style>
  <w:style w:type="character" w:customStyle="1" w:styleId="ui-provider">
    <w:name w:val="ui-provider"/>
    <w:basedOn w:val="DefaultParagraphFont"/>
    <w:rsid w:val="00D3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295">
      <w:bodyDiv w:val="1"/>
      <w:marLeft w:val="0"/>
      <w:marRight w:val="0"/>
      <w:marTop w:val="0"/>
      <w:marBottom w:val="0"/>
      <w:divBdr>
        <w:top w:val="none" w:sz="0" w:space="0" w:color="auto"/>
        <w:left w:val="none" w:sz="0" w:space="0" w:color="auto"/>
        <w:bottom w:val="none" w:sz="0" w:space="0" w:color="auto"/>
        <w:right w:val="none" w:sz="0" w:space="0" w:color="auto"/>
      </w:divBdr>
      <w:divsChild>
        <w:div w:id="523635115">
          <w:marLeft w:val="0"/>
          <w:marRight w:val="0"/>
          <w:marTop w:val="0"/>
          <w:marBottom w:val="0"/>
          <w:divBdr>
            <w:top w:val="none" w:sz="0" w:space="0" w:color="auto"/>
            <w:left w:val="none" w:sz="0" w:space="0" w:color="auto"/>
            <w:bottom w:val="none" w:sz="0" w:space="0" w:color="auto"/>
            <w:right w:val="none" w:sz="0" w:space="0" w:color="auto"/>
          </w:divBdr>
        </w:div>
        <w:div w:id="36009397">
          <w:marLeft w:val="0"/>
          <w:marRight w:val="0"/>
          <w:marTop w:val="0"/>
          <w:marBottom w:val="0"/>
          <w:divBdr>
            <w:top w:val="none" w:sz="0" w:space="0" w:color="auto"/>
            <w:left w:val="none" w:sz="0" w:space="0" w:color="auto"/>
            <w:bottom w:val="none" w:sz="0" w:space="0" w:color="auto"/>
            <w:right w:val="none" w:sz="0" w:space="0" w:color="auto"/>
          </w:divBdr>
        </w:div>
        <w:div w:id="1183978794">
          <w:marLeft w:val="0"/>
          <w:marRight w:val="0"/>
          <w:marTop w:val="0"/>
          <w:marBottom w:val="0"/>
          <w:divBdr>
            <w:top w:val="none" w:sz="0" w:space="0" w:color="auto"/>
            <w:left w:val="none" w:sz="0" w:space="0" w:color="auto"/>
            <w:bottom w:val="none" w:sz="0" w:space="0" w:color="auto"/>
            <w:right w:val="none" w:sz="0" w:space="0" w:color="auto"/>
          </w:divBdr>
        </w:div>
      </w:divsChild>
    </w:div>
    <w:div w:id="83037624">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39620706">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86214735">
      <w:bodyDiv w:val="1"/>
      <w:marLeft w:val="0"/>
      <w:marRight w:val="0"/>
      <w:marTop w:val="0"/>
      <w:marBottom w:val="0"/>
      <w:divBdr>
        <w:top w:val="none" w:sz="0" w:space="0" w:color="auto"/>
        <w:left w:val="none" w:sz="0" w:space="0" w:color="auto"/>
        <w:bottom w:val="none" w:sz="0" w:space="0" w:color="auto"/>
        <w:right w:val="none" w:sz="0" w:space="0" w:color="auto"/>
      </w:divBdr>
    </w:div>
    <w:div w:id="501940490">
      <w:bodyDiv w:val="1"/>
      <w:marLeft w:val="0"/>
      <w:marRight w:val="0"/>
      <w:marTop w:val="0"/>
      <w:marBottom w:val="0"/>
      <w:divBdr>
        <w:top w:val="none" w:sz="0" w:space="0" w:color="auto"/>
        <w:left w:val="none" w:sz="0" w:space="0" w:color="auto"/>
        <w:bottom w:val="none" w:sz="0" w:space="0" w:color="auto"/>
        <w:right w:val="none" w:sz="0" w:space="0" w:color="auto"/>
      </w:divBdr>
    </w:div>
    <w:div w:id="606546278">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04795194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603688814">
      <w:bodyDiv w:val="1"/>
      <w:marLeft w:val="0"/>
      <w:marRight w:val="0"/>
      <w:marTop w:val="0"/>
      <w:marBottom w:val="0"/>
      <w:divBdr>
        <w:top w:val="none" w:sz="0" w:space="0" w:color="auto"/>
        <w:left w:val="none" w:sz="0" w:space="0" w:color="auto"/>
        <w:bottom w:val="none" w:sz="0" w:space="0" w:color="auto"/>
        <w:right w:val="none" w:sz="0" w:space="0" w:color="auto"/>
      </w:divBdr>
      <w:divsChild>
        <w:div w:id="1832872823">
          <w:marLeft w:val="0"/>
          <w:marRight w:val="0"/>
          <w:marTop w:val="0"/>
          <w:marBottom w:val="0"/>
          <w:divBdr>
            <w:top w:val="none" w:sz="0" w:space="0" w:color="auto"/>
            <w:left w:val="none" w:sz="0" w:space="0" w:color="auto"/>
            <w:bottom w:val="none" w:sz="0" w:space="0" w:color="auto"/>
            <w:right w:val="none" w:sz="0" w:space="0" w:color="auto"/>
          </w:divBdr>
        </w:div>
        <w:div w:id="1459373245">
          <w:marLeft w:val="0"/>
          <w:marRight w:val="0"/>
          <w:marTop w:val="0"/>
          <w:marBottom w:val="0"/>
          <w:divBdr>
            <w:top w:val="none" w:sz="0" w:space="0" w:color="auto"/>
            <w:left w:val="none" w:sz="0" w:space="0" w:color="auto"/>
            <w:bottom w:val="none" w:sz="0" w:space="0" w:color="auto"/>
            <w:right w:val="none" w:sz="0" w:space="0" w:color="auto"/>
          </w:divBdr>
        </w:div>
        <w:div w:id="336737296">
          <w:marLeft w:val="0"/>
          <w:marRight w:val="0"/>
          <w:marTop w:val="0"/>
          <w:marBottom w:val="0"/>
          <w:divBdr>
            <w:top w:val="none" w:sz="0" w:space="0" w:color="auto"/>
            <w:left w:val="none" w:sz="0" w:space="0" w:color="auto"/>
            <w:bottom w:val="none" w:sz="0" w:space="0" w:color="auto"/>
            <w:right w:val="none" w:sz="0" w:space="0" w:color="auto"/>
          </w:divBdr>
        </w:div>
      </w:divsChild>
    </w:div>
    <w:div w:id="1612467554">
      <w:bodyDiv w:val="1"/>
      <w:marLeft w:val="0"/>
      <w:marRight w:val="0"/>
      <w:marTop w:val="0"/>
      <w:marBottom w:val="0"/>
      <w:divBdr>
        <w:top w:val="none" w:sz="0" w:space="0" w:color="auto"/>
        <w:left w:val="none" w:sz="0" w:space="0" w:color="auto"/>
        <w:bottom w:val="none" w:sz="0" w:space="0" w:color="auto"/>
        <w:right w:val="none" w:sz="0" w:space="0" w:color="auto"/>
      </w:divBdr>
    </w:div>
    <w:div w:id="1669600850">
      <w:bodyDiv w:val="1"/>
      <w:marLeft w:val="0"/>
      <w:marRight w:val="0"/>
      <w:marTop w:val="0"/>
      <w:marBottom w:val="0"/>
      <w:divBdr>
        <w:top w:val="none" w:sz="0" w:space="0" w:color="auto"/>
        <w:left w:val="none" w:sz="0" w:space="0" w:color="auto"/>
        <w:bottom w:val="none" w:sz="0" w:space="0" w:color="auto"/>
        <w:right w:val="none" w:sz="0" w:space="0" w:color="auto"/>
      </w:divBdr>
    </w:div>
    <w:div w:id="174044268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976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lamophobia-awareness.org" TargetMode="External"/><Relationship Id="rId18" Type="http://schemas.openxmlformats.org/officeDocument/2006/relationships/hyperlink" Target="mailto:sharon.irvine@ashfor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ih.org/media/lmzdndty/nhf-cih-action-plan-bshr-2023-final.pdf" TargetMode="External"/><Relationship Id="rId17" Type="http://schemas.openxmlformats.org/officeDocument/2006/relationships/hyperlink" Target="https://www.kenthousinggroup.org.uk/assets/uploads/2023/04/HDN-KHG-EDI-Baseline-Report-Nov-2022-1.pdf" TargetMode="External"/><Relationship Id="rId2" Type="http://schemas.openxmlformats.org/officeDocument/2006/relationships/customXml" Target="../customXml/item2.xml"/><Relationship Id="rId16" Type="http://schemas.openxmlformats.org/officeDocument/2006/relationships/hyperlink" Target="https://purpletuesday.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making-sure-that-equality-diversity-and-inclusion-edi-has-a-place-at-the-centre-of-the-social-housing-sector-in-kent-and-medway/" TargetMode="External"/><Relationship Id="rId5" Type="http://schemas.openxmlformats.org/officeDocument/2006/relationships/numbering" Target="numbering.xml"/><Relationship Id="rId15" Type="http://schemas.openxmlformats.org/officeDocument/2006/relationships/hyperlink" Target="https://pih.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eequalitymatt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 ds:uri="http://purl.org/dc/dcmitype/"/>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AD952E-D974-4C95-9714-1DF55C01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6</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Sharon Irvine</cp:lastModifiedBy>
  <cp:revision>40</cp:revision>
  <cp:lastPrinted>2020-01-29T14:29:00Z</cp:lastPrinted>
  <dcterms:created xsi:type="dcterms:W3CDTF">2023-10-16T08:12:00Z</dcterms:created>
  <dcterms:modified xsi:type="dcterms:W3CDTF">2023-11-10T15:13:00Z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