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3D55" w:rsidRPr="00873A97" w:rsidRDefault="00FE3D55" w:rsidP="00C10C18">
      <w:pPr>
        <w:jc w:val="center"/>
        <w:rPr>
          <w:rFonts w:cstheme="minorHAnsi"/>
          <w:b/>
          <w:u w:val="single"/>
        </w:rPr>
      </w:pPr>
    </w:p>
    <w:p w14:paraId="65E734BA" w14:textId="77777777" w:rsidR="00381178" w:rsidRPr="00873A97" w:rsidRDefault="00873F0D" w:rsidP="00C10C18">
      <w:pPr>
        <w:pStyle w:val="Header"/>
        <w:spacing w:line="276" w:lineRule="auto"/>
        <w:ind w:left="-993"/>
        <w:rPr>
          <w:rFonts w:cstheme="minorHAnsi"/>
          <w:b/>
        </w:rPr>
      </w:pPr>
      <w:r w:rsidRPr="00873A97">
        <w:rPr>
          <w:rFonts w:cstheme="minorHAnsi"/>
          <w:b/>
        </w:rPr>
        <w:t xml:space="preserve">Draft KHG </w:t>
      </w:r>
      <w:r w:rsidR="009F6471" w:rsidRPr="00873A97">
        <w:rPr>
          <w:rFonts w:cstheme="minorHAnsi"/>
          <w:b/>
        </w:rPr>
        <w:t>Equality Diversity and Inclusion</w:t>
      </w:r>
      <w:r w:rsidRPr="00873A97">
        <w:rPr>
          <w:rFonts w:cstheme="minorHAnsi"/>
          <w:b/>
        </w:rPr>
        <w:t xml:space="preserve"> Group </w:t>
      </w:r>
      <w:sdt>
        <w:sdtPr>
          <w:rPr>
            <w:rFonts w:cstheme="minorHAnsi"/>
            <w:b/>
          </w:rPr>
          <w:id w:val="-1988850070"/>
          <w:docPartObj>
            <w:docPartGallery w:val="Watermarks"/>
            <w:docPartUnique/>
          </w:docPartObj>
        </w:sdtPr>
        <w:sdtEndPr/>
        <w:sdtContent>
          <w:r w:rsidRPr="00873A97">
            <w:rPr>
              <w:rFonts w:cstheme="minorHAnsi"/>
              <w:b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EE38559" wp14:editId="01A65F1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356616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943600" cy="35661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425DD" w14:textId="319FC5A8" w:rsidR="00873F0D" w:rsidRDefault="00873F0D" w:rsidP="000E427D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  <w:p w14:paraId="596E8C7B" w14:textId="77777777" w:rsidR="00BF33A2" w:rsidRDefault="00BF33A2" w:rsidP="00873F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E385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68pt;height:28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E7425DD" w14:textId="319FC5A8" w:rsidR="00873F0D" w:rsidRDefault="00873F0D" w:rsidP="000E427D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  <w:p w14:paraId="596E8C7B" w14:textId="77777777" w:rsidR="00BF33A2" w:rsidRDefault="00BF33A2" w:rsidP="00873F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F6471" w:rsidRPr="00873A97">
            <w:rPr>
              <w:rFonts w:cstheme="minorHAnsi"/>
              <w:b/>
              <w:noProof/>
              <w:lang w:eastAsia="en-GB"/>
            </w:rPr>
            <w:t xml:space="preserve">15 May </w:t>
          </w:r>
        </w:sdtContent>
      </w:sdt>
      <w:r w:rsidR="00BB458C" w:rsidRPr="00873A97">
        <w:rPr>
          <w:rFonts w:cstheme="minorHAnsi"/>
          <w:b/>
        </w:rPr>
        <w:t>2023</w:t>
      </w:r>
      <w:r w:rsidRPr="00873A97">
        <w:rPr>
          <w:rFonts w:cstheme="minorHAnsi"/>
          <w:b/>
        </w:rPr>
        <w:t xml:space="preserve">, Microsoft Teams Call </w:t>
      </w:r>
    </w:p>
    <w:p w14:paraId="0820AA97" w14:textId="77777777" w:rsidR="00381178" w:rsidRPr="00873A97" w:rsidRDefault="00381178" w:rsidP="00C10C18">
      <w:pPr>
        <w:pStyle w:val="Header"/>
        <w:spacing w:line="276" w:lineRule="auto"/>
        <w:ind w:left="-993"/>
        <w:rPr>
          <w:rFonts w:cstheme="minorHAnsi"/>
          <w:b/>
        </w:rPr>
      </w:pPr>
    </w:p>
    <w:p w14:paraId="01ED23FC" w14:textId="67921686" w:rsidR="00B44664" w:rsidRPr="00873A97" w:rsidRDefault="00DF015F" w:rsidP="00C10C18">
      <w:pPr>
        <w:pStyle w:val="Header"/>
        <w:spacing w:line="276" w:lineRule="auto"/>
        <w:ind w:left="-993"/>
        <w:rPr>
          <w:rFonts w:cstheme="minorHAnsi"/>
        </w:rPr>
      </w:pPr>
      <w:r w:rsidRPr="00873A97">
        <w:rPr>
          <w:rFonts w:cstheme="minorHAnsi"/>
          <w:b/>
          <w:bCs/>
        </w:rPr>
        <w:t>Present</w:t>
      </w:r>
      <w:r w:rsidR="006029C3" w:rsidRPr="00873A97">
        <w:rPr>
          <w:rFonts w:cstheme="minorHAnsi"/>
        </w:rPr>
        <w:t>:</w:t>
      </w:r>
      <w:r w:rsidR="00240C1E" w:rsidRPr="00873A97">
        <w:rPr>
          <w:rFonts w:cstheme="minorHAnsi"/>
        </w:rPr>
        <w:t xml:space="preserve"> </w:t>
      </w:r>
      <w:bookmarkStart w:id="0" w:name="_Hlk135224674"/>
      <w:r w:rsidR="009F6471" w:rsidRPr="00873A97">
        <w:rPr>
          <w:rFonts w:cstheme="minorHAnsi"/>
        </w:rPr>
        <w:t>Brian Horton</w:t>
      </w:r>
      <w:r w:rsidR="00CC6B70" w:rsidRPr="00873A97">
        <w:rPr>
          <w:rFonts w:cstheme="minorHAnsi"/>
        </w:rPr>
        <w:t>, SELEP</w:t>
      </w:r>
      <w:r w:rsidR="00D577D5" w:rsidRPr="00873A97">
        <w:rPr>
          <w:rFonts w:cstheme="minorHAnsi"/>
        </w:rPr>
        <w:t xml:space="preserve"> and Interim Chair of </w:t>
      </w:r>
      <w:r w:rsidR="00CC6B70" w:rsidRPr="00873A97">
        <w:rPr>
          <w:rFonts w:cstheme="minorHAnsi"/>
        </w:rPr>
        <w:t>KHG;</w:t>
      </w:r>
      <w:r w:rsidR="009F6471" w:rsidRPr="00873A97">
        <w:rPr>
          <w:rFonts w:cstheme="minorHAnsi"/>
        </w:rPr>
        <w:t xml:space="preserve"> </w:t>
      </w:r>
      <w:r w:rsidR="00381178" w:rsidRPr="00873A97">
        <w:rPr>
          <w:rFonts w:cstheme="minorHAnsi"/>
        </w:rPr>
        <w:t>Tracey Kerly,</w:t>
      </w:r>
      <w:r w:rsidR="00D577D5" w:rsidRPr="00873A97">
        <w:rPr>
          <w:rFonts w:cstheme="minorHAnsi"/>
        </w:rPr>
        <w:t xml:space="preserve"> Ashford </w:t>
      </w:r>
      <w:r w:rsidR="00F42A05" w:rsidRPr="00873A97">
        <w:rPr>
          <w:rFonts w:cstheme="minorHAnsi"/>
        </w:rPr>
        <w:t>BC</w:t>
      </w:r>
      <w:r w:rsidR="00D577D5" w:rsidRPr="00873A97">
        <w:rPr>
          <w:rFonts w:cstheme="minorHAnsi"/>
        </w:rPr>
        <w:t xml:space="preserve">; </w:t>
      </w:r>
      <w:r w:rsidR="00381178" w:rsidRPr="00873A97">
        <w:rPr>
          <w:rFonts w:cstheme="minorHAnsi"/>
        </w:rPr>
        <w:t>Norman Alcide,</w:t>
      </w:r>
      <w:r w:rsidR="005C1B19" w:rsidRPr="00873A97">
        <w:rPr>
          <w:rFonts w:cstheme="minorHAnsi"/>
        </w:rPr>
        <w:t xml:space="preserve"> Social Interest Group;</w:t>
      </w:r>
      <w:r w:rsidR="00381178" w:rsidRPr="00873A97">
        <w:rPr>
          <w:rFonts w:cstheme="minorHAnsi"/>
        </w:rPr>
        <w:t xml:space="preserve"> Ellen Schwartz, </w:t>
      </w:r>
      <w:r w:rsidR="005C1B19" w:rsidRPr="00873A97">
        <w:rPr>
          <w:rFonts w:cstheme="minorHAnsi"/>
        </w:rPr>
        <w:t xml:space="preserve">Kent Public Health; </w:t>
      </w:r>
      <w:r w:rsidR="00381178" w:rsidRPr="00873A97">
        <w:rPr>
          <w:rFonts w:cstheme="minorHAnsi"/>
        </w:rPr>
        <w:t>Noreen Blackstone,</w:t>
      </w:r>
      <w:r w:rsidR="005C1B19" w:rsidRPr="00873A97">
        <w:rPr>
          <w:rFonts w:cstheme="minorHAnsi"/>
        </w:rPr>
        <w:t xml:space="preserve"> Southern Housing;</w:t>
      </w:r>
      <w:r w:rsidR="00381178" w:rsidRPr="00873A97">
        <w:rPr>
          <w:rFonts w:cstheme="minorHAnsi"/>
        </w:rPr>
        <w:t xml:space="preserve"> Philippa Curtis,</w:t>
      </w:r>
      <w:r w:rsidR="005C1B19" w:rsidRPr="00873A97">
        <w:rPr>
          <w:rFonts w:cstheme="minorHAnsi"/>
        </w:rPr>
        <w:t xml:space="preserve"> Dartford </w:t>
      </w:r>
      <w:r w:rsidR="00F42A05" w:rsidRPr="00873A97">
        <w:rPr>
          <w:rFonts w:cstheme="minorHAnsi"/>
        </w:rPr>
        <w:t>BC</w:t>
      </w:r>
      <w:r w:rsidR="005C1B19" w:rsidRPr="00873A97">
        <w:rPr>
          <w:rFonts w:cstheme="minorHAnsi"/>
        </w:rPr>
        <w:t>;</w:t>
      </w:r>
      <w:r w:rsidR="00381178" w:rsidRPr="00873A97">
        <w:rPr>
          <w:rFonts w:cstheme="minorHAnsi"/>
        </w:rPr>
        <w:t xml:space="preserve"> Anna Williams, </w:t>
      </w:r>
      <w:r w:rsidR="005C1B19" w:rsidRPr="00873A97">
        <w:rPr>
          <w:rFonts w:cstheme="minorHAnsi"/>
        </w:rPr>
        <w:t xml:space="preserve">Moat Homes; </w:t>
      </w:r>
      <w:r w:rsidR="00381178" w:rsidRPr="00873A97">
        <w:rPr>
          <w:rFonts w:cstheme="minorHAnsi"/>
        </w:rPr>
        <w:t>Mushtaq Khan</w:t>
      </w:r>
      <w:r w:rsidR="005C1B19" w:rsidRPr="00873A97">
        <w:rPr>
          <w:rFonts w:cstheme="minorHAnsi"/>
        </w:rPr>
        <w:t>, Housing Diversity Network;</w:t>
      </w:r>
      <w:r w:rsidR="00381178" w:rsidRPr="00873A97">
        <w:rPr>
          <w:rFonts w:cstheme="minorHAnsi"/>
        </w:rPr>
        <w:t xml:space="preserve"> Sonia Bramley,</w:t>
      </w:r>
      <w:r w:rsidR="00F42A05" w:rsidRPr="00873A97">
        <w:rPr>
          <w:rFonts w:cstheme="minorHAnsi"/>
        </w:rPr>
        <w:t xml:space="preserve"> Clarion Housing Group;</w:t>
      </w:r>
      <w:r w:rsidR="00381178" w:rsidRPr="00873A97">
        <w:rPr>
          <w:rFonts w:cstheme="minorHAnsi"/>
        </w:rPr>
        <w:t xml:space="preserve"> Clare Maynard,</w:t>
      </w:r>
      <w:r w:rsidR="005C1B19" w:rsidRPr="00873A97">
        <w:rPr>
          <w:rFonts w:cstheme="minorHAnsi"/>
        </w:rPr>
        <w:t xml:space="preserve"> </w:t>
      </w:r>
      <w:r w:rsidR="00F42A05" w:rsidRPr="00873A97">
        <w:rPr>
          <w:rFonts w:cstheme="minorHAnsi"/>
        </w:rPr>
        <w:t>KCC</w:t>
      </w:r>
      <w:r w:rsidR="005C1B19" w:rsidRPr="00873A97">
        <w:rPr>
          <w:rFonts w:cstheme="minorHAnsi"/>
        </w:rPr>
        <w:t>;</w:t>
      </w:r>
      <w:r w:rsidR="00381178" w:rsidRPr="00873A97">
        <w:rPr>
          <w:rFonts w:cstheme="minorHAnsi"/>
        </w:rPr>
        <w:t xml:space="preserve"> Eleanor Dacey, </w:t>
      </w:r>
      <w:r w:rsidR="005C1B19" w:rsidRPr="00873A97">
        <w:rPr>
          <w:rFonts w:cstheme="minorHAnsi"/>
        </w:rPr>
        <w:t xml:space="preserve">Moat Homes; </w:t>
      </w:r>
      <w:r w:rsidR="00381178" w:rsidRPr="00873A97">
        <w:rPr>
          <w:rFonts w:cstheme="minorHAnsi"/>
        </w:rPr>
        <w:t>Nicola Bowen,</w:t>
      </w:r>
      <w:r w:rsidR="005C1B19" w:rsidRPr="00873A97">
        <w:rPr>
          <w:rFonts w:cstheme="minorHAnsi"/>
        </w:rPr>
        <w:t xml:space="preserve"> Choice Support;</w:t>
      </w:r>
      <w:r w:rsidR="00381178" w:rsidRPr="00873A97">
        <w:rPr>
          <w:rFonts w:cstheme="minorHAnsi"/>
        </w:rPr>
        <w:t xml:space="preserve"> </w:t>
      </w:r>
      <w:r w:rsidR="005C1B19" w:rsidRPr="00873A97">
        <w:rPr>
          <w:rFonts w:cstheme="minorHAnsi"/>
        </w:rPr>
        <w:t>Katherine</w:t>
      </w:r>
      <w:r w:rsidR="00381178" w:rsidRPr="00873A97">
        <w:rPr>
          <w:rFonts w:cstheme="minorHAnsi"/>
        </w:rPr>
        <w:t xml:space="preserve"> Bishop, </w:t>
      </w:r>
      <w:r w:rsidR="005C1B19" w:rsidRPr="00873A97">
        <w:rPr>
          <w:rFonts w:cstheme="minorHAnsi"/>
        </w:rPr>
        <w:t xml:space="preserve">Medway Council; </w:t>
      </w:r>
      <w:r w:rsidR="00381178" w:rsidRPr="00873A97">
        <w:rPr>
          <w:rFonts w:cstheme="minorHAnsi"/>
        </w:rPr>
        <w:t xml:space="preserve">Hannah Gaston, </w:t>
      </w:r>
      <w:r w:rsidR="00F42A05" w:rsidRPr="00873A97">
        <w:rPr>
          <w:rFonts w:cstheme="minorHAnsi"/>
        </w:rPr>
        <w:t xml:space="preserve">Maidstone BC; </w:t>
      </w:r>
      <w:r w:rsidR="00381178" w:rsidRPr="00873A97">
        <w:rPr>
          <w:rFonts w:cstheme="minorHAnsi"/>
        </w:rPr>
        <w:t>Jody Bulman,</w:t>
      </w:r>
      <w:r w:rsidR="00CC6B70" w:rsidRPr="00873A97">
        <w:rPr>
          <w:rFonts w:cstheme="minorHAnsi"/>
        </w:rPr>
        <w:t xml:space="preserve"> Gravesham</w:t>
      </w:r>
      <w:r w:rsidR="00F42A05" w:rsidRPr="00873A97">
        <w:rPr>
          <w:rFonts w:cstheme="minorHAnsi"/>
        </w:rPr>
        <w:t xml:space="preserve"> BC</w:t>
      </w:r>
      <w:r w:rsidR="00CC6B70" w:rsidRPr="00873A97">
        <w:rPr>
          <w:rFonts w:cstheme="minorHAnsi"/>
        </w:rPr>
        <w:t>;</w:t>
      </w:r>
      <w:r w:rsidR="00381178" w:rsidRPr="00873A97">
        <w:rPr>
          <w:rFonts w:cstheme="minorHAnsi"/>
        </w:rPr>
        <w:t xml:space="preserve"> Louise J. Taylor, </w:t>
      </w:r>
      <w:r w:rsidR="00CC6B70" w:rsidRPr="00873A97">
        <w:rPr>
          <w:rFonts w:cstheme="minorHAnsi"/>
        </w:rPr>
        <w:t>Dover</w:t>
      </w:r>
      <w:r w:rsidR="00F42A05" w:rsidRPr="00873A97">
        <w:rPr>
          <w:rFonts w:cstheme="minorHAnsi"/>
        </w:rPr>
        <w:t xml:space="preserve"> DC</w:t>
      </w:r>
      <w:r w:rsidR="00CC6B70" w:rsidRPr="00873A97">
        <w:rPr>
          <w:rFonts w:cstheme="minorHAnsi"/>
        </w:rPr>
        <w:t xml:space="preserve">; </w:t>
      </w:r>
      <w:r w:rsidR="00381178" w:rsidRPr="00873A97">
        <w:rPr>
          <w:rFonts w:cstheme="minorHAnsi"/>
        </w:rPr>
        <w:t xml:space="preserve">Emma Neal, </w:t>
      </w:r>
      <w:r w:rsidR="005C1B19" w:rsidRPr="00873A97">
        <w:rPr>
          <w:rFonts w:cstheme="minorHAnsi"/>
        </w:rPr>
        <w:t xml:space="preserve">Golding Homes; </w:t>
      </w:r>
      <w:r w:rsidR="00381178" w:rsidRPr="00873A97">
        <w:rPr>
          <w:rFonts w:cstheme="minorHAnsi"/>
        </w:rPr>
        <w:t>Carol Cook</w:t>
      </w:r>
      <w:r w:rsidR="00F42A05" w:rsidRPr="00873A97">
        <w:rPr>
          <w:rFonts w:cstheme="minorHAnsi"/>
        </w:rPr>
        <w:t xml:space="preserve">, KCC; </w:t>
      </w:r>
      <w:r w:rsidR="00381178" w:rsidRPr="00873A97">
        <w:rPr>
          <w:rFonts w:cstheme="minorHAnsi"/>
        </w:rPr>
        <w:t xml:space="preserve">Ashley Jackson, </w:t>
      </w:r>
      <w:r w:rsidR="00CC6B70" w:rsidRPr="00873A97">
        <w:rPr>
          <w:rFonts w:cstheme="minorHAnsi"/>
        </w:rPr>
        <w:t>Thanet</w:t>
      </w:r>
      <w:r w:rsidR="00F42A05" w:rsidRPr="00873A97">
        <w:rPr>
          <w:rFonts w:cstheme="minorHAnsi"/>
        </w:rPr>
        <w:t xml:space="preserve"> DC</w:t>
      </w:r>
      <w:r w:rsidR="00CC6B70" w:rsidRPr="00873A97">
        <w:rPr>
          <w:rFonts w:cstheme="minorHAnsi"/>
        </w:rPr>
        <w:t xml:space="preserve">; </w:t>
      </w:r>
      <w:r w:rsidR="00381178" w:rsidRPr="00873A97">
        <w:rPr>
          <w:rFonts w:cstheme="minorHAnsi"/>
        </w:rPr>
        <w:t xml:space="preserve">Mark Breathwick, </w:t>
      </w:r>
      <w:r w:rsidR="00CC6B70" w:rsidRPr="00873A97">
        <w:rPr>
          <w:rFonts w:cstheme="minorHAnsi"/>
        </w:rPr>
        <w:t>Medway</w:t>
      </w:r>
      <w:r w:rsidR="00F42A05" w:rsidRPr="00873A97">
        <w:rPr>
          <w:rFonts w:cstheme="minorHAnsi"/>
        </w:rPr>
        <w:t xml:space="preserve"> Council</w:t>
      </w:r>
      <w:r w:rsidR="00CC6B70" w:rsidRPr="00873A97">
        <w:rPr>
          <w:rFonts w:cstheme="minorHAnsi"/>
        </w:rPr>
        <w:t xml:space="preserve">; </w:t>
      </w:r>
      <w:r w:rsidR="00381178" w:rsidRPr="00873A97">
        <w:rPr>
          <w:rFonts w:cstheme="minorHAnsi"/>
        </w:rPr>
        <w:t>Louise Humphrey</w:t>
      </w:r>
      <w:r w:rsidR="005C1B19" w:rsidRPr="00873A97">
        <w:rPr>
          <w:rFonts w:cstheme="minorHAnsi"/>
        </w:rPr>
        <w:t>, MHS;</w:t>
      </w:r>
      <w:r w:rsidR="00381178" w:rsidRPr="00873A97">
        <w:rPr>
          <w:rFonts w:cstheme="minorHAnsi"/>
        </w:rPr>
        <w:t xml:space="preserve"> </w:t>
      </w:r>
      <w:r w:rsidR="001E310F" w:rsidRPr="00873A97">
        <w:rPr>
          <w:rFonts w:cstheme="minorHAnsi"/>
        </w:rPr>
        <w:t>Helen Miller, KHG;</w:t>
      </w:r>
      <w:r w:rsidR="009F6471" w:rsidRPr="00873A97">
        <w:rPr>
          <w:rFonts w:cstheme="minorHAnsi"/>
        </w:rPr>
        <w:t xml:space="preserve"> Sharon Irvine</w:t>
      </w:r>
      <w:r w:rsidR="00CC6B70" w:rsidRPr="00873A97">
        <w:rPr>
          <w:rFonts w:cstheme="minorHAnsi"/>
        </w:rPr>
        <w:t>, KHG</w:t>
      </w:r>
      <w:r w:rsidR="00381178" w:rsidRPr="00873A97">
        <w:rPr>
          <w:rFonts w:cstheme="minorHAnsi"/>
        </w:rPr>
        <w:t>.</w:t>
      </w:r>
      <w:bookmarkEnd w:id="0"/>
    </w:p>
    <w:p w14:paraId="6981F108" w14:textId="77777777" w:rsidR="00381178" w:rsidRPr="00873A97" w:rsidRDefault="00381178" w:rsidP="00C10C18">
      <w:pPr>
        <w:pStyle w:val="Header"/>
        <w:spacing w:line="276" w:lineRule="auto"/>
        <w:ind w:left="-993"/>
        <w:rPr>
          <w:rFonts w:cstheme="minorHAnsi"/>
          <w:b/>
        </w:rPr>
      </w:pPr>
    </w:p>
    <w:p w14:paraId="0DBB4997" w14:textId="7B1D1E30" w:rsidR="00C0154C" w:rsidRPr="00873A97" w:rsidRDefault="00DF015F" w:rsidP="00C10C18">
      <w:pPr>
        <w:ind w:left="-993"/>
        <w:rPr>
          <w:rFonts w:cstheme="minorHAnsi"/>
          <w:bCs/>
        </w:rPr>
      </w:pPr>
      <w:r w:rsidRPr="00873A97">
        <w:rPr>
          <w:rFonts w:cstheme="minorHAnsi"/>
          <w:b/>
        </w:rPr>
        <w:t>Apologies</w:t>
      </w:r>
      <w:r w:rsidR="009F6471" w:rsidRPr="00873A97">
        <w:rPr>
          <w:rFonts w:cstheme="minorHAnsi"/>
          <w:b/>
        </w:rPr>
        <w:t>:</w:t>
      </w:r>
      <w:r w:rsidR="004854F4" w:rsidRPr="00873A97">
        <w:rPr>
          <w:rFonts w:cstheme="minorHAnsi"/>
        </w:rPr>
        <w:t xml:space="preserve"> </w:t>
      </w:r>
      <w:r w:rsidR="00797113" w:rsidRPr="00873A97">
        <w:rPr>
          <w:rFonts w:cstheme="minorHAnsi"/>
        </w:rPr>
        <w:t xml:space="preserve">Mike Bailey, </w:t>
      </w:r>
      <w:proofErr w:type="gramStart"/>
      <w:r w:rsidR="00797113" w:rsidRPr="00873A97">
        <w:rPr>
          <w:rFonts w:cstheme="minorHAnsi"/>
        </w:rPr>
        <w:t>Folkestone</w:t>
      </w:r>
      <w:proofErr w:type="gramEnd"/>
      <w:r w:rsidR="00797113" w:rsidRPr="00873A97">
        <w:rPr>
          <w:rFonts w:cstheme="minorHAnsi"/>
        </w:rPr>
        <w:t xml:space="preserve"> and Hythe DC; Claire Jones, Interventions Alliance; Alison Simmons, Sevenoaks BC and chair of HHSC sub group; Bob Porter, Thanet DC; John Littlemore, Maidstone BC and vice chair of KHG Exec Board; Kerry Newbury, Southern Housing; Mike Barrett, Porchlight; Rachel Valerio, Riverside; Sharon Williams, Ashford BC; Simon Mitchell, KCC; Tracy Allison, WKHA; Tina Dust and Sara Cunningham, Sanctuary Housing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3828"/>
        <w:gridCol w:w="5387"/>
        <w:gridCol w:w="1984"/>
        <w:gridCol w:w="3827"/>
      </w:tblGrid>
      <w:tr w:rsidR="009F6471" w:rsidRPr="00873A97" w14:paraId="37A9E539" w14:textId="77777777" w:rsidTr="00C10C18">
        <w:trPr>
          <w:trHeight w:val="412"/>
          <w:tblHeader/>
        </w:trPr>
        <w:tc>
          <w:tcPr>
            <w:tcW w:w="3828" w:type="dxa"/>
            <w:shd w:val="clear" w:color="auto" w:fill="B6DDE8" w:themeFill="accent5" w:themeFillTint="66"/>
          </w:tcPr>
          <w:p w14:paraId="49B54CDC" w14:textId="77777777" w:rsidR="009F6471" w:rsidRPr="00873A97" w:rsidRDefault="009F6471" w:rsidP="00C10C18">
            <w:pPr>
              <w:spacing w:before="120" w:after="120"/>
              <w:rPr>
                <w:rFonts w:cstheme="minorHAnsi"/>
                <w:b/>
                <w:bCs/>
              </w:rPr>
            </w:pPr>
            <w:r w:rsidRPr="00873A97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5387" w:type="dxa"/>
            <w:shd w:val="clear" w:color="auto" w:fill="B6DDE8" w:themeFill="accent5" w:themeFillTint="66"/>
          </w:tcPr>
          <w:p w14:paraId="4805EC26" w14:textId="24C02726" w:rsidR="009F6471" w:rsidRPr="00873A97" w:rsidRDefault="009F6471" w:rsidP="00C10C18">
            <w:pPr>
              <w:spacing w:before="120" w:after="120"/>
              <w:rPr>
                <w:rFonts w:cstheme="minorHAnsi"/>
                <w:b/>
                <w:bCs/>
              </w:rPr>
            </w:pPr>
            <w:r w:rsidRPr="00873A97">
              <w:rPr>
                <w:rFonts w:cstheme="minorHAnsi"/>
                <w:b/>
                <w:bCs/>
              </w:rPr>
              <w:t>Notes/Outcome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4B526093" w14:textId="28244140" w:rsidR="009F6471" w:rsidRPr="00873A97" w:rsidRDefault="009F6471" w:rsidP="00C10C18">
            <w:pPr>
              <w:spacing w:before="120" w:after="120"/>
              <w:rPr>
                <w:rFonts w:cstheme="minorHAnsi"/>
                <w:b/>
                <w:bCs/>
              </w:rPr>
            </w:pPr>
            <w:r w:rsidRPr="00873A97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14:paraId="324FBA46" w14:textId="77777777" w:rsidR="009F6471" w:rsidRPr="00873A97" w:rsidRDefault="009F6471" w:rsidP="00C10C18">
            <w:pPr>
              <w:spacing w:before="120" w:after="120"/>
              <w:rPr>
                <w:rFonts w:cstheme="minorHAnsi"/>
                <w:b/>
                <w:bCs/>
              </w:rPr>
            </w:pPr>
            <w:r w:rsidRPr="00873A97">
              <w:rPr>
                <w:rFonts w:cstheme="minorHAnsi"/>
                <w:b/>
                <w:bCs/>
              </w:rPr>
              <w:t>Action/Decision</w:t>
            </w:r>
          </w:p>
        </w:tc>
      </w:tr>
      <w:tr w:rsidR="009F6471" w:rsidRPr="00873A97" w14:paraId="4C19151B" w14:textId="77777777" w:rsidTr="00EE7A3E">
        <w:tc>
          <w:tcPr>
            <w:tcW w:w="3828" w:type="dxa"/>
          </w:tcPr>
          <w:p w14:paraId="0BCB94BA" w14:textId="7777777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Welcome and brief introductions</w:t>
            </w:r>
          </w:p>
        </w:tc>
        <w:tc>
          <w:tcPr>
            <w:tcW w:w="5387" w:type="dxa"/>
          </w:tcPr>
          <w:p w14:paraId="3340A147" w14:textId="6E896CB0" w:rsidR="009F6471" w:rsidRPr="00873A97" w:rsidRDefault="00886ED4" w:rsidP="00C10C18">
            <w:pPr>
              <w:spacing w:before="120" w:after="120" w:line="276" w:lineRule="auto"/>
              <w:rPr>
                <w:rFonts w:cstheme="minorHAnsi"/>
              </w:rPr>
            </w:pPr>
            <w:bookmarkStart w:id="1" w:name="_Hlk135220058"/>
            <w:r w:rsidRPr="00873A97">
              <w:rPr>
                <w:rFonts w:cstheme="minorHAnsi"/>
              </w:rPr>
              <w:t>BH</w:t>
            </w:r>
            <w:r w:rsidR="00FC0F21">
              <w:rPr>
                <w:rFonts w:cstheme="minorHAnsi"/>
              </w:rPr>
              <w:t>,</w:t>
            </w:r>
            <w:r w:rsidRPr="00873A97">
              <w:rPr>
                <w:rFonts w:cstheme="minorHAnsi"/>
              </w:rPr>
              <w:t xml:space="preserve"> as inaugural chair until selection of chair and vice chair</w:t>
            </w:r>
            <w:r w:rsidR="00FC0F21">
              <w:rPr>
                <w:rFonts w:cstheme="minorHAnsi"/>
              </w:rPr>
              <w:t>,</w:t>
            </w:r>
            <w:r w:rsidRPr="00873A97">
              <w:rPr>
                <w:rFonts w:cstheme="minorHAnsi"/>
              </w:rPr>
              <w:t xml:space="preserve"> welcomed attendees to introduce themselves. He stated that this group will give voice to communities and strengthen focus on this issue</w:t>
            </w:r>
            <w:r w:rsidR="00C10C18">
              <w:rPr>
                <w:rFonts w:cstheme="minorHAnsi"/>
              </w:rPr>
              <w:t xml:space="preserve"> in a safe space</w:t>
            </w:r>
            <w:r w:rsidRPr="00873A97">
              <w:rPr>
                <w:rFonts w:cstheme="minorHAnsi"/>
              </w:rPr>
              <w:t xml:space="preserve">. </w:t>
            </w:r>
            <w:bookmarkEnd w:id="1"/>
          </w:p>
        </w:tc>
        <w:tc>
          <w:tcPr>
            <w:tcW w:w="1984" w:type="dxa"/>
          </w:tcPr>
          <w:p w14:paraId="1C154EF5" w14:textId="26415402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KHG Chair; all</w:t>
            </w:r>
          </w:p>
        </w:tc>
        <w:tc>
          <w:tcPr>
            <w:tcW w:w="3827" w:type="dxa"/>
          </w:tcPr>
          <w:p w14:paraId="7882C6FF" w14:textId="291B9818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9F6471" w:rsidRPr="00873A97" w14:paraId="0B90E911" w14:textId="77777777" w:rsidTr="00EE7A3E">
        <w:tc>
          <w:tcPr>
            <w:tcW w:w="3828" w:type="dxa"/>
          </w:tcPr>
          <w:p w14:paraId="794B7902" w14:textId="2883A5A2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bookmarkStart w:id="2" w:name="_Hlk135218083"/>
            <w:r w:rsidRPr="00873A97">
              <w:rPr>
                <w:rFonts w:cstheme="minorHAnsi"/>
              </w:rPr>
              <w:t xml:space="preserve">Presentation on </w:t>
            </w:r>
            <w:hyperlink r:id="rId11" w:history="1">
              <w:bookmarkStart w:id="3" w:name="_Hlk132625450"/>
              <w:r w:rsidRPr="00873A97">
                <w:rPr>
                  <w:rStyle w:val="Hyperlink"/>
                  <w:rFonts w:cstheme="minorHAnsi"/>
                </w:rPr>
                <w:t>Housing Diversity Network’s KHG Equality Diversity and Inclusion Baseline Report 2022</w:t>
              </w:r>
            </w:hyperlink>
            <w:r w:rsidRPr="00873A97">
              <w:rPr>
                <w:rFonts w:cstheme="minorHAnsi"/>
              </w:rPr>
              <w:t xml:space="preserve"> and its recommendations</w:t>
            </w:r>
            <w:bookmarkEnd w:id="3"/>
          </w:p>
        </w:tc>
        <w:tc>
          <w:tcPr>
            <w:tcW w:w="5387" w:type="dxa"/>
          </w:tcPr>
          <w:p w14:paraId="4814C728" w14:textId="2C2F0262" w:rsidR="009F6471" w:rsidRPr="00873A97" w:rsidRDefault="00886ED4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MK described the work of the HDN- a not for profit social enterprise: health checks, accreditation, board training, networking events and webinars. The baseline </w:t>
            </w:r>
            <w:r w:rsidR="00AF72D6" w:rsidRPr="00873A97">
              <w:rPr>
                <w:rFonts w:cstheme="minorHAnsi"/>
              </w:rPr>
              <w:t>study</w:t>
            </w:r>
            <w:r w:rsidRPr="00873A97">
              <w:rPr>
                <w:rFonts w:cstheme="minorHAnsi"/>
              </w:rPr>
              <w:t xml:space="preserve"> </w:t>
            </w:r>
            <w:r w:rsidR="00AF72D6" w:rsidRPr="00873A97">
              <w:rPr>
                <w:rFonts w:cstheme="minorHAnsi"/>
              </w:rPr>
              <w:t xml:space="preserve">conducted from 12/21 to 02/22, identified activity across the region </w:t>
            </w:r>
            <w:proofErr w:type="spellStart"/>
            <w:r w:rsidR="00AF72D6" w:rsidRPr="00873A97">
              <w:rPr>
                <w:rFonts w:cstheme="minorHAnsi"/>
              </w:rPr>
              <w:t>eg</w:t>
            </w:r>
            <w:proofErr w:type="spellEnd"/>
            <w:r w:rsidR="00AF72D6" w:rsidRPr="00873A97">
              <w:rPr>
                <w:rFonts w:cstheme="minorHAnsi"/>
              </w:rPr>
              <w:t xml:space="preserve"> EDI for approaches in organisations, communities represented/ reflected in organisations and on boards, data collection and usage.  Across Kent inequalities appear in social class/socio economic status. </w:t>
            </w:r>
          </w:p>
          <w:p w14:paraId="57B85AF9" w14:textId="36876884" w:rsidR="00C10C18" w:rsidRPr="00C10C18" w:rsidRDefault="00C10C18" w:rsidP="00C10C18">
            <w:pPr>
              <w:spacing w:line="276" w:lineRule="auto"/>
              <w:rPr>
                <w:rFonts w:cstheme="minorHAnsi"/>
              </w:rPr>
            </w:pPr>
            <w:r w:rsidRPr="00C10C18">
              <w:rPr>
                <w:rFonts w:cstheme="minorHAnsi"/>
              </w:rPr>
              <w:t>The</w:t>
            </w:r>
            <w:r w:rsidR="00AF72D6" w:rsidRPr="00C10C18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>eport r</w:t>
            </w:r>
            <w:r w:rsidR="00AF72D6" w:rsidRPr="00C10C18">
              <w:rPr>
                <w:rFonts w:cstheme="minorHAnsi"/>
              </w:rPr>
              <w:t xml:space="preserve">ecommendations for </w:t>
            </w:r>
            <w:r w:rsidR="00FC0F21" w:rsidRPr="00C10C18">
              <w:rPr>
                <w:rFonts w:cstheme="minorHAnsi"/>
              </w:rPr>
              <w:t>KHG</w:t>
            </w:r>
            <w:r>
              <w:rPr>
                <w:rFonts w:cstheme="minorHAnsi"/>
              </w:rPr>
              <w:t xml:space="preserve"> are on</w:t>
            </w:r>
            <w:r w:rsidRPr="00C10C18">
              <w:rPr>
                <w:rFonts w:cstheme="minorHAnsi"/>
              </w:rPr>
              <w:t xml:space="preserve">: Data; </w:t>
            </w:r>
            <w:r>
              <w:rPr>
                <w:rFonts w:cstheme="minorHAnsi"/>
              </w:rPr>
              <w:t>D</w:t>
            </w:r>
            <w:r w:rsidRPr="00C10C18">
              <w:rPr>
                <w:rFonts w:cstheme="minorHAnsi"/>
              </w:rPr>
              <w:t xml:space="preserve">iversity and </w:t>
            </w:r>
            <w:r>
              <w:rPr>
                <w:rFonts w:cstheme="minorHAnsi"/>
              </w:rPr>
              <w:t>R</w:t>
            </w:r>
            <w:r w:rsidRPr="00C10C18">
              <w:rPr>
                <w:rFonts w:cstheme="minorHAnsi"/>
              </w:rPr>
              <w:t xml:space="preserve">epresentation; </w:t>
            </w:r>
            <w:r>
              <w:rPr>
                <w:rFonts w:cstheme="minorHAnsi"/>
              </w:rPr>
              <w:t>L</w:t>
            </w:r>
            <w:r w:rsidRPr="00C10C18">
              <w:rPr>
                <w:rFonts w:cstheme="minorHAnsi"/>
              </w:rPr>
              <w:t xml:space="preserve">ocal </w:t>
            </w:r>
            <w:r>
              <w:rPr>
                <w:rFonts w:cstheme="minorHAnsi"/>
              </w:rPr>
              <w:t>C</w:t>
            </w:r>
            <w:r w:rsidRPr="00C10C18">
              <w:rPr>
                <w:rFonts w:cstheme="minorHAnsi"/>
              </w:rPr>
              <w:t>ollaboration; Frameworks and Member Organisations</w:t>
            </w:r>
          </w:p>
          <w:p w14:paraId="00BC2D70" w14:textId="77777777" w:rsidR="00886ED4" w:rsidRPr="00873A97" w:rsidRDefault="00886ED4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lastRenderedPageBreak/>
              <w:t xml:space="preserve">KHG has corporate </w:t>
            </w:r>
            <w:r w:rsidR="00AF72D6" w:rsidRPr="00873A97">
              <w:rPr>
                <w:rFonts w:cstheme="minorHAnsi"/>
              </w:rPr>
              <w:t xml:space="preserve">HDN </w:t>
            </w:r>
            <w:r w:rsidRPr="00873A97">
              <w:rPr>
                <w:rFonts w:cstheme="minorHAnsi"/>
              </w:rPr>
              <w:t xml:space="preserve">membership </w:t>
            </w:r>
            <w:r w:rsidR="00AF72D6" w:rsidRPr="00873A97">
              <w:rPr>
                <w:rFonts w:cstheme="minorHAnsi"/>
              </w:rPr>
              <w:t>which benefits individual members and the regional group.</w:t>
            </w:r>
            <w:r w:rsidRPr="00873A97">
              <w:rPr>
                <w:rFonts w:cstheme="minorHAnsi"/>
              </w:rPr>
              <w:t xml:space="preserve"> </w:t>
            </w:r>
            <w:r w:rsidR="00AF72D6" w:rsidRPr="00873A97">
              <w:rPr>
                <w:rFonts w:cstheme="minorHAnsi"/>
              </w:rPr>
              <w:t>HDN</w:t>
            </w:r>
            <w:r w:rsidRPr="00873A97">
              <w:rPr>
                <w:rFonts w:cstheme="minorHAnsi"/>
              </w:rPr>
              <w:t xml:space="preserve"> acts as a critical friend</w:t>
            </w:r>
            <w:r w:rsidR="00AF72D6" w:rsidRPr="00873A97">
              <w:rPr>
                <w:rFonts w:cstheme="minorHAnsi"/>
              </w:rPr>
              <w:t xml:space="preserve"> for KHG’s journey. </w:t>
            </w:r>
          </w:p>
          <w:p w14:paraId="1B451831" w14:textId="7D510940" w:rsidR="00AF72D6" w:rsidRPr="00873A97" w:rsidRDefault="00AF72D6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Attendees asked questions</w:t>
            </w:r>
            <w:r w:rsidR="00381386" w:rsidRPr="00873A97">
              <w:rPr>
                <w:rFonts w:cstheme="minorHAnsi"/>
              </w:rPr>
              <w:t>/ commented: HM – how do we phrase social class?</w:t>
            </w:r>
          </w:p>
          <w:p w14:paraId="3BB4834E" w14:textId="77777777" w:rsidR="00381386" w:rsidRPr="00873A97" w:rsidRDefault="00381386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MK – It is up to us to decide how this is defined and monitored. </w:t>
            </w:r>
          </w:p>
          <w:p w14:paraId="7E9B3B47" w14:textId="73C609ED" w:rsidR="00381386" w:rsidRPr="00873A97" w:rsidRDefault="00381386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BH – broader focus welcomed, but </w:t>
            </w:r>
            <w:proofErr w:type="gramStart"/>
            <w:r w:rsidRPr="00873A97">
              <w:rPr>
                <w:rFonts w:cstheme="minorHAnsi"/>
              </w:rPr>
              <w:t>in light of</w:t>
            </w:r>
            <w:proofErr w:type="gramEnd"/>
            <w:r w:rsidRPr="00873A97">
              <w:rPr>
                <w:rFonts w:cstheme="minorHAnsi"/>
              </w:rPr>
              <w:t xml:space="preserve"> significantly excluded communities (</w:t>
            </w:r>
            <w:r w:rsidR="00D773EC" w:rsidRPr="00873A97">
              <w:rPr>
                <w:rFonts w:cstheme="minorHAnsi"/>
              </w:rPr>
              <w:t>e.g.</w:t>
            </w:r>
            <w:r w:rsidRPr="00873A97">
              <w:rPr>
                <w:rFonts w:cstheme="minorHAnsi"/>
              </w:rPr>
              <w:t xml:space="preserve"> coastal communities) good to focus on specific issues.</w:t>
            </w:r>
          </w:p>
        </w:tc>
        <w:tc>
          <w:tcPr>
            <w:tcW w:w="1984" w:type="dxa"/>
          </w:tcPr>
          <w:p w14:paraId="5F6E3783" w14:textId="5177DE62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lastRenderedPageBreak/>
              <w:t xml:space="preserve">Mushtaq Khan, </w:t>
            </w:r>
          </w:p>
          <w:p w14:paraId="22548B1C" w14:textId="6C32E5B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Chief Executive, Housing Diversity Network</w:t>
            </w:r>
            <w:r w:rsidR="00886ED4" w:rsidRPr="00873A97">
              <w:rPr>
                <w:rFonts w:cstheme="minorHAnsi"/>
              </w:rPr>
              <w:t xml:space="preserve"> (HDN)</w:t>
            </w:r>
          </w:p>
        </w:tc>
        <w:tc>
          <w:tcPr>
            <w:tcW w:w="3827" w:type="dxa"/>
          </w:tcPr>
          <w:p w14:paraId="206987F1" w14:textId="056B7ECB" w:rsidR="009F6471" w:rsidRPr="00873A97" w:rsidRDefault="00C10C18" w:rsidP="00C10C18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see </w:t>
            </w:r>
            <w:r w:rsidR="00886ED4" w:rsidRPr="00873A97">
              <w:rPr>
                <w:rFonts w:cstheme="minorHAnsi"/>
              </w:rPr>
              <w:t xml:space="preserve">MK’s presentation attached. </w:t>
            </w:r>
          </w:p>
        </w:tc>
      </w:tr>
      <w:bookmarkEnd w:id="2"/>
      <w:tr w:rsidR="009F6471" w:rsidRPr="00873A97" w14:paraId="07D1239F" w14:textId="77777777" w:rsidTr="00EE7A3E">
        <w:tc>
          <w:tcPr>
            <w:tcW w:w="3828" w:type="dxa"/>
          </w:tcPr>
          <w:p w14:paraId="5149F3B6" w14:textId="7777777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Organisations to update on EDI actions/plans/hot topics and share good practice and ideas for joint working</w:t>
            </w:r>
          </w:p>
        </w:tc>
        <w:tc>
          <w:tcPr>
            <w:tcW w:w="5387" w:type="dxa"/>
          </w:tcPr>
          <w:p w14:paraId="0DA3F8D5" w14:textId="11EEE8B2" w:rsidR="002673AE" w:rsidRPr="00873A97" w:rsidRDefault="00EB086A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Attendees </w:t>
            </w:r>
            <w:r w:rsidR="002673AE" w:rsidRPr="00873A97">
              <w:rPr>
                <w:rFonts w:cstheme="minorHAnsi"/>
              </w:rPr>
              <w:t>shared</w:t>
            </w:r>
            <w:r w:rsidR="00FA7967" w:rsidRPr="00873A97">
              <w:rPr>
                <w:rFonts w:cstheme="minorHAnsi"/>
              </w:rPr>
              <w:t xml:space="preserve"> their experience</w:t>
            </w:r>
            <w:r w:rsidR="00873A97">
              <w:rPr>
                <w:rFonts w:cstheme="minorHAnsi"/>
              </w:rPr>
              <w:t>s</w:t>
            </w:r>
            <w:r w:rsidR="002673AE" w:rsidRPr="00873A97">
              <w:rPr>
                <w:rFonts w:cstheme="minorHAnsi"/>
              </w:rPr>
              <w:t>:</w:t>
            </w:r>
          </w:p>
          <w:p w14:paraId="4F5A386A" w14:textId="7D18BDB3" w:rsidR="002673AE" w:rsidRPr="00873A97" w:rsidRDefault="002673AE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 w:rsidRPr="00873A97">
              <w:rPr>
                <w:rFonts w:cstheme="minorHAnsi"/>
              </w:rPr>
              <w:t>D</w:t>
            </w:r>
            <w:r w:rsidR="00D773EC" w:rsidRPr="00873A97">
              <w:rPr>
                <w:rFonts w:cstheme="minorHAnsi"/>
              </w:rPr>
              <w:t>evelopment</w:t>
            </w:r>
            <w:r w:rsidR="00EB086A" w:rsidRPr="00873A97">
              <w:rPr>
                <w:rFonts w:cstheme="minorHAnsi"/>
              </w:rPr>
              <w:t xml:space="preserve"> and implementation of EDI strategies</w:t>
            </w:r>
            <w:r w:rsidR="004252C4">
              <w:rPr>
                <w:rFonts w:cstheme="minorHAnsi"/>
              </w:rPr>
              <w:t xml:space="preserve"> and </w:t>
            </w:r>
            <w:proofErr w:type="gramStart"/>
            <w:r w:rsidR="004252C4">
              <w:rPr>
                <w:rFonts w:cstheme="minorHAnsi"/>
              </w:rPr>
              <w:t>policies</w:t>
            </w:r>
            <w:r w:rsidR="00EB086A" w:rsidRPr="00873A97">
              <w:rPr>
                <w:rFonts w:cstheme="minorHAnsi"/>
              </w:rPr>
              <w:t>;</w:t>
            </w:r>
            <w:proofErr w:type="gramEnd"/>
            <w:r w:rsidR="00EB086A" w:rsidRPr="00873A97">
              <w:rPr>
                <w:rFonts w:cstheme="minorHAnsi"/>
              </w:rPr>
              <w:t xml:space="preserve"> </w:t>
            </w:r>
          </w:p>
          <w:p w14:paraId="27392F00" w14:textId="10787A9A" w:rsidR="002673AE" w:rsidRPr="00873A97" w:rsidRDefault="002673AE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 w:rsidRPr="00873A97">
              <w:rPr>
                <w:rFonts w:cstheme="minorHAnsi"/>
              </w:rPr>
              <w:t>P</w:t>
            </w:r>
            <w:r w:rsidR="00EB086A" w:rsidRPr="00873A97">
              <w:rPr>
                <w:rFonts w:cstheme="minorHAnsi"/>
              </w:rPr>
              <w:t>ledge sign</w:t>
            </w:r>
            <w:r w:rsidR="00F03EF8">
              <w:rPr>
                <w:rFonts w:cstheme="minorHAnsi"/>
              </w:rPr>
              <w:t>-</w:t>
            </w:r>
            <w:r w:rsidR="00EB086A" w:rsidRPr="00873A97">
              <w:rPr>
                <w:rFonts w:cstheme="minorHAnsi"/>
              </w:rPr>
              <w:t>up</w:t>
            </w:r>
            <w:r w:rsidR="00B20926" w:rsidRPr="00873A97">
              <w:rPr>
                <w:rFonts w:cstheme="minorHAnsi"/>
              </w:rPr>
              <w:t xml:space="preserve"> </w:t>
            </w:r>
            <w:r w:rsidR="00873A97" w:rsidRPr="00873A97">
              <w:rPr>
                <w:rFonts w:cstheme="minorHAnsi"/>
              </w:rPr>
              <w:t>- e.g.</w:t>
            </w:r>
            <w:r w:rsidR="000D1D4F" w:rsidRPr="00873A97">
              <w:rPr>
                <w:rFonts w:cstheme="minorHAnsi"/>
              </w:rPr>
              <w:t xml:space="preserve"> race Equality matters, Halo</w:t>
            </w:r>
            <w:r w:rsidR="00707D1B" w:rsidRPr="00873A97">
              <w:rPr>
                <w:rFonts w:cstheme="minorHAnsi"/>
              </w:rPr>
              <w:t xml:space="preserve">, </w:t>
            </w:r>
            <w:r w:rsidR="009D1244" w:rsidRPr="00873A97">
              <w:rPr>
                <w:rFonts w:cstheme="minorHAnsi"/>
              </w:rPr>
              <w:t>Houseproud</w:t>
            </w:r>
            <w:r w:rsidR="00417402" w:rsidRPr="00873A97">
              <w:rPr>
                <w:rFonts w:cstheme="minorHAnsi"/>
              </w:rPr>
              <w:t>;</w:t>
            </w:r>
            <w:r w:rsidR="00D61A70" w:rsidRPr="00873A97">
              <w:rPr>
                <w:rFonts w:cstheme="minorHAnsi"/>
              </w:rPr>
              <w:t xml:space="preserve"> </w:t>
            </w:r>
          </w:p>
          <w:p w14:paraId="67B5D32B" w14:textId="77777777" w:rsidR="002673AE" w:rsidRPr="00873A97" w:rsidRDefault="002673AE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 w:rsidRPr="00873A97">
              <w:rPr>
                <w:rFonts w:cstheme="minorHAnsi"/>
              </w:rPr>
              <w:t>M</w:t>
            </w:r>
            <w:r w:rsidR="00EB086A" w:rsidRPr="00873A97">
              <w:rPr>
                <w:rFonts w:cstheme="minorHAnsi"/>
              </w:rPr>
              <w:t xml:space="preserve">emberships - </w:t>
            </w:r>
            <w:r w:rsidR="00417402" w:rsidRPr="00873A97">
              <w:rPr>
                <w:rFonts w:cstheme="minorHAnsi"/>
              </w:rPr>
              <w:t>e.g.</w:t>
            </w:r>
            <w:r w:rsidR="00EB086A" w:rsidRPr="00873A97">
              <w:rPr>
                <w:rFonts w:cstheme="minorHAnsi"/>
              </w:rPr>
              <w:t xml:space="preserve"> Disability Confident</w:t>
            </w:r>
            <w:r w:rsidR="009D1244" w:rsidRPr="00873A97">
              <w:rPr>
                <w:rFonts w:cstheme="minorHAnsi"/>
              </w:rPr>
              <w:t xml:space="preserve">, Stonewall, </w:t>
            </w:r>
            <w:r w:rsidR="003F2354" w:rsidRPr="00873A97">
              <w:rPr>
                <w:rFonts w:cstheme="minorHAnsi"/>
              </w:rPr>
              <w:t xml:space="preserve">hidden disabilities sunflower </w:t>
            </w:r>
            <w:proofErr w:type="gramStart"/>
            <w:r w:rsidR="003F2354" w:rsidRPr="00873A97">
              <w:rPr>
                <w:rFonts w:cstheme="minorHAnsi"/>
              </w:rPr>
              <w:t>scheme</w:t>
            </w:r>
            <w:r w:rsidR="00EB086A" w:rsidRPr="00873A97">
              <w:rPr>
                <w:rFonts w:cstheme="minorHAnsi"/>
              </w:rPr>
              <w:t>;</w:t>
            </w:r>
            <w:proofErr w:type="gramEnd"/>
            <w:r w:rsidR="003C78BF" w:rsidRPr="00873A97">
              <w:rPr>
                <w:rFonts w:cstheme="minorHAnsi"/>
              </w:rPr>
              <w:t xml:space="preserve"> </w:t>
            </w:r>
          </w:p>
          <w:p w14:paraId="109E5B46" w14:textId="1D5FC234" w:rsidR="00D61A70" w:rsidRPr="00873A97" w:rsidRDefault="00D61A70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 w:rsidRPr="00873A97">
              <w:rPr>
                <w:rFonts w:cstheme="minorHAnsi"/>
              </w:rPr>
              <w:t>A</w:t>
            </w:r>
            <w:r w:rsidR="003C78BF" w:rsidRPr="00873A97">
              <w:rPr>
                <w:rFonts w:cstheme="minorHAnsi"/>
              </w:rPr>
              <w:t>ccreditations – H</w:t>
            </w:r>
            <w:r w:rsidR="003D3AC0" w:rsidRPr="00873A97">
              <w:rPr>
                <w:rFonts w:cstheme="minorHAnsi"/>
              </w:rPr>
              <w:t xml:space="preserve">ousing </w:t>
            </w:r>
            <w:r w:rsidR="003C78BF" w:rsidRPr="00873A97">
              <w:rPr>
                <w:rFonts w:cstheme="minorHAnsi"/>
              </w:rPr>
              <w:t>D</w:t>
            </w:r>
            <w:r w:rsidR="003D3AC0" w:rsidRPr="00873A97">
              <w:rPr>
                <w:rFonts w:cstheme="minorHAnsi"/>
              </w:rPr>
              <w:t xml:space="preserve">iversity </w:t>
            </w:r>
            <w:r w:rsidR="003C78BF" w:rsidRPr="00873A97">
              <w:rPr>
                <w:rFonts w:cstheme="minorHAnsi"/>
              </w:rPr>
              <w:t>N</w:t>
            </w:r>
            <w:r w:rsidR="00134355" w:rsidRPr="00873A97">
              <w:rPr>
                <w:rFonts w:cstheme="minorHAnsi"/>
              </w:rPr>
              <w:t>etwork</w:t>
            </w:r>
            <w:r w:rsidR="003C78BF" w:rsidRPr="00873A97">
              <w:rPr>
                <w:rFonts w:cstheme="minorHAnsi"/>
              </w:rPr>
              <w:t>,</w:t>
            </w:r>
            <w:r w:rsidR="00EB086A" w:rsidRPr="00873A97">
              <w:rPr>
                <w:rFonts w:cstheme="minorHAnsi"/>
              </w:rPr>
              <w:t xml:space="preserve"> </w:t>
            </w:r>
            <w:r w:rsidR="003D3AC0" w:rsidRPr="00873A97">
              <w:rPr>
                <w:rFonts w:cstheme="minorHAnsi"/>
              </w:rPr>
              <w:t>Race equality code,</w:t>
            </w:r>
          </w:p>
          <w:p w14:paraId="7FA9C57C" w14:textId="37F83F1E" w:rsidR="0068457C" w:rsidRDefault="005E1424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 w:rsidRPr="00873A97">
              <w:rPr>
                <w:rFonts w:cstheme="minorHAnsi"/>
              </w:rPr>
              <w:t>S</w:t>
            </w:r>
            <w:r w:rsidR="00EB086A" w:rsidRPr="00873A97">
              <w:rPr>
                <w:rFonts w:cstheme="minorHAnsi"/>
              </w:rPr>
              <w:t>taff training</w:t>
            </w:r>
            <w:r w:rsidR="00C72231" w:rsidRPr="00873A97">
              <w:rPr>
                <w:rFonts w:cstheme="minorHAnsi"/>
              </w:rPr>
              <w:t xml:space="preserve"> and engagement</w:t>
            </w:r>
            <w:r w:rsidRPr="00873A97">
              <w:rPr>
                <w:rFonts w:cstheme="minorHAnsi"/>
              </w:rPr>
              <w:t xml:space="preserve"> –</w:t>
            </w:r>
            <w:r w:rsidR="0068457C">
              <w:rPr>
                <w:rFonts w:cstheme="minorHAnsi"/>
              </w:rPr>
              <w:t xml:space="preserve"> </w:t>
            </w:r>
            <w:r w:rsidRPr="00873A97">
              <w:rPr>
                <w:rFonts w:cstheme="minorHAnsi"/>
              </w:rPr>
              <w:t>embedding EDI</w:t>
            </w:r>
            <w:r w:rsidR="00B20926" w:rsidRPr="00873A97">
              <w:rPr>
                <w:rFonts w:cstheme="minorHAnsi"/>
              </w:rPr>
              <w:t xml:space="preserve"> rather than an add on</w:t>
            </w:r>
            <w:r w:rsidR="00A10F98" w:rsidRPr="00873A97">
              <w:rPr>
                <w:rFonts w:cstheme="minorHAnsi"/>
              </w:rPr>
              <w:t xml:space="preserve"> </w:t>
            </w:r>
            <w:r w:rsidR="004252C4" w:rsidRPr="00873A97">
              <w:rPr>
                <w:rFonts w:cstheme="minorHAnsi"/>
              </w:rPr>
              <w:t>e.g.</w:t>
            </w:r>
            <w:r w:rsidR="00A10F98" w:rsidRPr="00873A97">
              <w:rPr>
                <w:rFonts w:cstheme="minorHAnsi"/>
              </w:rPr>
              <w:t xml:space="preserve"> induction courses</w:t>
            </w:r>
            <w:r w:rsidR="00C72231" w:rsidRPr="00873A97">
              <w:rPr>
                <w:rFonts w:cstheme="minorHAnsi"/>
              </w:rPr>
              <w:t xml:space="preserve">. </w:t>
            </w:r>
            <w:r w:rsidR="004252C4">
              <w:rPr>
                <w:rFonts w:cstheme="minorHAnsi"/>
              </w:rPr>
              <w:t>W</w:t>
            </w:r>
            <w:r w:rsidR="00C72231" w:rsidRPr="00873A97">
              <w:rPr>
                <w:rFonts w:cstheme="minorHAnsi"/>
              </w:rPr>
              <w:t>orkshops and deep dives into the issues</w:t>
            </w:r>
            <w:r w:rsidR="004252C4">
              <w:rPr>
                <w:rFonts w:cstheme="minorHAnsi"/>
              </w:rPr>
              <w:t xml:space="preserve"> with staff</w:t>
            </w:r>
            <w:r w:rsidR="00C72231" w:rsidRPr="00873A97">
              <w:rPr>
                <w:rFonts w:cstheme="minorHAnsi"/>
              </w:rPr>
              <w:t xml:space="preserve">. Protected characteristics used as a basis for developing support groups for staff. </w:t>
            </w:r>
            <w:r w:rsidR="004252C4">
              <w:rPr>
                <w:rFonts w:cstheme="minorHAnsi"/>
              </w:rPr>
              <w:t>Despite fantastic diversity training, resistance/fear remains in some groups.</w:t>
            </w:r>
          </w:p>
          <w:p w14:paraId="16E4E3D2" w14:textId="3A16E895" w:rsidR="0068457C" w:rsidRPr="0068457C" w:rsidRDefault="0068457C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>
              <w:rPr>
                <w:rFonts w:cstheme="minorHAnsi"/>
              </w:rPr>
              <w:t>Data – collection needs to be improved, needs to be meaningful.</w:t>
            </w:r>
          </w:p>
          <w:p w14:paraId="5DF524D4" w14:textId="735C2DC1" w:rsidR="0044623B" w:rsidRDefault="006F7C23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 w:rsidRPr="0068457C">
              <w:rPr>
                <w:rFonts w:cstheme="minorHAnsi"/>
              </w:rPr>
              <w:lastRenderedPageBreak/>
              <w:t>Board</w:t>
            </w:r>
            <w:r w:rsidR="005206C4" w:rsidRPr="0068457C">
              <w:rPr>
                <w:rFonts w:cstheme="minorHAnsi"/>
              </w:rPr>
              <w:t xml:space="preserve">s </w:t>
            </w:r>
            <w:r w:rsidR="0068457C" w:rsidRPr="0068457C">
              <w:rPr>
                <w:rFonts w:cstheme="minorHAnsi"/>
              </w:rPr>
              <w:t>–</w:t>
            </w:r>
            <w:r w:rsidR="005206C4" w:rsidRPr="0068457C">
              <w:rPr>
                <w:rFonts w:cstheme="minorHAnsi"/>
              </w:rPr>
              <w:t xml:space="preserve"> </w:t>
            </w:r>
            <w:r w:rsidR="0068457C" w:rsidRPr="0068457C">
              <w:rPr>
                <w:rFonts w:cstheme="minorHAnsi"/>
              </w:rPr>
              <w:t xml:space="preserve">Need to be more representative of communities. </w:t>
            </w:r>
            <w:r w:rsidR="005206C4" w:rsidRPr="0068457C">
              <w:rPr>
                <w:rFonts w:cstheme="minorHAnsi"/>
              </w:rPr>
              <w:t>Boards found</w:t>
            </w:r>
            <w:r w:rsidR="00B96391" w:rsidRPr="0068457C">
              <w:rPr>
                <w:rFonts w:cstheme="minorHAnsi"/>
              </w:rPr>
              <w:t xml:space="preserve"> in some cases</w:t>
            </w:r>
            <w:r w:rsidR="005206C4" w:rsidRPr="0068457C">
              <w:rPr>
                <w:rFonts w:cstheme="minorHAnsi"/>
              </w:rPr>
              <w:t xml:space="preserve"> to </w:t>
            </w:r>
            <w:r w:rsidR="00B638D1" w:rsidRPr="0068457C">
              <w:rPr>
                <w:rFonts w:cstheme="minorHAnsi"/>
              </w:rPr>
              <w:t xml:space="preserve">lack </w:t>
            </w:r>
            <w:r w:rsidR="00C10C18" w:rsidRPr="0068457C">
              <w:rPr>
                <w:rFonts w:cstheme="minorHAnsi"/>
              </w:rPr>
              <w:t xml:space="preserve">trust </w:t>
            </w:r>
            <w:r w:rsidR="00C10C18">
              <w:rPr>
                <w:rFonts w:cstheme="minorHAnsi"/>
              </w:rPr>
              <w:t>/</w:t>
            </w:r>
            <w:r w:rsidR="00C72231" w:rsidRPr="0068457C">
              <w:rPr>
                <w:rFonts w:cstheme="minorHAnsi"/>
              </w:rPr>
              <w:t xml:space="preserve"> </w:t>
            </w:r>
            <w:r w:rsidR="00B638D1" w:rsidRPr="0068457C">
              <w:rPr>
                <w:rFonts w:cstheme="minorHAnsi"/>
              </w:rPr>
              <w:t>understanding</w:t>
            </w:r>
            <w:r w:rsidR="00C72231" w:rsidRPr="0068457C">
              <w:rPr>
                <w:rFonts w:cstheme="minorHAnsi"/>
              </w:rPr>
              <w:t xml:space="preserve"> </w:t>
            </w:r>
            <w:r w:rsidR="00B638D1" w:rsidRPr="0068457C">
              <w:rPr>
                <w:rFonts w:cstheme="minorHAnsi"/>
              </w:rPr>
              <w:t xml:space="preserve">of </w:t>
            </w:r>
            <w:r w:rsidR="00C72231" w:rsidRPr="0068457C">
              <w:rPr>
                <w:rFonts w:cstheme="minorHAnsi"/>
              </w:rPr>
              <w:t xml:space="preserve">EDI. </w:t>
            </w:r>
            <w:r w:rsidR="00B96391" w:rsidRPr="0068457C">
              <w:rPr>
                <w:rFonts w:cstheme="minorHAnsi"/>
              </w:rPr>
              <w:t xml:space="preserve"> </w:t>
            </w:r>
            <w:r w:rsidR="00C72231" w:rsidRPr="0068457C">
              <w:rPr>
                <w:rFonts w:cstheme="minorHAnsi"/>
              </w:rPr>
              <w:t xml:space="preserve">Training needed to increase the pool of potential board members. KHG could set up a cohort of members for Board Training. </w:t>
            </w:r>
          </w:p>
          <w:p w14:paraId="7C2CEA7F" w14:textId="4C106649" w:rsidR="0068457C" w:rsidRPr="0068457C" w:rsidRDefault="0068457C" w:rsidP="00C10C18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ind w:left="45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Work on Gypsy and Traveller communities is lacking. </w:t>
            </w:r>
          </w:p>
          <w:p w14:paraId="79779451" w14:textId="7DE94398" w:rsidR="0068457C" w:rsidRPr="0068457C" w:rsidRDefault="0068457C" w:rsidP="00C10C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BH reiterated that the group is a safe space for the learning, </w:t>
            </w:r>
            <w:r w:rsidR="00FC0F21">
              <w:rPr>
                <w:rFonts w:cstheme="minorHAnsi"/>
              </w:rPr>
              <w:t>listening,</w:t>
            </w:r>
            <w:r>
              <w:rPr>
                <w:rFonts w:cstheme="minorHAnsi"/>
              </w:rPr>
              <w:t xml:space="preserve"> and sharing good practice as mentioned by attendees.   </w:t>
            </w:r>
          </w:p>
        </w:tc>
        <w:tc>
          <w:tcPr>
            <w:tcW w:w="1984" w:type="dxa"/>
          </w:tcPr>
          <w:p w14:paraId="1D177259" w14:textId="243DFF4B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lastRenderedPageBreak/>
              <w:t>All</w:t>
            </w:r>
          </w:p>
        </w:tc>
        <w:tc>
          <w:tcPr>
            <w:tcW w:w="3827" w:type="dxa"/>
          </w:tcPr>
          <w:p w14:paraId="5AB4AE45" w14:textId="6CC2FD85" w:rsidR="0068457C" w:rsidRDefault="0068457C" w:rsidP="00C10C18">
            <w:pPr>
              <w:spacing w:line="276" w:lineRule="auto"/>
            </w:pPr>
            <w:r>
              <w:rPr>
                <w:rFonts w:cstheme="minorHAnsi"/>
              </w:rPr>
              <w:t>T</w:t>
            </w:r>
            <w:r>
              <w:t xml:space="preserve">hink about what we can share via the </w:t>
            </w:r>
            <w:r w:rsidR="00FC0F21">
              <w:t xml:space="preserve">KHG </w:t>
            </w:r>
            <w:r>
              <w:t>newsletter, trade press, social media etc where we’ve challenged, changed, made progress. Turn rhetoric into reality.</w:t>
            </w:r>
          </w:p>
          <w:p w14:paraId="31F30FC0" w14:textId="595D1167" w:rsidR="0068457C" w:rsidRDefault="0068457C" w:rsidP="00C10C18">
            <w:pPr>
              <w:spacing w:line="276" w:lineRule="auto"/>
            </w:pPr>
          </w:p>
          <w:p w14:paraId="627170DC" w14:textId="35039CF6" w:rsidR="0068457C" w:rsidRDefault="0068457C" w:rsidP="00C10C18">
            <w:pPr>
              <w:spacing w:line="276" w:lineRule="auto"/>
            </w:pPr>
          </w:p>
          <w:p w14:paraId="66A95890" w14:textId="09B78C4B" w:rsidR="0068457C" w:rsidRDefault="0068457C" w:rsidP="00C10C18">
            <w:pPr>
              <w:spacing w:line="276" w:lineRule="auto"/>
            </w:pPr>
          </w:p>
          <w:p w14:paraId="618DD603" w14:textId="195816D8" w:rsidR="0068457C" w:rsidRDefault="0068457C" w:rsidP="00C10C18">
            <w:pPr>
              <w:spacing w:line="276" w:lineRule="auto"/>
            </w:pPr>
          </w:p>
          <w:p w14:paraId="63712991" w14:textId="07549C5C" w:rsidR="0068457C" w:rsidRDefault="0068457C" w:rsidP="00C10C18">
            <w:pPr>
              <w:spacing w:line="276" w:lineRule="auto"/>
            </w:pPr>
          </w:p>
          <w:p w14:paraId="53FF327D" w14:textId="0040C0AD" w:rsidR="0068457C" w:rsidRDefault="0068457C" w:rsidP="00C10C18">
            <w:pPr>
              <w:spacing w:line="276" w:lineRule="auto"/>
            </w:pPr>
          </w:p>
          <w:p w14:paraId="4F2C6977" w14:textId="75D6D20C" w:rsidR="0068457C" w:rsidRDefault="0068457C" w:rsidP="00C10C18">
            <w:pPr>
              <w:spacing w:line="276" w:lineRule="auto"/>
            </w:pPr>
          </w:p>
          <w:p w14:paraId="4D44FA17" w14:textId="6A3B1533" w:rsidR="0068457C" w:rsidRDefault="0068457C" w:rsidP="00C10C18">
            <w:pPr>
              <w:spacing w:line="276" w:lineRule="auto"/>
            </w:pPr>
          </w:p>
          <w:p w14:paraId="77A9455A" w14:textId="33D68941" w:rsidR="0068457C" w:rsidRDefault="0068457C" w:rsidP="00C10C18">
            <w:pPr>
              <w:spacing w:line="276" w:lineRule="auto"/>
            </w:pPr>
          </w:p>
          <w:p w14:paraId="485C4A52" w14:textId="179BFF1D" w:rsidR="0068457C" w:rsidRDefault="0068457C" w:rsidP="00C10C18">
            <w:pPr>
              <w:spacing w:line="276" w:lineRule="auto"/>
            </w:pPr>
          </w:p>
          <w:p w14:paraId="5696AE69" w14:textId="6DADD8CB" w:rsidR="0068457C" w:rsidRDefault="0068457C" w:rsidP="00C10C18">
            <w:pPr>
              <w:spacing w:line="276" w:lineRule="auto"/>
            </w:pPr>
          </w:p>
          <w:p w14:paraId="4162DE1B" w14:textId="08EF7D1D" w:rsidR="0068457C" w:rsidRDefault="0068457C" w:rsidP="00C10C18">
            <w:pPr>
              <w:spacing w:line="276" w:lineRule="auto"/>
            </w:pPr>
          </w:p>
          <w:p w14:paraId="669F8A10" w14:textId="1180816D" w:rsidR="0068457C" w:rsidRDefault="0068457C" w:rsidP="00C10C18">
            <w:pPr>
              <w:spacing w:line="276" w:lineRule="auto"/>
            </w:pPr>
          </w:p>
          <w:p w14:paraId="09F1DE82" w14:textId="1EF1E5A3" w:rsidR="0068457C" w:rsidRDefault="0068457C" w:rsidP="00C10C18">
            <w:pPr>
              <w:spacing w:line="276" w:lineRule="auto"/>
            </w:pPr>
          </w:p>
          <w:p w14:paraId="410371D6" w14:textId="3C32ED7E" w:rsidR="0068457C" w:rsidRDefault="0068457C" w:rsidP="00C10C18">
            <w:pPr>
              <w:spacing w:line="276" w:lineRule="auto"/>
            </w:pPr>
          </w:p>
          <w:p w14:paraId="08CDD0F2" w14:textId="5AD5830B" w:rsidR="0068457C" w:rsidRDefault="0068457C" w:rsidP="00C10C18">
            <w:pPr>
              <w:spacing w:line="276" w:lineRule="auto"/>
            </w:pPr>
          </w:p>
          <w:p w14:paraId="4C112080" w14:textId="4818B0BB" w:rsidR="0068457C" w:rsidRDefault="0068457C" w:rsidP="00C10C18">
            <w:pPr>
              <w:spacing w:line="276" w:lineRule="auto"/>
            </w:pPr>
          </w:p>
          <w:p w14:paraId="7640D4CA" w14:textId="303047F0" w:rsidR="0068457C" w:rsidRDefault="0068457C" w:rsidP="00C10C18">
            <w:pPr>
              <w:spacing w:line="276" w:lineRule="auto"/>
            </w:pPr>
          </w:p>
          <w:p w14:paraId="47449416" w14:textId="2CF1D7ED" w:rsidR="0068457C" w:rsidRDefault="0068457C" w:rsidP="00C10C18">
            <w:pPr>
              <w:spacing w:line="276" w:lineRule="auto"/>
            </w:pPr>
          </w:p>
          <w:p w14:paraId="54F560F5" w14:textId="77777777" w:rsidR="0068457C" w:rsidRDefault="0068457C" w:rsidP="00C10C18">
            <w:pPr>
              <w:spacing w:line="276" w:lineRule="auto"/>
            </w:pPr>
          </w:p>
          <w:p w14:paraId="278A8305" w14:textId="41587B42" w:rsidR="009F6471" w:rsidRPr="00873A97" w:rsidRDefault="0068457C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HM – Invite </w:t>
            </w:r>
            <w:r w:rsidR="00F03EF8" w:rsidRPr="00F03EF8">
              <w:rPr>
                <w:rFonts w:cstheme="minorHAnsi"/>
              </w:rPr>
              <w:t>Natalie Liddiard</w:t>
            </w:r>
            <w:r w:rsidR="00F03EF8">
              <w:rPr>
                <w:rFonts w:cstheme="minorHAnsi"/>
              </w:rPr>
              <w:t>,</w:t>
            </w:r>
            <w:r w:rsidR="00F03EF8" w:rsidRPr="00873A97">
              <w:rPr>
                <w:rFonts w:cstheme="minorHAnsi"/>
              </w:rPr>
              <w:t xml:space="preserve"> </w:t>
            </w:r>
            <w:r w:rsidR="00FC0F21" w:rsidRPr="00873A97">
              <w:rPr>
                <w:rFonts w:cstheme="minorHAnsi"/>
              </w:rPr>
              <w:t xml:space="preserve">KCC </w:t>
            </w:r>
            <w:r w:rsidRPr="00873A97">
              <w:rPr>
                <w:rFonts w:cstheme="minorHAnsi"/>
              </w:rPr>
              <w:t xml:space="preserve">Gypsy and Traveller </w:t>
            </w:r>
            <w:r w:rsidR="00F03EF8">
              <w:rPr>
                <w:rFonts w:cstheme="minorHAnsi"/>
              </w:rPr>
              <w:t xml:space="preserve">lead. </w:t>
            </w:r>
          </w:p>
        </w:tc>
      </w:tr>
      <w:tr w:rsidR="009F6471" w:rsidRPr="00873A97" w14:paraId="4B1E6A71" w14:textId="77777777" w:rsidTr="00EE7A3E">
        <w:tc>
          <w:tcPr>
            <w:tcW w:w="3828" w:type="dxa"/>
          </w:tcPr>
          <w:p w14:paraId="7D504534" w14:textId="5A1E9DF1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lastRenderedPageBreak/>
              <w:t>Discuss group Terms of Reference</w:t>
            </w:r>
          </w:p>
          <w:p w14:paraId="2CB650B5" w14:textId="5C9C6842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</w:p>
          <w:p w14:paraId="6942FDFA" w14:textId="7777777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</w:p>
          <w:p w14:paraId="4A1651F0" w14:textId="7777777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Select/invite Chair and Vice Chair for group</w:t>
            </w:r>
          </w:p>
        </w:tc>
        <w:tc>
          <w:tcPr>
            <w:tcW w:w="5387" w:type="dxa"/>
          </w:tcPr>
          <w:p w14:paraId="5835391E" w14:textId="1786A823" w:rsidR="00F42A05" w:rsidRPr="00873A97" w:rsidRDefault="00F42A05" w:rsidP="00C10C18">
            <w:pPr>
              <w:spacing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MK suggested meeting quarterly with one in-person meeting a year.</w:t>
            </w:r>
          </w:p>
          <w:p w14:paraId="43016D67" w14:textId="414BEB33" w:rsidR="009F6471" w:rsidRPr="00873A97" w:rsidRDefault="00FC0F21" w:rsidP="00C10C18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CM suggested </w:t>
            </w:r>
            <w:r>
              <w:t>invite people to attend as and when. Also supply chain providers.</w:t>
            </w:r>
          </w:p>
        </w:tc>
        <w:tc>
          <w:tcPr>
            <w:tcW w:w="1984" w:type="dxa"/>
          </w:tcPr>
          <w:p w14:paraId="5552302A" w14:textId="7B81F0D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All</w:t>
            </w:r>
          </w:p>
        </w:tc>
        <w:tc>
          <w:tcPr>
            <w:tcW w:w="3827" w:type="dxa"/>
          </w:tcPr>
          <w:p w14:paraId="40CFB080" w14:textId="4F4F80B2" w:rsidR="00EB086A" w:rsidRPr="00873A97" w:rsidRDefault="00EB086A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AW </w:t>
            </w:r>
            <w:r w:rsidR="00FC0F21">
              <w:rPr>
                <w:rFonts w:cstheme="minorHAnsi"/>
              </w:rPr>
              <w:t xml:space="preserve">to </w:t>
            </w:r>
            <w:r w:rsidRPr="00873A97">
              <w:rPr>
                <w:rFonts w:cstheme="minorHAnsi"/>
              </w:rPr>
              <w:t xml:space="preserve">send </w:t>
            </w:r>
            <w:proofErr w:type="spellStart"/>
            <w:r w:rsidRPr="00873A97">
              <w:rPr>
                <w:rFonts w:cstheme="minorHAnsi"/>
              </w:rPr>
              <w:t>ToR</w:t>
            </w:r>
            <w:proofErr w:type="spellEnd"/>
            <w:r w:rsidRPr="00873A97">
              <w:rPr>
                <w:rFonts w:cstheme="minorHAnsi"/>
              </w:rPr>
              <w:t xml:space="preserve"> for London East and South East Diversity Group to HM</w:t>
            </w:r>
          </w:p>
          <w:p w14:paraId="4D0E9C24" w14:textId="526CD863" w:rsidR="009F6471" w:rsidRPr="00873A97" w:rsidRDefault="00F42A05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SI</w:t>
            </w:r>
            <w:r w:rsidR="009F6471" w:rsidRPr="00873A97">
              <w:rPr>
                <w:rFonts w:cstheme="minorHAnsi"/>
              </w:rPr>
              <w:t xml:space="preserve"> to draft </w:t>
            </w:r>
            <w:proofErr w:type="spellStart"/>
            <w:r w:rsidR="009F6471" w:rsidRPr="00873A97">
              <w:rPr>
                <w:rFonts w:cstheme="minorHAnsi"/>
              </w:rPr>
              <w:t>ToR</w:t>
            </w:r>
            <w:proofErr w:type="spellEnd"/>
          </w:p>
          <w:p w14:paraId="75AABD8F" w14:textId="558A7EBD" w:rsidR="00EB086A" w:rsidRPr="00873A97" w:rsidRDefault="00FC0F21" w:rsidP="00C10C18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TK agreed to host in-person meeting in Ashford.</w:t>
            </w:r>
          </w:p>
          <w:p w14:paraId="6A94DCEA" w14:textId="7D2AFFF8" w:rsidR="00EB086A" w:rsidRPr="00873A97" w:rsidRDefault="00EB086A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Arrange discussion with co-chairs of KHG engagement subgroup on tenant lived experience.</w:t>
            </w:r>
          </w:p>
          <w:p w14:paraId="1EFF81AC" w14:textId="6F858B88" w:rsidR="009F6471" w:rsidRPr="00873A97" w:rsidRDefault="003B51EB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Members </w:t>
            </w:r>
            <w:r w:rsidR="00381178" w:rsidRPr="00873A97">
              <w:rPr>
                <w:rFonts w:cstheme="minorHAnsi"/>
              </w:rPr>
              <w:t xml:space="preserve">interested in role of Chair/Vice Chair are invited </w:t>
            </w:r>
            <w:r w:rsidR="00C07929" w:rsidRPr="00873A97">
              <w:rPr>
                <w:rFonts w:cstheme="minorHAnsi"/>
              </w:rPr>
              <w:t>to email</w:t>
            </w:r>
            <w:r w:rsidR="00381178" w:rsidRPr="00873A97">
              <w:rPr>
                <w:rFonts w:cstheme="minorHAnsi"/>
              </w:rPr>
              <w:t xml:space="preserve"> </w:t>
            </w:r>
            <w:r w:rsidR="00F42A05" w:rsidRPr="00873A97">
              <w:rPr>
                <w:rFonts w:cstheme="minorHAnsi"/>
              </w:rPr>
              <w:t>HM</w:t>
            </w:r>
            <w:r w:rsidR="00381178" w:rsidRPr="00873A97">
              <w:rPr>
                <w:rFonts w:cstheme="minorHAnsi"/>
              </w:rPr>
              <w:t>/</w:t>
            </w:r>
            <w:r w:rsidR="00F42A05" w:rsidRPr="00873A97">
              <w:rPr>
                <w:rFonts w:cstheme="minorHAnsi"/>
              </w:rPr>
              <w:t>BH</w:t>
            </w:r>
            <w:r w:rsidR="00C07929" w:rsidRPr="00873A97">
              <w:rPr>
                <w:rFonts w:cstheme="minorHAnsi"/>
              </w:rPr>
              <w:t xml:space="preserve"> </w:t>
            </w:r>
          </w:p>
        </w:tc>
      </w:tr>
      <w:tr w:rsidR="009F6471" w:rsidRPr="00873A97" w14:paraId="495F126C" w14:textId="77777777" w:rsidTr="00EE7A3E">
        <w:trPr>
          <w:trHeight w:val="1172"/>
        </w:trPr>
        <w:tc>
          <w:tcPr>
            <w:tcW w:w="3828" w:type="dxa"/>
          </w:tcPr>
          <w:p w14:paraId="68E64B6A" w14:textId="7777777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Suggestions for next meeting agenda. </w:t>
            </w:r>
          </w:p>
          <w:p w14:paraId="65E7FD98" w14:textId="7777777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Next meeting suggested dates: 17</w:t>
            </w:r>
            <w:r w:rsidRPr="00873A97">
              <w:rPr>
                <w:rFonts w:cstheme="minorHAnsi"/>
                <w:vertAlign w:val="superscript"/>
              </w:rPr>
              <w:t>th</w:t>
            </w:r>
            <w:r w:rsidRPr="00873A97">
              <w:rPr>
                <w:rFonts w:cstheme="minorHAnsi"/>
              </w:rPr>
              <w:t xml:space="preserve"> July pm or 20</w:t>
            </w:r>
            <w:r w:rsidRPr="00873A97">
              <w:rPr>
                <w:rFonts w:cstheme="minorHAnsi"/>
                <w:vertAlign w:val="superscript"/>
              </w:rPr>
              <w:t>th</w:t>
            </w:r>
            <w:r w:rsidRPr="00873A97">
              <w:rPr>
                <w:rFonts w:cstheme="minorHAnsi"/>
              </w:rPr>
              <w:t xml:space="preserve"> July am</w:t>
            </w:r>
          </w:p>
        </w:tc>
        <w:tc>
          <w:tcPr>
            <w:tcW w:w="5387" w:type="dxa"/>
          </w:tcPr>
          <w:p w14:paraId="2499C657" w14:textId="3AC9F1A5" w:rsidR="009F6471" w:rsidRPr="00873A97" w:rsidRDefault="00FC0F21" w:rsidP="00C10C18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TK agreed to host </w:t>
            </w:r>
          </w:p>
        </w:tc>
        <w:tc>
          <w:tcPr>
            <w:tcW w:w="1984" w:type="dxa"/>
          </w:tcPr>
          <w:p w14:paraId="0FF89321" w14:textId="28CEE7A7" w:rsidR="009F6471" w:rsidRPr="00873A97" w:rsidRDefault="009F6471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All</w:t>
            </w:r>
          </w:p>
        </w:tc>
        <w:tc>
          <w:tcPr>
            <w:tcW w:w="3827" w:type="dxa"/>
          </w:tcPr>
          <w:p w14:paraId="3418357D" w14:textId="55E30553" w:rsidR="009F6471" w:rsidRPr="00873A97" w:rsidRDefault="00381178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>N</w:t>
            </w:r>
            <w:r w:rsidR="009F6471" w:rsidRPr="00873A97">
              <w:rPr>
                <w:rFonts w:cstheme="minorHAnsi"/>
              </w:rPr>
              <w:t>ext meeting date</w:t>
            </w:r>
            <w:r w:rsidRPr="00873A97">
              <w:rPr>
                <w:rFonts w:cstheme="minorHAnsi"/>
              </w:rPr>
              <w:t xml:space="preserve"> in July 2023 to be confirmed</w:t>
            </w:r>
            <w:r w:rsidR="00FC0F21">
              <w:rPr>
                <w:rFonts w:cstheme="minorHAnsi"/>
              </w:rPr>
              <w:t xml:space="preserve"> – SI to arrange</w:t>
            </w:r>
          </w:p>
          <w:p w14:paraId="4E310379" w14:textId="1204C3AE" w:rsidR="00EB086A" w:rsidRPr="00873A97" w:rsidRDefault="00EB086A" w:rsidP="00C10C18">
            <w:pPr>
              <w:spacing w:before="120" w:after="120" w:line="276" w:lineRule="auto"/>
              <w:rPr>
                <w:rFonts w:cstheme="minorHAnsi"/>
              </w:rPr>
            </w:pPr>
            <w:r w:rsidRPr="00873A97">
              <w:rPr>
                <w:rFonts w:cstheme="minorHAnsi"/>
              </w:rPr>
              <w:t xml:space="preserve">MK to send July availability to SI </w:t>
            </w:r>
          </w:p>
        </w:tc>
      </w:tr>
    </w:tbl>
    <w:p w14:paraId="14EC563E" w14:textId="513AE41C" w:rsidR="009F6471" w:rsidRPr="00873A97" w:rsidRDefault="009F6471" w:rsidP="00C10C18">
      <w:pPr>
        <w:rPr>
          <w:rFonts w:cstheme="minorHAnsi"/>
          <w:b/>
        </w:rPr>
      </w:pPr>
    </w:p>
    <w:p w14:paraId="66F7A06D" w14:textId="499A3A50" w:rsidR="00381178" w:rsidRPr="00873A97" w:rsidRDefault="00C10C18" w:rsidP="004252C4">
      <w:pPr>
        <w:spacing w:after="0"/>
        <w:rPr>
          <w:rFonts w:cstheme="minorHAnsi"/>
          <w:b/>
        </w:rPr>
      </w:pPr>
      <w:r>
        <w:rPr>
          <w:rFonts w:eastAsia="Times New Roman" w:cstheme="minorHAnsi"/>
          <w:color w:val="000000"/>
          <w:lang w:eastAsia="en-GB"/>
        </w:rPr>
        <w:t>Names key: AW -Anna Williams; BH-Brian Horton; CM- Clare Maynard; HM - Helen Miller; MK - Mushtaq Khan; SI-Sharon Irvine; TK -Tracey Kerly</w:t>
      </w:r>
    </w:p>
    <w:sectPr w:rsidR="00381178" w:rsidRPr="00873A97" w:rsidSect="00C10C18">
      <w:footerReference w:type="default" r:id="rId12"/>
      <w:pgSz w:w="16838" w:h="11906" w:orient="landscape"/>
      <w:pgMar w:top="284" w:right="1440" w:bottom="1440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3CAA" w14:textId="77777777" w:rsidR="00617285" w:rsidRDefault="00617285" w:rsidP="001D0582">
      <w:pPr>
        <w:spacing w:after="0" w:line="240" w:lineRule="auto"/>
      </w:pPr>
      <w:r>
        <w:separator/>
      </w:r>
    </w:p>
  </w:endnote>
  <w:endnote w:type="continuationSeparator" w:id="0">
    <w:p w14:paraId="178CEC9B" w14:textId="77777777" w:rsidR="00617285" w:rsidRDefault="00617285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8620"/>
      <w:docPartObj>
        <w:docPartGallery w:val="Page Numbers (Bottom of Page)"/>
        <w:docPartUnique/>
      </w:docPartObj>
    </w:sdtPr>
    <w:sdtEndPr/>
    <w:sdtContent>
      <w:p w14:paraId="3D3D22A9" w14:textId="2ABBC13D" w:rsidR="005A798E" w:rsidRDefault="005A7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D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0FFD37" w14:textId="77777777" w:rsidR="005A798E" w:rsidRDefault="005A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7CC1" w14:textId="77777777" w:rsidR="00617285" w:rsidRDefault="00617285" w:rsidP="001D0582">
      <w:pPr>
        <w:spacing w:after="0" w:line="240" w:lineRule="auto"/>
      </w:pPr>
      <w:r>
        <w:separator/>
      </w:r>
    </w:p>
  </w:footnote>
  <w:footnote w:type="continuationSeparator" w:id="0">
    <w:p w14:paraId="1B10CAA9" w14:textId="77777777" w:rsidR="00617285" w:rsidRDefault="00617285" w:rsidP="001D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122"/>
    <w:multiLevelType w:val="hybridMultilevel"/>
    <w:tmpl w:val="05A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341"/>
    <w:multiLevelType w:val="hybridMultilevel"/>
    <w:tmpl w:val="7290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781"/>
    <w:multiLevelType w:val="hybridMultilevel"/>
    <w:tmpl w:val="D998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30A"/>
    <w:multiLevelType w:val="hybridMultilevel"/>
    <w:tmpl w:val="FD50A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C70F4"/>
    <w:multiLevelType w:val="hybridMultilevel"/>
    <w:tmpl w:val="B67C58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94D"/>
    <w:multiLevelType w:val="hybridMultilevel"/>
    <w:tmpl w:val="6E44A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A01FE"/>
    <w:multiLevelType w:val="hybridMultilevel"/>
    <w:tmpl w:val="3D0C8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0F29"/>
    <w:multiLevelType w:val="hybridMultilevel"/>
    <w:tmpl w:val="AF84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7D8A"/>
    <w:multiLevelType w:val="hybridMultilevel"/>
    <w:tmpl w:val="19CE6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A46"/>
    <w:multiLevelType w:val="hybridMultilevel"/>
    <w:tmpl w:val="1B8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0412"/>
    <w:multiLevelType w:val="hybridMultilevel"/>
    <w:tmpl w:val="884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0DE"/>
    <w:multiLevelType w:val="hybridMultilevel"/>
    <w:tmpl w:val="313C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62665"/>
    <w:multiLevelType w:val="hybridMultilevel"/>
    <w:tmpl w:val="3B0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809C1"/>
    <w:multiLevelType w:val="hybridMultilevel"/>
    <w:tmpl w:val="0228F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F4D"/>
    <w:multiLevelType w:val="hybridMultilevel"/>
    <w:tmpl w:val="B170B38E"/>
    <w:lvl w:ilvl="0" w:tplc="0809000B">
      <w:start w:val="1"/>
      <w:numFmt w:val="bullet"/>
      <w:lvlText w:val=""/>
      <w:lvlJc w:val="left"/>
      <w:pPr>
        <w:ind w:left="2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7" w15:restartNumberingAfterBreak="0">
    <w:nsid w:val="37377BF5"/>
    <w:multiLevelType w:val="hybridMultilevel"/>
    <w:tmpl w:val="2D649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513F9"/>
    <w:multiLevelType w:val="hybridMultilevel"/>
    <w:tmpl w:val="E8AEE36E"/>
    <w:lvl w:ilvl="0" w:tplc="08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92C0034"/>
    <w:multiLevelType w:val="hybridMultilevel"/>
    <w:tmpl w:val="17A8DE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17F0"/>
    <w:multiLevelType w:val="hybridMultilevel"/>
    <w:tmpl w:val="EB5E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1294"/>
    <w:multiLevelType w:val="hybridMultilevel"/>
    <w:tmpl w:val="E742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B5D5C"/>
    <w:multiLevelType w:val="hybridMultilevel"/>
    <w:tmpl w:val="B4B65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45A64"/>
    <w:multiLevelType w:val="hybridMultilevel"/>
    <w:tmpl w:val="43E880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05263F"/>
    <w:multiLevelType w:val="hybridMultilevel"/>
    <w:tmpl w:val="F324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73C02"/>
    <w:multiLevelType w:val="hybridMultilevel"/>
    <w:tmpl w:val="C890F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930CBD"/>
    <w:multiLevelType w:val="hybridMultilevel"/>
    <w:tmpl w:val="A8E4D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931A87"/>
    <w:multiLevelType w:val="hybridMultilevel"/>
    <w:tmpl w:val="B218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6E5F"/>
    <w:multiLevelType w:val="hybridMultilevel"/>
    <w:tmpl w:val="09A676A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113F93"/>
    <w:multiLevelType w:val="hybridMultilevel"/>
    <w:tmpl w:val="5B7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60905"/>
    <w:multiLevelType w:val="hybridMultilevel"/>
    <w:tmpl w:val="88362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07A65"/>
    <w:multiLevelType w:val="hybridMultilevel"/>
    <w:tmpl w:val="471C7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207520"/>
    <w:multiLevelType w:val="hybridMultilevel"/>
    <w:tmpl w:val="1954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5326F"/>
    <w:multiLevelType w:val="hybridMultilevel"/>
    <w:tmpl w:val="ED987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F42D2"/>
    <w:multiLevelType w:val="hybridMultilevel"/>
    <w:tmpl w:val="F4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03618">
    <w:abstractNumId w:val="36"/>
  </w:num>
  <w:num w:numId="2" w16cid:durableId="72632190">
    <w:abstractNumId w:val="3"/>
  </w:num>
  <w:num w:numId="3" w16cid:durableId="1519806788">
    <w:abstractNumId w:val="10"/>
  </w:num>
  <w:num w:numId="4" w16cid:durableId="1039160893">
    <w:abstractNumId w:val="37"/>
  </w:num>
  <w:num w:numId="5" w16cid:durableId="1097872510">
    <w:abstractNumId w:val="20"/>
  </w:num>
  <w:num w:numId="6" w16cid:durableId="1709379463">
    <w:abstractNumId w:val="35"/>
  </w:num>
  <w:num w:numId="7" w16cid:durableId="1885941633">
    <w:abstractNumId w:val="14"/>
  </w:num>
  <w:num w:numId="8" w16cid:durableId="1246110688">
    <w:abstractNumId w:val="29"/>
  </w:num>
  <w:num w:numId="9" w16cid:durableId="920331984">
    <w:abstractNumId w:val="17"/>
  </w:num>
  <w:num w:numId="10" w16cid:durableId="1233543453">
    <w:abstractNumId w:val="34"/>
  </w:num>
  <w:num w:numId="11" w16cid:durableId="33971381">
    <w:abstractNumId w:val="32"/>
  </w:num>
  <w:num w:numId="12" w16cid:durableId="1907757134">
    <w:abstractNumId w:val="23"/>
  </w:num>
  <w:num w:numId="13" w16cid:durableId="133521958">
    <w:abstractNumId w:val="5"/>
  </w:num>
  <w:num w:numId="14" w16cid:durableId="1255433779">
    <w:abstractNumId w:val="19"/>
  </w:num>
  <w:num w:numId="15" w16cid:durableId="71973115">
    <w:abstractNumId w:val="18"/>
  </w:num>
  <w:num w:numId="16" w16cid:durableId="1413435225">
    <w:abstractNumId w:val="33"/>
  </w:num>
  <w:num w:numId="17" w16cid:durableId="836849463">
    <w:abstractNumId w:val="25"/>
  </w:num>
  <w:num w:numId="18" w16cid:durableId="543712435">
    <w:abstractNumId w:val="9"/>
  </w:num>
  <w:num w:numId="19" w16cid:durableId="516043479">
    <w:abstractNumId w:val="13"/>
  </w:num>
  <w:num w:numId="20" w16cid:durableId="2120250078">
    <w:abstractNumId w:val="11"/>
  </w:num>
  <w:num w:numId="21" w16cid:durableId="1813712735">
    <w:abstractNumId w:val="30"/>
  </w:num>
  <w:num w:numId="22" w16cid:durableId="613907663">
    <w:abstractNumId w:val="22"/>
  </w:num>
  <w:num w:numId="23" w16cid:durableId="559052264">
    <w:abstractNumId w:val="1"/>
  </w:num>
  <w:num w:numId="24" w16cid:durableId="1614244755">
    <w:abstractNumId w:val="7"/>
  </w:num>
  <w:num w:numId="25" w16cid:durableId="321861681">
    <w:abstractNumId w:val="26"/>
  </w:num>
  <w:num w:numId="26" w16cid:durableId="1010378264">
    <w:abstractNumId w:val="12"/>
  </w:num>
  <w:num w:numId="27" w16cid:durableId="1080980680">
    <w:abstractNumId w:val="27"/>
  </w:num>
  <w:num w:numId="28" w16cid:durableId="1039665399">
    <w:abstractNumId w:val="4"/>
  </w:num>
  <w:num w:numId="29" w16cid:durableId="329411469">
    <w:abstractNumId w:val="6"/>
  </w:num>
  <w:num w:numId="30" w16cid:durableId="192622669">
    <w:abstractNumId w:val="24"/>
  </w:num>
  <w:num w:numId="31" w16cid:durableId="351612871">
    <w:abstractNumId w:val="16"/>
  </w:num>
  <w:num w:numId="32" w16cid:durableId="2021614423">
    <w:abstractNumId w:val="0"/>
  </w:num>
  <w:num w:numId="33" w16cid:durableId="1284112976">
    <w:abstractNumId w:val="21"/>
  </w:num>
  <w:num w:numId="34" w16cid:durableId="2119371436">
    <w:abstractNumId w:val="8"/>
  </w:num>
  <w:num w:numId="35" w16cid:durableId="872184830">
    <w:abstractNumId w:val="15"/>
  </w:num>
  <w:num w:numId="36" w16cid:durableId="1109011708">
    <w:abstractNumId w:val="28"/>
  </w:num>
  <w:num w:numId="37" w16cid:durableId="138428040">
    <w:abstractNumId w:val="31"/>
  </w:num>
  <w:num w:numId="38" w16cid:durableId="156829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2C"/>
    <w:rsid w:val="00001D55"/>
    <w:rsid w:val="000026E2"/>
    <w:rsid w:val="000066DE"/>
    <w:rsid w:val="00007957"/>
    <w:rsid w:val="00010158"/>
    <w:rsid w:val="00010C44"/>
    <w:rsid w:val="00012955"/>
    <w:rsid w:val="00020283"/>
    <w:rsid w:val="00020716"/>
    <w:rsid w:val="00021BCC"/>
    <w:rsid w:val="000279B1"/>
    <w:rsid w:val="00031DE3"/>
    <w:rsid w:val="00031DE6"/>
    <w:rsid w:val="00031EC0"/>
    <w:rsid w:val="00036A3D"/>
    <w:rsid w:val="00037E13"/>
    <w:rsid w:val="00040551"/>
    <w:rsid w:val="00041F53"/>
    <w:rsid w:val="0004431C"/>
    <w:rsid w:val="0005176C"/>
    <w:rsid w:val="00051D05"/>
    <w:rsid w:val="00052289"/>
    <w:rsid w:val="000564F4"/>
    <w:rsid w:val="000566D7"/>
    <w:rsid w:val="000606A1"/>
    <w:rsid w:val="00061235"/>
    <w:rsid w:val="00061BD1"/>
    <w:rsid w:val="000624FA"/>
    <w:rsid w:val="00062F3D"/>
    <w:rsid w:val="00062F79"/>
    <w:rsid w:val="00063F9F"/>
    <w:rsid w:val="00064A20"/>
    <w:rsid w:val="00071C68"/>
    <w:rsid w:val="000735BA"/>
    <w:rsid w:val="00075D2B"/>
    <w:rsid w:val="000778DD"/>
    <w:rsid w:val="00080CC5"/>
    <w:rsid w:val="0008129C"/>
    <w:rsid w:val="00081C12"/>
    <w:rsid w:val="000837E2"/>
    <w:rsid w:val="00085473"/>
    <w:rsid w:val="00085622"/>
    <w:rsid w:val="000871E7"/>
    <w:rsid w:val="00087D03"/>
    <w:rsid w:val="0009046E"/>
    <w:rsid w:val="00090600"/>
    <w:rsid w:val="00091CE3"/>
    <w:rsid w:val="00093115"/>
    <w:rsid w:val="00094D7E"/>
    <w:rsid w:val="0009691C"/>
    <w:rsid w:val="000A08C6"/>
    <w:rsid w:val="000A1ACD"/>
    <w:rsid w:val="000A7E2C"/>
    <w:rsid w:val="000B222C"/>
    <w:rsid w:val="000B4C89"/>
    <w:rsid w:val="000B54B8"/>
    <w:rsid w:val="000B579D"/>
    <w:rsid w:val="000B5B47"/>
    <w:rsid w:val="000C2E6C"/>
    <w:rsid w:val="000C31B1"/>
    <w:rsid w:val="000C5D16"/>
    <w:rsid w:val="000C680D"/>
    <w:rsid w:val="000D1026"/>
    <w:rsid w:val="000D1D4F"/>
    <w:rsid w:val="000D2F8E"/>
    <w:rsid w:val="000D3173"/>
    <w:rsid w:val="000D3894"/>
    <w:rsid w:val="000D7700"/>
    <w:rsid w:val="000E1ABA"/>
    <w:rsid w:val="000E1DD6"/>
    <w:rsid w:val="000E427D"/>
    <w:rsid w:val="000E57C5"/>
    <w:rsid w:val="000E6197"/>
    <w:rsid w:val="000F4EEA"/>
    <w:rsid w:val="000F6F35"/>
    <w:rsid w:val="0010119D"/>
    <w:rsid w:val="001019C7"/>
    <w:rsid w:val="00103E4A"/>
    <w:rsid w:val="00104544"/>
    <w:rsid w:val="00105208"/>
    <w:rsid w:val="00106D8C"/>
    <w:rsid w:val="0011025C"/>
    <w:rsid w:val="00110C77"/>
    <w:rsid w:val="0011161A"/>
    <w:rsid w:val="00111B2B"/>
    <w:rsid w:val="0011261D"/>
    <w:rsid w:val="00112C6A"/>
    <w:rsid w:val="00115F2B"/>
    <w:rsid w:val="001224BE"/>
    <w:rsid w:val="00122697"/>
    <w:rsid w:val="00124F1C"/>
    <w:rsid w:val="0012521D"/>
    <w:rsid w:val="00125D4C"/>
    <w:rsid w:val="001262F3"/>
    <w:rsid w:val="0012715A"/>
    <w:rsid w:val="00130227"/>
    <w:rsid w:val="00130B92"/>
    <w:rsid w:val="001325F9"/>
    <w:rsid w:val="00134355"/>
    <w:rsid w:val="00135479"/>
    <w:rsid w:val="00135F03"/>
    <w:rsid w:val="00136005"/>
    <w:rsid w:val="00141109"/>
    <w:rsid w:val="00141F0F"/>
    <w:rsid w:val="00141F91"/>
    <w:rsid w:val="00142F77"/>
    <w:rsid w:val="00146945"/>
    <w:rsid w:val="00147F95"/>
    <w:rsid w:val="00150D2E"/>
    <w:rsid w:val="00150D91"/>
    <w:rsid w:val="0015139D"/>
    <w:rsid w:val="00153DEF"/>
    <w:rsid w:val="00156EA5"/>
    <w:rsid w:val="00160B13"/>
    <w:rsid w:val="00161B9E"/>
    <w:rsid w:val="0016325A"/>
    <w:rsid w:val="00164913"/>
    <w:rsid w:val="00165673"/>
    <w:rsid w:val="001679F0"/>
    <w:rsid w:val="00176801"/>
    <w:rsid w:val="0018042B"/>
    <w:rsid w:val="00181F41"/>
    <w:rsid w:val="00182B57"/>
    <w:rsid w:val="00182CF3"/>
    <w:rsid w:val="00185168"/>
    <w:rsid w:val="00187F84"/>
    <w:rsid w:val="00197BCD"/>
    <w:rsid w:val="001A0526"/>
    <w:rsid w:val="001A1641"/>
    <w:rsid w:val="001A1975"/>
    <w:rsid w:val="001A2367"/>
    <w:rsid w:val="001A6298"/>
    <w:rsid w:val="001B10AF"/>
    <w:rsid w:val="001B142B"/>
    <w:rsid w:val="001B4C9F"/>
    <w:rsid w:val="001B74E2"/>
    <w:rsid w:val="001B7F2E"/>
    <w:rsid w:val="001C0F9A"/>
    <w:rsid w:val="001C1D02"/>
    <w:rsid w:val="001C322B"/>
    <w:rsid w:val="001C48C5"/>
    <w:rsid w:val="001C50C4"/>
    <w:rsid w:val="001C6788"/>
    <w:rsid w:val="001D0582"/>
    <w:rsid w:val="001D5A29"/>
    <w:rsid w:val="001D78C0"/>
    <w:rsid w:val="001E1A44"/>
    <w:rsid w:val="001E310F"/>
    <w:rsid w:val="001E4B9E"/>
    <w:rsid w:val="001E7053"/>
    <w:rsid w:val="001E7873"/>
    <w:rsid w:val="001E7965"/>
    <w:rsid w:val="001F00E7"/>
    <w:rsid w:val="001F15A2"/>
    <w:rsid w:val="001F1855"/>
    <w:rsid w:val="001F399C"/>
    <w:rsid w:val="001F406A"/>
    <w:rsid w:val="001F60FB"/>
    <w:rsid w:val="001F687A"/>
    <w:rsid w:val="001F6F82"/>
    <w:rsid w:val="00200B68"/>
    <w:rsid w:val="002036A2"/>
    <w:rsid w:val="002039E9"/>
    <w:rsid w:val="00205AB1"/>
    <w:rsid w:val="0021081A"/>
    <w:rsid w:val="002118C5"/>
    <w:rsid w:val="00213709"/>
    <w:rsid w:val="00213FE4"/>
    <w:rsid w:val="002147E0"/>
    <w:rsid w:val="00216D99"/>
    <w:rsid w:val="0022435F"/>
    <w:rsid w:val="00225B30"/>
    <w:rsid w:val="00231434"/>
    <w:rsid w:val="00233476"/>
    <w:rsid w:val="002349DD"/>
    <w:rsid w:val="00235BE7"/>
    <w:rsid w:val="00237869"/>
    <w:rsid w:val="00240C1E"/>
    <w:rsid w:val="00241672"/>
    <w:rsid w:val="00243F41"/>
    <w:rsid w:val="00251239"/>
    <w:rsid w:val="00251DE6"/>
    <w:rsid w:val="00252846"/>
    <w:rsid w:val="00252D55"/>
    <w:rsid w:val="00254C98"/>
    <w:rsid w:val="002550E8"/>
    <w:rsid w:val="002615C8"/>
    <w:rsid w:val="00261D00"/>
    <w:rsid w:val="00261DD6"/>
    <w:rsid w:val="00264669"/>
    <w:rsid w:val="0026646D"/>
    <w:rsid w:val="002664D0"/>
    <w:rsid w:val="002672C5"/>
    <w:rsid w:val="002673AE"/>
    <w:rsid w:val="0027373A"/>
    <w:rsid w:val="002742D2"/>
    <w:rsid w:val="0027468E"/>
    <w:rsid w:val="00274D16"/>
    <w:rsid w:val="00276FDC"/>
    <w:rsid w:val="00281C53"/>
    <w:rsid w:val="00282AB7"/>
    <w:rsid w:val="00282DEF"/>
    <w:rsid w:val="00284C0C"/>
    <w:rsid w:val="00285E0B"/>
    <w:rsid w:val="00292775"/>
    <w:rsid w:val="00293C7B"/>
    <w:rsid w:val="0029660B"/>
    <w:rsid w:val="002A04A7"/>
    <w:rsid w:val="002A17DB"/>
    <w:rsid w:val="002A366D"/>
    <w:rsid w:val="002B04EC"/>
    <w:rsid w:val="002B0598"/>
    <w:rsid w:val="002B184E"/>
    <w:rsid w:val="002B2E00"/>
    <w:rsid w:val="002B5DFA"/>
    <w:rsid w:val="002C467D"/>
    <w:rsid w:val="002C4971"/>
    <w:rsid w:val="002D03A5"/>
    <w:rsid w:val="002D0D5E"/>
    <w:rsid w:val="002D12E3"/>
    <w:rsid w:val="002D537E"/>
    <w:rsid w:val="002D7698"/>
    <w:rsid w:val="002D7887"/>
    <w:rsid w:val="002E4E2D"/>
    <w:rsid w:val="002F05A7"/>
    <w:rsid w:val="002F3E48"/>
    <w:rsid w:val="002F5226"/>
    <w:rsid w:val="002F602F"/>
    <w:rsid w:val="00304B83"/>
    <w:rsid w:val="00307D04"/>
    <w:rsid w:val="0031116C"/>
    <w:rsid w:val="00311C62"/>
    <w:rsid w:val="00312E9F"/>
    <w:rsid w:val="00313019"/>
    <w:rsid w:val="003144E8"/>
    <w:rsid w:val="00315121"/>
    <w:rsid w:val="00317326"/>
    <w:rsid w:val="00317834"/>
    <w:rsid w:val="003205E8"/>
    <w:rsid w:val="00321845"/>
    <w:rsid w:val="00321BA4"/>
    <w:rsid w:val="00323A19"/>
    <w:rsid w:val="003251FA"/>
    <w:rsid w:val="0033294D"/>
    <w:rsid w:val="00334B17"/>
    <w:rsid w:val="003354F5"/>
    <w:rsid w:val="003405B8"/>
    <w:rsid w:val="0034074E"/>
    <w:rsid w:val="00343371"/>
    <w:rsid w:val="00345FBB"/>
    <w:rsid w:val="00346C69"/>
    <w:rsid w:val="00346EF3"/>
    <w:rsid w:val="0034724C"/>
    <w:rsid w:val="00347D3D"/>
    <w:rsid w:val="00347FF5"/>
    <w:rsid w:val="003502C4"/>
    <w:rsid w:val="00353AF7"/>
    <w:rsid w:val="003561E6"/>
    <w:rsid w:val="00361F73"/>
    <w:rsid w:val="003651B3"/>
    <w:rsid w:val="00365443"/>
    <w:rsid w:val="00371161"/>
    <w:rsid w:val="00375FA2"/>
    <w:rsid w:val="003767FE"/>
    <w:rsid w:val="003777BC"/>
    <w:rsid w:val="0038010B"/>
    <w:rsid w:val="003805C2"/>
    <w:rsid w:val="00381178"/>
    <w:rsid w:val="00381386"/>
    <w:rsid w:val="003841D0"/>
    <w:rsid w:val="00387E78"/>
    <w:rsid w:val="003900EE"/>
    <w:rsid w:val="00390F0A"/>
    <w:rsid w:val="00391561"/>
    <w:rsid w:val="003935E9"/>
    <w:rsid w:val="00393BA4"/>
    <w:rsid w:val="0039592E"/>
    <w:rsid w:val="00395DB1"/>
    <w:rsid w:val="00396195"/>
    <w:rsid w:val="003A12E5"/>
    <w:rsid w:val="003A4492"/>
    <w:rsid w:val="003A5127"/>
    <w:rsid w:val="003A72C3"/>
    <w:rsid w:val="003B0473"/>
    <w:rsid w:val="003B0DAE"/>
    <w:rsid w:val="003B51EB"/>
    <w:rsid w:val="003B5B45"/>
    <w:rsid w:val="003B6981"/>
    <w:rsid w:val="003B6BD8"/>
    <w:rsid w:val="003C17C2"/>
    <w:rsid w:val="003C2892"/>
    <w:rsid w:val="003C3BFF"/>
    <w:rsid w:val="003C3D90"/>
    <w:rsid w:val="003C4E1E"/>
    <w:rsid w:val="003C5FDA"/>
    <w:rsid w:val="003C77E4"/>
    <w:rsid w:val="003C78BF"/>
    <w:rsid w:val="003D3980"/>
    <w:rsid w:val="003D3AC0"/>
    <w:rsid w:val="003D72B4"/>
    <w:rsid w:val="003D7D3A"/>
    <w:rsid w:val="003E065E"/>
    <w:rsid w:val="003E3755"/>
    <w:rsid w:val="003E3984"/>
    <w:rsid w:val="003E4097"/>
    <w:rsid w:val="003E699C"/>
    <w:rsid w:val="003E7200"/>
    <w:rsid w:val="003F2354"/>
    <w:rsid w:val="003F5CB0"/>
    <w:rsid w:val="003F7AD6"/>
    <w:rsid w:val="004000CA"/>
    <w:rsid w:val="00401397"/>
    <w:rsid w:val="00401453"/>
    <w:rsid w:val="00406594"/>
    <w:rsid w:val="00407092"/>
    <w:rsid w:val="00413580"/>
    <w:rsid w:val="004140BD"/>
    <w:rsid w:val="00417402"/>
    <w:rsid w:val="00417A80"/>
    <w:rsid w:val="004205DB"/>
    <w:rsid w:val="00420C1B"/>
    <w:rsid w:val="00422EA9"/>
    <w:rsid w:val="004241B5"/>
    <w:rsid w:val="004252C4"/>
    <w:rsid w:val="0042628B"/>
    <w:rsid w:val="0042683E"/>
    <w:rsid w:val="00426A73"/>
    <w:rsid w:val="00426F3D"/>
    <w:rsid w:val="00427AC7"/>
    <w:rsid w:val="00427CA9"/>
    <w:rsid w:val="00427D3E"/>
    <w:rsid w:val="0043172B"/>
    <w:rsid w:val="00432F07"/>
    <w:rsid w:val="00433108"/>
    <w:rsid w:val="00433611"/>
    <w:rsid w:val="00436C56"/>
    <w:rsid w:val="00443A5F"/>
    <w:rsid w:val="00443C16"/>
    <w:rsid w:val="00443F82"/>
    <w:rsid w:val="00444152"/>
    <w:rsid w:val="0044432C"/>
    <w:rsid w:val="00444473"/>
    <w:rsid w:val="00445779"/>
    <w:rsid w:val="00445815"/>
    <w:rsid w:val="0044623B"/>
    <w:rsid w:val="004467BA"/>
    <w:rsid w:val="004506D8"/>
    <w:rsid w:val="004513B7"/>
    <w:rsid w:val="00451546"/>
    <w:rsid w:val="00451761"/>
    <w:rsid w:val="00451A7A"/>
    <w:rsid w:val="004524B8"/>
    <w:rsid w:val="00452987"/>
    <w:rsid w:val="00453E3F"/>
    <w:rsid w:val="00454E00"/>
    <w:rsid w:val="004558CD"/>
    <w:rsid w:val="00462B1D"/>
    <w:rsid w:val="0046382F"/>
    <w:rsid w:val="004672AE"/>
    <w:rsid w:val="00471D68"/>
    <w:rsid w:val="00471DD9"/>
    <w:rsid w:val="00472A20"/>
    <w:rsid w:val="00475AE1"/>
    <w:rsid w:val="00476E2D"/>
    <w:rsid w:val="00477AFD"/>
    <w:rsid w:val="004854F4"/>
    <w:rsid w:val="00486834"/>
    <w:rsid w:val="004875E3"/>
    <w:rsid w:val="00487A05"/>
    <w:rsid w:val="00490036"/>
    <w:rsid w:val="00490760"/>
    <w:rsid w:val="0049191F"/>
    <w:rsid w:val="00492264"/>
    <w:rsid w:val="00492A6C"/>
    <w:rsid w:val="00493100"/>
    <w:rsid w:val="004964E9"/>
    <w:rsid w:val="00496859"/>
    <w:rsid w:val="004A1500"/>
    <w:rsid w:val="004A19A8"/>
    <w:rsid w:val="004A6165"/>
    <w:rsid w:val="004B0937"/>
    <w:rsid w:val="004B0BAA"/>
    <w:rsid w:val="004B1412"/>
    <w:rsid w:val="004B1A79"/>
    <w:rsid w:val="004B2674"/>
    <w:rsid w:val="004B6795"/>
    <w:rsid w:val="004B685A"/>
    <w:rsid w:val="004B7489"/>
    <w:rsid w:val="004C041C"/>
    <w:rsid w:val="004C0DFB"/>
    <w:rsid w:val="004C404D"/>
    <w:rsid w:val="004C52B6"/>
    <w:rsid w:val="004C57A0"/>
    <w:rsid w:val="004C5AF0"/>
    <w:rsid w:val="004C5F19"/>
    <w:rsid w:val="004C7313"/>
    <w:rsid w:val="004D0171"/>
    <w:rsid w:val="004D1D2D"/>
    <w:rsid w:val="004D4364"/>
    <w:rsid w:val="004D577A"/>
    <w:rsid w:val="004D5815"/>
    <w:rsid w:val="004D7203"/>
    <w:rsid w:val="004E5798"/>
    <w:rsid w:val="004E7459"/>
    <w:rsid w:val="004F12C7"/>
    <w:rsid w:val="004F3279"/>
    <w:rsid w:val="004F496D"/>
    <w:rsid w:val="00507FBF"/>
    <w:rsid w:val="00511E5E"/>
    <w:rsid w:val="00514165"/>
    <w:rsid w:val="005205DE"/>
    <w:rsid w:val="005206C4"/>
    <w:rsid w:val="005217C1"/>
    <w:rsid w:val="00521852"/>
    <w:rsid w:val="0052288E"/>
    <w:rsid w:val="005233B2"/>
    <w:rsid w:val="00526D65"/>
    <w:rsid w:val="00527061"/>
    <w:rsid w:val="0053334D"/>
    <w:rsid w:val="00534808"/>
    <w:rsid w:val="00535839"/>
    <w:rsid w:val="00535D4D"/>
    <w:rsid w:val="00536D12"/>
    <w:rsid w:val="00540DC7"/>
    <w:rsid w:val="005427B0"/>
    <w:rsid w:val="00542E92"/>
    <w:rsid w:val="00542FA6"/>
    <w:rsid w:val="00543109"/>
    <w:rsid w:val="00543D2C"/>
    <w:rsid w:val="005462D1"/>
    <w:rsid w:val="00546A5C"/>
    <w:rsid w:val="00552F8D"/>
    <w:rsid w:val="00553364"/>
    <w:rsid w:val="00553A03"/>
    <w:rsid w:val="00556E11"/>
    <w:rsid w:val="00565E65"/>
    <w:rsid w:val="00570CCD"/>
    <w:rsid w:val="00572CEB"/>
    <w:rsid w:val="005755F2"/>
    <w:rsid w:val="00576705"/>
    <w:rsid w:val="00576D19"/>
    <w:rsid w:val="00582AE3"/>
    <w:rsid w:val="00582EA5"/>
    <w:rsid w:val="0058619F"/>
    <w:rsid w:val="005866D1"/>
    <w:rsid w:val="00590DE0"/>
    <w:rsid w:val="005917CC"/>
    <w:rsid w:val="00591A08"/>
    <w:rsid w:val="00592AC2"/>
    <w:rsid w:val="00596291"/>
    <w:rsid w:val="00596AC7"/>
    <w:rsid w:val="005A05D2"/>
    <w:rsid w:val="005A31FF"/>
    <w:rsid w:val="005A798E"/>
    <w:rsid w:val="005A7FF7"/>
    <w:rsid w:val="005B0792"/>
    <w:rsid w:val="005B0F8F"/>
    <w:rsid w:val="005B28F8"/>
    <w:rsid w:val="005B495B"/>
    <w:rsid w:val="005B4CDB"/>
    <w:rsid w:val="005B7F31"/>
    <w:rsid w:val="005C0614"/>
    <w:rsid w:val="005C1B19"/>
    <w:rsid w:val="005C2B08"/>
    <w:rsid w:val="005C6B15"/>
    <w:rsid w:val="005C7995"/>
    <w:rsid w:val="005D1AB8"/>
    <w:rsid w:val="005D1DB6"/>
    <w:rsid w:val="005D2475"/>
    <w:rsid w:val="005D68EF"/>
    <w:rsid w:val="005D7EAF"/>
    <w:rsid w:val="005E1424"/>
    <w:rsid w:val="005F3753"/>
    <w:rsid w:val="005F3904"/>
    <w:rsid w:val="005F4F00"/>
    <w:rsid w:val="005F7A78"/>
    <w:rsid w:val="00601117"/>
    <w:rsid w:val="006029C3"/>
    <w:rsid w:val="0060494E"/>
    <w:rsid w:val="006059D2"/>
    <w:rsid w:val="0060724F"/>
    <w:rsid w:val="00607F00"/>
    <w:rsid w:val="00610AF5"/>
    <w:rsid w:val="00610D6E"/>
    <w:rsid w:val="0061242E"/>
    <w:rsid w:val="00614883"/>
    <w:rsid w:val="0061520B"/>
    <w:rsid w:val="006167D1"/>
    <w:rsid w:val="00617285"/>
    <w:rsid w:val="006202F2"/>
    <w:rsid w:val="006267AD"/>
    <w:rsid w:val="00631572"/>
    <w:rsid w:val="00632AE4"/>
    <w:rsid w:val="00633F20"/>
    <w:rsid w:val="00641215"/>
    <w:rsid w:val="00641D7C"/>
    <w:rsid w:val="00644B6F"/>
    <w:rsid w:val="00644EA6"/>
    <w:rsid w:val="0064548E"/>
    <w:rsid w:val="00647CA0"/>
    <w:rsid w:val="00647DCD"/>
    <w:rsid w:val="00651D7A"/>
    <w:rsid w:val="0065466A"/>
    <w:rsid w:val="006556BA"/>
    <w:rsid w:val="006573EE"/>
    <w:rsid w:val="00663CCF"/>
    <w:rsid w:val="00665893"/>
    <w:rsid w:val="006668AE"/>
    <w:rsid w:val="0067090E"/>
    <w:rsid w:val="0067369A"/>
    <w:rsid w:val="00674D6F"/>
    <w:rsid w:val="00674E7B"/>
    <w:rsid w:val="00675F8A"/>
    <w:rsid w:val="006775AA"/>
    <w:rsid w:val="0068214F"/>
    <w:rsid w:val="0068457C"/>
    <w:rsid w:val="00686325"/>
    <w:rsid w:val="00687BA3"/>
    <w:rsid w:val="006904DA"/>
    <w:rsid w:val="00692887"/>
    <w:rsid w:val="0069402D"/>
    <w:rsid w:val="00695733"/>
    <w:rsid w:val="00695833"/>
    <w:rsid w:val="0069608E"/>
    <w:rsid w:val="00696E2D"/>
    <w:rsid w:val="006A0F46"/>
    <w:rsid w:val="006A14DE"/>
    <w:rsid w:val="006A2E17"/>
    <w:rsid w:val="006A3F16"/>
    <w:rsid w:val="006A450B"/>
    <w:rsid w:val="006A6BF9"/>
    <w:rsid w:val="006B672B"/>
    <w:rsid w:val="006C2E89"/>
    <w:rsid w:val="006C2EBB"/>
    <w:rsid w:val="006C34AE"/>
    <w:rsid w:val="006C456B"/>
    <w:rsid w:val="006C5C2B"/>
    <w:rsid w:val="006C635E"/>
    <w:rsid w:val="006C646F"/>
    <w:rsid w:val="006D021A"/>
    <w:rsid w:val="006D1EB4"/>
    <w:rsid w:val="006D52CE"/>
    <w:rsid w:val="006D5504"/>
    <w:rsid w:val="006D63F8"/>
    <w:rsid w:val="006D6D36"/>
    <w:rsid w:val="006D7152"/>
    <w:rsid w:val="006E189C"/>
    <w:rsid w:val="006E2643"/>
    <w:rsid w:val="006E5A39"/>
    <w:rsid w:val="006E7F9D"/>
    <w:rsid w:val="006F190F"/>
    <w:rsid w:val="006F1BA4"/>
    <w:rsid w:val="006F33CE"/>
    <w:rsid w:val="006F3D35"/>
    <w:rsid w:val="006F41D3"/>
    <w:rsid w:val="006F5F05"/>
    <w:rsid w:val="006F67C9"/>
    <w:rsid w:val="006F7B7C"/>
    <w:rsid w:val="006F7C23"/>
    <w:rsid w:val="007029C8"/>
    <w:rsid w:val="0070304C"/>
    <w:rsid w:val="00707D1B"/>
    <w:rsid w:val="00707E57"/>
    <w:rsid w:val="00710536"/>
    <w:rsid w:val="0071159B"/>
    <w:rsid w:val="00712973"/>
    <w:rsid w:val="0071474D"/>
    <w:rsid w:val="00714B07"/>
    <w:rsid w:val="007156DF"/>
    <w:rsid w:val="00717518"/>
    <w:rsid w:val="0071764F"/>
    <w:rsid w:val="00717AEF"/>
    <w:rsid w:val="007211CB"/>
    <w:rsid w:val="00722714"/>
    <w:rsid w:val="007239E5"/>
    <w:rsid w:val="00726845"/>
    <w:rsid w:val="00732D95"/>
    <w:rsid w:val="007330A4"/>
    <w:rsid w:val="00733643"/>
    <w:rsid w:val="00734603"/>
    <w:rsid w:val="00734D32"/>
    <w:rsid w:val="00734D65"/>
    <w:rsid w:val="00735129"/>
    <w:rsid w:val="00736BBC"/>
    <w:rsid w:val="00736D0D"/>
    <w:rsid w:val="00737FBB"/>
    <w:rsid w:val="00741E23"/>
    <w:rsid w:val="0074213B"/>
    <w:rsid w:val="00743F6D"/>
    <w:rsid w:val="00745BAC"/>
    <w:rsid w:val="007466C4"/>
    <w:rsid w:val="00750F98"/>
    <w:rsid w:val="00751108"/>
    <w:rsid w:val="00753F14"/>
    <w:rsid w:val="007541FB"/>
    <w:rsid w:val="00754D2D"/>
    <w:rsid w:val="00755D98"/>
    <w:rsid w:val="0075752D"/>
    <w:rsid w:val="007620B3"/>
    <w:rsid w:val="007634E0"/>
    <w:rsid w:val="007652BA"/>
    <w:rsid w:val="00765907"/>
    <w:rsid w:val="007679D1"/>
    <w:rsid w:val="0077139C"/>
    <w:rsid w:val="00772313"/>
    <w:rsid w:val="0077311A"/>
    <w:rsid w:val="00773282"/>
    <w:rsid w:val="00773CE1"/>
    <w:rsid w:val="0077536C"/>
    <w:rsid w:val="007756BE"/>
    <w:rsid w:val="00775AD7"/>
    <w:rsid w:val="00776711"/>
    <w:rsid w:val="00777064"/>
    <w:rsid w:val="00780F39"/>
    <w:rsid w:val="00780F97"/>
    <w:rsid w:val="007816C7"/>
    <w:rsid w:val="00782DE4"/>
    <w:rsid w:val="007849CE"/>
    <w:rsid w:val="00786C96"/>
    <w:rsid w:val="00791545"/>
    <w:rsid w:val="007925A7"/>
    <w:rsid w:val="00794ADB"/>
    <w:rsid w:val="007965F9"/>
    <w:rsid w:val="007968BA"/>
    <w:rsid w:val="00796AB2"/>
    <w:rsid w:val="00796D4B"/>
    <w:rsid w:val="00797113"/>
    <w:rsid w:val="00797CC0"/>
    <w:rsid w:val="007A1475"/>
    <w:rsid w:val="007A1DF0"/>
    <w:rsid w:val="007A2E9A"/>
    <w:rsid w:val="007A5545"/>
    <w:rsid w:val="007A58B2"/>
    <w:rsid w:val="007A6841"/>
    <w:rsid w:val="007A7E26"/>
    <w:rsid w:val="007B17A7"/>
    <w:rsid w:val="007B1A6D"/>
    <w:rsid w:val="007B2603"/>
    <w:rsid w:val="007B323F"/>
    <w:rsid w:val="007B67F9"/>
    <w:rsid w:val="007B78FF"/>
    <w:rsid w:val="007C1D53"/>
    <w:rsid w:val="007C2A71"/>
    <w:rsid w:val="007C47C8"/>
    <w:rsid w:val="007C49C8"/>
    <w:rsid w:val="007C6822"/>
    <w:rsid w:val="007D12F2"/>
    <w:rsid w:val="007D3984"/>
    <w:rsid w:val="007D4AD6"/>
    <w:rsid w:val="007D68B3"/>
    <w:rsid w:val="007E10D1"/>
    <w:rsid w:val="007E3A04"/>
    <w:rsid w:val="007E51BF"/>
    <w:rsid w:val="007E57A6"/>
    <w:rsid w:val="007E5AC9"/>
    <w:rsid w:val="007F0D66"/>
    <w:rsid w:val="007F161E"/>
    <w:rsid w:val="007F345E"/>
    <w:rsid w:val="007F6D5D"/>
    <w:rsid w:val="00800E06"/>
    <w:rsid w:val="00801BA1"/>
    <w:rsid w:val="0080322B"/>
    <w:rsid w:val="008032AC"/>
    <w:rsid w:val="00803549"/>
    <w:rsid w:val="00813484"/>
    <w:rsid w:val="008146CD"/>
    <w:rsid w:val="00817160"/>
    <w:rsid w:val="00817F12"/>
    <w:rsid w:val="00820D78"/>
    <w:rsid w:val="008218AE"/>
    <w:rsid w:val="00821D19"/>
    <w:rsid w:val="00821FD2"/>
    <w:rsid w:val="00824A34"/>
    <w:rsid w:val="008279B6"/>
    <w:rsid w:val="00831049"/>
    <w:rsid w:val="008319F8"/>
    <w:rsid w:val="00831B42"/>
    <w:rsid w:val="008320FE"/>
    <w:rsid w:val="008326A7"/>
    <w:rsid w:val="008328DA"/>
    <w:rsid w:val="0083542E"/>
    <w:rsid w:val="00836724"/>
    <w:rsid w:val="00840B44"/>
    <w:rsid w:val="00841173"/>
    <w:rsid w:val="00842D44"/>
    <w:rsid w:val="00843F80"/>
    <w:rsid w:val="00852B1E"/>
    <w:rsid w:val="008618C7"/>
    <w:rsid w:val="0086276E"/>
    <w:rsid w:val="00862B63"/>
    <w:rsid w:val="00863010"/>
    <w:rsid w:val="00864C71"/>
    <w:rsid w:val="008669A9"/>
    <w:rsid w:val="0087181E"/>
    <w:rsid w:val="00871A17"/>
    <w:rsid w:val="00873A97"/>
    <w:rsid w:val="00873F0D"/>
    <w:rsid w:val="008741B9"/>
    <w:rsid w:val="00875036"/>
    <w:rsid w:val="0088213F"/>
    <w:rsid w:val="00882B6F"/>
    <w:rsid w:val="00883DB8"/>
    <w:rsid w:val="0088401D"/>
    <w:rsid w:val="00884433"/>
    <w:rsid w:val="00886D1B"/>
    <w:rsid w:val="00886ED4"/>
    <w:rsid w:val="00887A39"/>
    <w:rsid w:val="00887E4E"/>
    <w:rsid w:val="00890F6D"/>
    <w:rsid w:val="0089332E"/>
    <w:rsid w:val="0089337E"/>
    <w:rsid w:val="00895424"/>
    <w:rsid w:val="008A053C"/>
    <w:rsid w:val="008A19E0"/>
    <w:rsid w:val="008A1EEC"/>
    <w:rsid w:val="008A472D"/>
    <w:rsid w:val="008A4FAD"/>
    <w:rsid w:val="008A6F65"/>
    <w:rsid w:val="008B2794"/>
    <w:rsid w:val="008B2A49"/>
    <w:rsid w:val="008B2BAE"/>
    <w:rsid w:val="008B438C"/>
    <w:rsid w:val="008B7426"/>
    <w:rsid w:val="008C0BF7"/>
    <w:rsid w:val="008C31B9"/>
    <w:rsid w:val="008C704F"/>
    <w:rsid w:val="008D2124"/>
    <w:rsid w:val="008D33AE"/>
    <w:rsid w:val="008D488A"/>
    <w:rsid w:val="008D4BE9"/>
    <w:rsid w:val="008D59A1"/>
    <w:rsid w:val="008D7427"/>
    <w:rsid w:val="008D7AE8"/>
    <w:rsid w:val="008E5F61"/>
    <w:rsid w:val="008E711F"/>
    <w:rsid w:val="008E7E63"/>
    <w:rsid w:val="008F1C98"/>
    <w:rsid w:val="008F2A5E"/>
    <w:rsid w:val="008F4007"/>
    <w:rsid w:val="008F440E"/>
    <w:rsid w:val="008F58E7"/>
    <w:rsid w:val="008F621A"/>
    <w:rsid w:val="008F7807"/>
    <w:rsid w:val="008F7F4C"/>
    <w:rsid w:val="0090027D"/>
    <w:rsid w:val="009010A3"/>
    <w:rsid w:val="00905C95"/>
    <w:rsid w:val="00907685"/>
    <w:rsid w:val="00911690"/>
    <w:rsid w:val="00915066"/>
    <w:rsid w:val="009155EF"/>
    <w:rsid w:val="00916B76"/>
    <w:rsid w:val="009179A4"/>
    <w:rsid w:val="00917AF6"/>
    <w:rsid w:val="00921F5E"/>
    <w:rsid w:val="009231EE"/>
    <w:rsid w:val="0092624C"/>
    <w:rsid w:val="009272B6"/>
    <w:rsid w:val="00930774"/>
    <w:rsid w:val="00933E44"/>
    <w:rsid w:val="00935404"/>
    <w:rsid w:val="009371B1"/>
    <w:rsid w:val="00937E6C"/>
    <w:rsid w:val="009420AC"/>
    <w:rsid w:val="009433A2"/>
    <w:rsid w:val="0094414E"/>
    <w:rsid w:val="009548D8"/>
    <w:rsid w:val="00954AE9"/>
    <w:rsid w:val="00960571"/>
    <w:rsid w:val="00961DB5"/>
    <w:rsid w:val="00964A13"/>
    <w:rsid w:val="00965254"/>
    <w:rsid w:val="00965F92"/>
    <w:rsid w:val="00967D9D"/>
    <w:rsid w:val="00976E29"/>
    <w:rsid w:val="00976E41"/>
    <w:rsid w:val="00981A4C"/>
    <w:rsid w:val="00981FF8"/>
    <w:rsid w:val="00982CE2"/>
    <w:rsid w:val="009841B9"/>
    <w:rsid w:val="0098466A"/>
    <w:rsid w:val="009859C1"/>
    <w:rsid w:val="0098697A"/>
    <w:rsid w:val="00986BBC"/>
    <w:rsid w:val="00990F9A"/>
    <w:rsid w:val="00992028"/>
    <w:rsid w:val="009942BF"/>
    <w:rsid w:val="00996800"/>
    <w:rsid w:val="00996975"/>
    <w:rsid w:val="009A023D"/>
    <w:rsid w:val="009A08A6"/>
    <w:rsid w:val="009A4E3E"/>
    <w:rsid w:val="009B03DB"/>
    <w:rsid w:val="009B60B4"/>
    <w:rsid w:val="009C2AF7"/>
    <w:rsid w:val="009C2F99"/>
    <w:rsid w:val="009C2FFC"/>
    <w:rsid w:val="009C4262"/>
    <w:rsid w:val="009C548C"/>
    <w:rsid w:val="009C5ABD"/>
    <w:rsid w:val="009D05E3"/>
    <w:rsid w:val="009D1244"/>
    <w:rsid w:val="009D12C6"/>
    <w:rsid w:val="009D22D0"/>
    <w:rsid w:val="009D30EB"/>
    <w:rsid w:val="009D34B2"/>
    <w:rsid w:val="009D3F0E"/>
    <w:rsid w:val="009D3FCA"/>
    <w:rsid w:val="009D494E"/>
    <w:rsid w:val="009D4A4C"/>
    <w:rsid w:val="009D4DD9"/>
    <w:rsid w:val="009D65BB"/>
    <w:rsid w:val="009D6F98"/>
    <w:rsid w:val="009D7CF1"/>
    <w:rsid w:val="009E0318"/>
    <w:rsid w:val="009E1614"/>
    <w:rsid w:val="009E1DCB"/>
    <w:rsid w:val="009E49FB"/>
    <w:rsid w:val="009E732B"/>
    <w:rsid w:val="009E73C5"/>
    <w:rsid w:val="009F047F"/>
    <w:rsid w:val="009F2480"/>
    <w:rsid w:val="009F37C0"/>
    <w:rsid w:val="009F6471"/>
    <w:rsid w:val="00A01750"/>
    <w:rsid w:val="00A02477"/>
    <w:rsid w:val="00A041DA"/>
    <w:rsid w:val="00A05E24"/>
    <w:rsid w:val="00A10F98"/>
    <w:rsid w:val="00A1338E"/>
    <w:rsid w:val="00A16B33"/>
    <w:rsid w:val="00A21B94"/>
    <w:rsid w:val="00A24E5F"/>
    <w:rsid w:val="00A2502B"/>
    <w:rsid w:val="00A25C3D"/>
    <w:rsid w:val="00A3083F"/>
    <w:rsid w:val="00A31FFE"/>
    <w:rsid w:val="00A3360E"/>
    <w:rsid w:val="00A36D8C"/>
    <w:rsid w:val="00A41B69"/>
    <w:rsid w:val="00A42BF5"/>
    <w:rsid w:val="00A42F00"/>
    <w:rsid w:val="00A444E4"/>
    <w:rsid w:val="00A44DBF"/>
    <w:rsid w:val="00A452BE"/>
    <w:rsid w:val="00A52535"/>
    <w:rsid w:val="00A52DBB"/>
    <w:rsid w:val="00A5743A"/>
    <w:rsid w:val="00A5766E"/>
    <w:rsid w:val="00A64210"/>
    <w:rsid w:val="00A64732"/>
    <w:rsid w:val="00A64752"/>
    <w:rsid w:val="00A67D6B"/>
    <w:rsid w:val="00A72291"/>
    <w:rsid w:val="00A74FDB"/>
    <w:rsid w:val="00A75068"/>
    <w:rsid w:val="00A75210"/>
    <w:rsid w:val="00A77391"/>
    <w:rsid w:val="00A77F5E"/>
    <w:rsid w:val="00A81B46"/>
    <w:rsid w:val="00A8273E"/>
    <w:rsid w:val="00A87C6C"/>
    <w:rsid w:val="00A91826"/>
    <w:rsid w:val="00A91E04"/>
    <w:rsid w:val="00A9440C"/>
    <w:rsid w:val="00A94617"/>
    <w:rsid w:val="00A96160"/>
    <w:rsid w:val="00A968D0"/>
    <w:rsid w:val="00A96EDB"/>
    <w:rsid w:val="00A97F57"/>
    <w:rsid w:val="00AA01F4"/>
    <w:rsid w:val="00AA0992"/>
    <w:rsid w:val="00AA3F5E"/>
    <w:rsid w:val="00AA3FD7"/>
    <w:rsid w:val="00AA45A1"/>
    <w:rsid w:val="00AA49A4"/>
    <w:rsid w:val="00AA5681"/>
    <w:rsid w:val="00AA6047"/>
    <w:rsid w:val="00AA6FEA"/>
    <w:rsid w:val="00AA754C"/>
    <w:rsid w:val="00AB0D90"/>
    <w:rsid w:val="00AB20DE"/>
    <w:rsid w:val="00AB362D"/>
    <w:rsid w:val="00AB3AF3"/>
    <w:rsid w:val="00AB413A"/>
    <w:rsid w:val="00AB53D8"/>
    <w:rsid w:val="00AB704F"/>
    <w:rsid w:val="00AB73A7"/>
    <w:rsid w:val="00AC029A"/>
    <w:rsid w:val="00AC1B39"/>
    <w:rsid w:val="00AC2608"/>
    <w:rsid w:val="00AC328A"/>
    <w:rsid w:val="00AC7B23"/>
    <w:rsid w:val="00AD3713"/>
    <w:rsid w:val="00AD38ED"/>
    <w:rsid w:val="00AD494F"/>
    <w:rsid w:val="00AD5B09"/>
    <w:rsid w:val="00AD719D"/>
    <w:rsid w:val="00AD71FE"/>
    <w:rsid w:val="00AE13BF"/>
    <w:rsid w:val="00AE5827"/>
    <w:rsid w:val="00AE7410"/>
    <w:rsid w:val="00AF537A"/>
    <w:rsid w:val="00AF5388"/>
    <w:rsid w:val="00AF72D6"/>
    <w:rsid w:val="00B00578"/>
    <w:rsid w:val="00B01AF2"/>
    <w:rsid w:val="00B037EB"/>
    <w:rsid w:val="00B05B12"/>
    <w:rsid w:val="00B12065"/>
    <w:rsid w:val="00B17CEA"/>
    <w:rsid w:val="00B20926"/>
    <w:rsid w:val="00B21776"/>
    <w:rsid w:val="00B2291B"/>
    <w:rsid w:val="00B22E92"/>
    <w:rsid w:val="00B24E64"/>
    <w:rsid w:val="00B25021"/>
    <w:rsid w:val="00B25E02"/>
    <w:rsid w:val="00B26D32"/>
    <w:rsid w:val="00B27AFB"/>
    <w:rsid w:val="00B3068A"/>
    <w:rsid w:val="00B3345C"/>
    <w:rsid w:val="00B342EE"/>
    <w:rsid w:val="00B3464E"/>
    <w:rsid w:val="00B34916"/>
    <w:rsid w:val="00B40E00"/>
    <w:rsid w:val="00B42CEA"/>
    <w:rsid w:val="00B44067"/>
    <w:rsid w:val="00B44664"/>
    <w:rsid w:val="00B47710"/>
    <w:rsid w:val="00B51336"/>
    <w:rsid w:val="00B519E2"/>
    <w:rsid w:val="00B51AC8"/>
    <w:rsid w:val="00B55164"/>
    <w:rsid w:val="00B553B4"/>
    <w:rsid w:val="00B56A5B"/>
    <w:rsid w:val="00B601FD"/>
    <w:rsid w:val="00B614D9"/>
    <w:rsid w:val="00B632E2"/>
    <w:rsid w:val="00B638D1"/>
    <w:rsid w:val="00B64FB4"/>
    <w:rsid w:val="00B65D0D"/>
    <w:rsid w:val="00B71326"/>
    <w:rsid w:val="00B72145"/>
    <w:rsid w:val="00B75B9A"/>
    <w:rsid w:val="00B7703D"/>
    <w:rsid w:val="00B77576"/>
    <w:rsid w:val="00B800D9"/>
    <w:rsid w:val="00B809BC"/>
    <w:rsid w:val="00B80DBE"/>
    <w:rsid w:val="00B82FA9"/>
    <w:rsid w:val="00B83325"/>
    <w:rsid w:val="00B83A16"/>
    <w:rsid w:val="00B8529C"/>
    <w:rsid w:val="00B8551D"/>
    <w:rsid w:val="00B86C9E"/>
    <w:rsid w:val="00B87158"/>
    <w:rsid w:val="00B8788B"/>
    <w:rsid w:val="00B9105F"/>
    <w:rsid w:val="00B92B1B"/>
    <w:rsid w:val="00B931B4"/>
    <w:rsid w:val="00B94C69"/>
    <w:rsid w:val="00B96391"/>
    <w:rsid w:val="00BA235C"/>
    <w:rsid w:val="00BA3231"/>
    <w:rsid w:val="00BA3D16"/>
    <w:rsid w:val="00BA46D6"/>
    <w:rsid w:val="00BA7C08"/>
    <w:rsid w:val="00BB0F15"/>
    <w:rsid w:val="00BB1648"/>
    <w:rsid w:val="00BB3A3B"/>
    <w:rsid w:val="00BB3C27"/>
    <w:rsid w:val="00BB458C"/>
    <w:rsid w:val="00BB652C"/>
    <w:rsid w:val="00BB7E25"/>
    <w:rsid w:val="00BC1889"/>
    <w:rsid w:val="00BC2A93"/>
    <w:rsid w:val="00BC4E81"/>
    <w:rsid w:val="00BC7803"/>
    <w:rsid w:val="00BD14A6"/>
    <w:rsid w:val="00BD3127"/>
    <w:rsid w:val="00BD315C"/>
    <w:rsid w:val="00BD4400"/>
    <w:rsid w:val="00BE1A47"/>
    <w:rsid w:val="00BE1A78"/>
    <w:rsid w:val="00BE580B"/>
    <w:rsid w:val="00BE5D7D"/>
    <w:rsid w:val="00BE750C"/>
    <w:rsid w:val="00BF07DA"/>
    <w:rsid w:val="00BF0E96"/>
    <w:rsid w:val="00BF31E9"/>
    <w:rsid w:val="00BF33A2"/>
    <w:rsid w:val="00BF428B"/>
    <w:rsid w:val="00BF4F68"/>
    <w:rsid w:val="00BF546C"/>
    <w:rsid w:val="00C01161"/>
    <w:rsid w:val="00C0154C"/>
    <w:rsid w:val="00C01896"/>
    <w:rsid w:val="00C02218"/>
    <w:rsid w:val="00C039B7"/>
    <w:rsid w:val="00C0542A"/>
    <w:rsid w:val="00C07929"/>
    <w:rsid w:val="00C10C18"/>
    <w:rsid w:val="00C1495A"/>
    <w:rsid w:val="00C14B63"/>
    <w:rsid w:val="00C166F9"/>
    <w:rsid w:val="00C22AE3"/>
    <w:rsid w:val="00C26706"/>
    <w:rsid w:val="00C274BB"/>
    <w:rsid w:val="00C27E70"/>
    <w:rsid w:val="00C35551"/>
    <w:rsid w:val="00C3665A"/>
    <w:rsid w:val="00C42029"/>
    <w:rsid w:val="00C42CFA"/>
    <w:rsid w:val="00C4590A"/>
    <w:rsid w:val="00C46B03"/>
    <w:rsid w:val="00C473CC"/>
    <w:rsid w:val="00C51436"/>
    <w:rsid w:val="00C536B5"/>
    <w:rsid w:val="00C544BC"/>
    <w:rsid w:val="00C571A1"/>
    <w:rsid w:val="00C606DB"/>
    <w:rsid w:val="00C60D48"/>
    <w:rsid w:val="00C6246E"/>
    <w:rsid w:val="00C66676"/>
    <w:rsid w:val="00C70A53"/>
    <w:rsid w:val="00C70D27"/>
    <w:rsid w:val="00C72231"/>
    <w:rsid w:val="00C74662"/>
    <w:rsid w:val="00C775CC"/>
    <w:rsid w:val="00C778CC"/>
    <w:rsid w:val="00C86BD6"/>
    <w:rsid w:val="00C873FB"/>
    <w:rsid w:val="00C87A6C"/>
    <w:rsid w:val="00C90A7B"/>
    <w:rsid w:val="00C91A4B"/>
    <w:rsid w:val="00C93DB7"/>
    <w:rsid w:val="00C9401D"/>
    <w:rsid w:val="00C94895"/>
    <w:rsid w:val="00C95E30"/>
    <w:rsid w:val="00C97E4B"/>
    <w:rsid w:val="00CA0F94"/>
    <w:rsid w:val="00CA27E0"/>
    <w:rsid w:val="00CA3430"/>
    <w:rsid w:val="00CA5390"/>
    <w:rsid w:val="00CA5CA8"/>
    <w:rsid w:val="00CA6FA0"/>
    <w:rsid w:val="00CB05A4"/>
    <w:rsid w:val="00CB193D"/>
    <w:rsid w:val="00CB5FA3"/>
    <w:rsid w:val="00CB60E7"/>
    <w:rsid w:val="00CB6447"/>
    <w:rsid w:val="00CB6A7F"/>
    <w:rsid w:val="00CC0CB0"/>
    <w:rsid w:val="00CC1032"/>
    <w:rsid w:val="00CC2D6C"/>
    <w:rsid w:val="00CC50E4"/>
    <w:rsid w:val="00CC5D2C"/>
    <w:rsid w:val="00CC6436"/>
    <w:rsid w:val="00CC6B70"/>
    <w:rsid w:val="00CD1EC5"/>
    <w:rsid w:val="00CD2D7A"/>
    <w:rsid w:val="00CD3142"/>
    <w:rsid w:val="00CD3996"/>
    <w:rsid w:val="00CD42B4"/>
    <w:rsid w:val="00CD5685"/>
    <w:rsid w:val="00CE1196"/>
    <w:rsid w:val="00CE2D25"/>
    <w:rsid w:val="00CE335C"/>
    <w:rsid w:val="00CE394E"/>
    <w:rsid w:val="00CF071E"/>
    <w:rsid w:val="00CF0830"/>
    <w:rsid w:val="00CF109C"/>
    <w:rsid w:val="00CF1557"/>
    <w:rsid w:val="00CF1FBA"/>
    <w:rsid w:val="00CF2167"/>
    <w:rsid w:val="00CF49BF"/>
    <w:rsid w:val="00CF4BA6"/>
    <w:rsid w:val="00CF5694"/>
    <w:rsid w:val="00CF620D"/>
    <w:rsid w:val="00CF693D"/>
    <w:rsid w:val="00CF7190"/>
    <w:rsid w:val="00D03209"/>
    <w:rsid w:val="00D03CE7"/>
    <w:rsid w:val="00D06ACE"/>
    <w:rsid w:val="00D0734D"/>
    <w:rsid w:val="00D07FAA"/>
    <w:rsid w:val="00D103B4"/>
    <w:rsid w:val="00D110D6"/>
    <w:rsid w:val="00D11197"/>
    <w:rsid w:val="00D17D37"/>
    <w:rsid w:val="00D21460"/>
    <w:rsid w:val="00D22FFF"/>
    <w:rsid w:val="00D236BF"/>
    <w:rsid w:val="00D26C95"/>
    <w:rsid w:val="00D31709"/>
    <w:rsid w:val="00D32623"/>
    <w:rsid w:val="00D3313F"/>
    <w:rsid w:val="00D34035"/>
    <w:rsid w:val="00D34CC5"/>
    <w:rsid w:val="00D35EE6"/>
    <w:rsid w:val="00D37FE4"/>
    <w:rsid w:val="00D40934"/>
    <w:rsid w:val="00D41820"/>
    <w:rsid w:val="00D42118"/>
    <w:rsid w:val="00D43968"/>
    <w:rsid w:val="00D45219"/>
    <w:rsid w:val="00D45F60"/>
    <w:rsid w:val="00D46BA6"/>
    <w:rsid w:val="00D4715B"/>
    <w:rsid w:val="00D51F63"/>
    <w:rsid w:val="00D546D5"/>
    <w:rsid w:val="00D5513D"/>
    <w:rsid w:val="00D55EE3"/>
    <w:rsid w:val="00D577D5"/>
    <w:rsid w:val="00D57FD8"/>
    <w:rsid w:val="00D60298"/>
    <w:rsid w:val="00D60CC5"/>
    <w:rsid w:val="00D60E69"/>
    <w:rsid w:val="00D61A70"/>
    <w:rsid w:val="00D62542"/>
    <w:rsid w:val="00D630CF"/>
    <w:rsid w:val="00D65565"/>
    <w:rsid w:val="00D66A91"/>
    <w:rsid w:val="00D67388"/>
    <w:rsid w:val="00D721B1"/>
    <w:rsid w:val="00D75843"/>
    <w:rsid w:val="00D773EC"/>
    <w:rsid w:val="00D8069A"/>
    <w:rsid w:val="00D81E16"/>
    <w:rsid w:val="00D84120"/>
    <w:rsid w:val="00D84EA9"/>
    <w:rsid w:val="00D871E0"/>
    <w:rsid w:val="00D87693"/>
    <w:rsid w:val="00D87E91"/>
    <w:rsid w:val="00D9008F"/>
    <w:rsid w:val="00D90E15"/>
    <w:rsid w:val="00D9188B"/>
    <w:rsid w:val="00D91A32"/>
    <w:rsid w:val="00D91E19"/>
    <w:rsid w:val="00D943A2"/>
    <w:rsid w:val="00D94421"/>
    <w:rsid w:val="00D94C92"/>
    <w:rsid w:val="00D9545E"/>
    <w:rsid w:val="00D955B0"/>
    <w:rsid w:val="00D95731"/>
    <w:rsid w:val="00D95B8C"/>
    <w:rsid w:val="00D96F1E"/>
    <w:rsid w:val="00DA1229"/>
    <w:rsid w:val="00DA1D4D"/>
    <w:rsid w:val="00DA227E"/>
    <w:rsid w:val="00DA51C5"/>
    <w:rsid w:val="00DA5DAF"/>
    <w:rsid w:val="00DB1DA3"/>
    <w:rsid w:val="00DC0638"/>
    <w:rsid w:val="00DC0C1B"/>
    <w:rsid w:val="00DC1938"/>
    <w:rsid w:val="00DC208F"/>
    <w:rsid w:val="00DC2437"/>
    <w:rsid w:val="00DC2DDD"/>
    <w:rsid w:val="00DC5278"/>
    <w:rsid w:val="00DC71AE"/>
    <w:rsid w:val="00DC7F04"/>
    <w:rsid w:val="00DD031C"/>
    <w:rsid w:val="00DD2316"/>
    <w:rsid w:val="00DD2A12"/>
    <w:rsid w:val="00DD2B0F"/>
    <w:rsid w:val="00DD3595"/>
    <w:rsid w:val="00DD3C36"/>
    <w:rsid w:val="00DD4308"/>
    <w:rsid w:val="00DD4B60"/>
    <w:rsid w:val="00DD4BE4"/>
    <w:rsid w:val="00DD6361"/>
    <w:rsid w:val="00DD775D"/>
    <w:rsid w:val="00DD7F1C"/>
    <w:rsid w:val="00DE3126"/>
    <w:rsid w:val="00DE3A94"/>
    <w:rsid w:val="00DE5468"/>
    <w:rsid w:val="00DE7BD7"/>
    <w:rsid w:val="00DF015F"/>
    <w:rsid w:val="00DF2FAC"/>
    <w:rsid w:val="00DF47CB"/>
    <w:rsid w:val="00DF4D36"/>
    <w:rsid w:val="00DF5A67"/>
    <w:rsid w:val="00DF63BF"/>
    <w:rsid w:val="00E003FA"/>
    <w:rsid w:val="00E02FF5"/>
    <w:rsid w:val="00E077F7"/>
    <w:rsid w:val="00E128D7"/>
    <w:rsid w:val="00E132A6"/>
    <w:rsid w:val="00E143E8"/>
    <w:rsid w:val="00E15B10"/>
    <w:rsid w:val="00E207C1"/>
    <w:rsid w:val="00E21560"/>
    <w:rsid w:val="00E238E9"/>
    <w:rsid w:val="00E23C17"/>
    <w:rsid w:val="00E25DAC"/>
    <w:rsid w:val="00E26344"/>
    <w:rsid w:val="00E26BDE"/>
    <w:rsid w:val="00E279E9"/>
    <w:rsid w:val="00E30D1D"/>
    <w:rsid w:val="00E32181"/>
    <w:rsid w:val="00E32EFB"/>
    <w:rsid w:val="00E331A1"/>
    <w:rsid w:val="00E3453A"/>
    <w:rsid w:val="00E3745B"/>
    <w:rsid w:val="00E412F2"/>
    <w:rsid w:val="00E45720"/>
    <w:rsid w:val="00E45FCF"/>
    <w:rsid w:val="00E462BB"/>
    <w:rsid w:val="00E46AA3"/>
    <w:rsid w:val="00E46ACC"/>
    <w:rsid w:val="00E510EA"/>
    <w:rsid w:val="00E51CC8"/>
    <w:rsid w:val="00E54B9E"/>
    <w:rsid w:val="00E60C81"/>
    <w:rsid w:val="00E60CF5"/>
    <w:rsid w:val="00E61F28"/>
    <w:rsid w:val="00E627CC"/>
    <w:rsid w:val="00E62BA2"/>
    <w:rsid w:val="00E663E8"/>
    <w:rsid w:val="00E66FC1"/>
    <w:rsid w:val="00E70AD9"/>
    <w:rsid w:val="00E724F6"/>
    <w:rsid w:val="00E72DD5"/>
    <w:rsid w:val="00E754B9"/>
    <w:rsid w:val="00E76D8B"/>
    <w:rsid w:val="00E7743F"/>
    <w:rsid w:val="00E805A7"/>
    <w:rsid w:val="00E81DB4"/>
    <w:rsid w:val="00E839CE"/>
    <w:rsid w:val="00E86720"/>
    <w:rsid w:val="00E87D1F"/>
    <w:rsid w:val="00E9367E"/>
    <w:rsid w:val="00E93FA9"/>
    <w:rsid w:val="00E96068"/>
    <w:rsid w:val="00E97F02"/>
    <w:rsid w:val="00EA1956"/>
    <w:rsid w:val="00EA349D"/>
    <w:rsid w:val="00EA4209"/>
    <w:rsid w:val="00EA6CDC"/>
    <w:rsid w:val="00EB086A"/>
    <w:rsid w:val="00EB1CF0"/>
    <w:rsid w:val="00EB22FF"/>
    <w:rsid w:val="00EB5229"/>
    <w:rsid w:val="00EB594A"/>
    <w:rsid w:val="00EC1DA4"/>
    <w:rsid w:val="00EC4B03"/>
    <w:rsid w:val="00EC7280"/>
    <w:rsid w:val="00ED12D0"/>
    <w:rsid w:val="00ED2FEC"/>
    <w:rsid w:val="00ED37D8"/>
    <w:rsid w:val="00ED5C0C"/>
    <w:rsid w:val="00ED5DE0"/>
    <w:rsid w:val="00EE3D05"/>
    <w:rsid w:val="00EE4DF0"/>
    <w:rsid w:val="00EE5333"/>
    <w:rsid w:val="00EE552B"/>
    <w:rsid w:val="00EE7A3E"/>
    <w:rsid w:val="00EF1965"/>
    <w:rsid w:val="00F03221"/>
    <w:rsid w:val="00F03EF8"/>
    <w:rsid w:val="00F04F04"/>
    <w:rsid w:val="00F065E2"/>
    <w:rsid w:val="00F106D2"/>
    <w:rsid w:val="00F10803"/>
    <w:rsid w:val="00F10EF9"/>
    <w:rsid w:val="00F13A74"/>
    <w:rsid w:val="00F13B4A"/>
    <w:rsid w:val="00F1413D"/>
    <w:rsid w:val="00F16658"/>
    <w:rsid w:val="00F212FB"/>
    <w:rsid w:val="00F27267"/>
    <w:rsid w:val="00F3107C"/>
    <w:rsid w:val="00F32716"/>
    <w:rsid w:val="00F332C5"/>
    <w:rsid w:val="00F33621"/>
    <w:rsid w:val="00F361D4"/>
    <w:rsid w:val="00F37E24"/>
    <w:rsid w:val="00F37E2C"/>
    <w:rsid w:val="00F40C2A"/>
    <w:rsid w:val="00F41371"/>
    <w:rsid w:val="00F4148D"/>
    <w:rsid w:val="00F418B5"/>
    <w:rsid w:val="00F418CE"/>
    <w:rsid w:val="00F42A05"/>
    <w:rsid w:val="00F43D11"/>
    <w:rsid w:val="00F45095"/>
    <w:rsid w:val="00F4695A"/>
    <w:rsid w:val="00F51148"/>
    <w:rsid w:val="00F513B0"/>
    <w:rsid w:val="00F53DFA"/>
    <w:rsid w:val="00F54148"/>
    <w:rsid w:val="00F547D0"/>
    <w:rsid w:val="00F557F7"/>
    <w:rsid w:val="00F6164E"/>
    <w:rsid w:val="00F6254F"/>
    <w:rsid w:val="00F626CE"/>
    <w:rsid w:val="00F64E91"/>
    <w:rsid w:val="00F706E2"/>
    <w:rsid w:val="00F7118B"/>
    <w:rsid w:val="00F7236D"/>
    <w:rsid w:val="00F72A3A"/>
    <w:rsid w:val="00F731E1"/>
    <w:rsid w:val="00F749BB"/>
    <w:rsid w:val="00F75C3F"/>
    <w:rsid w:val="00F76478"/>
    <w:rsid w:val="00F8366F"/>
    <w:rsid w:val="00F8492C"/>
    <w:rsid w:val="00F87203"/>
    <w:rsid w:val="00F8765B"/>
    <w:rsid w:val="00F87CBC"/>
    <w:rsid w:val="00F923D8"/>
    <w:rsid w:val="00F924FD"/>
    <w:rsid w:val="00F92BA3"/>
    <w:rsid w:val="00F96026"/>
    <w:rsid w:val="00F96F70"/>
    <w:rsid w:val="00FA2BF4"/>
    <w:rsid w:val="00FA3F4C"/>
    <w:rsid w:val="00FA4977"/>
    <w:rsid w:val="00FA5FAC"/>
    <w:rsid w:val="00FA7967"/>
    <w:rsid w:val="00FB113B"/>
    <w:rsid w:val="00FB1732"/>
    <w:rsid w:val="00FB3AB9"/>
    <w:rsid w:val="00FB5370"/>
    <w:rsid w:val="00FB7442"/>
    <w:rsid w:val="00FC0F21"/>
    <w:rsid w:val="00FC4C7B"/>
    <w:rsid w:val="00FC77C1"/>
    <w:rsid w:val="00FD4447"/>
    <w:rsid w:val="00FD50AB"/>
    <w:rsid w:val="00FD7045"/>
    <w:rsid w:val="00FE082F"/>
    <w:rsid w:val="00FE118F"/>
    <w:rsid w:val="00FE21AA"/>
    <w:rsid w:val="00FE3D55"/>
    <w:rsid w:val="00FE4392"/>
    <w:rsid w:val="00FE602C"/>
    <w:rsid w:val="00FF257A"/>
    <w:rsid w:val="00FF2ECD"/>
    <w:rsid w:val="00FF5D96"/>
    <w:rsid w:val="26695AA0"/>
    <w:rsid w:val="6C2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BD06"/>
  <w15:docId w15:val="{9BCC2850-6742-46EE-8716-F89A1B0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34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78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7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8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3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housinggroup.org.uk/protocols/equality-diversity-and-inclusion-baseline-report-2022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AD43B-9533-46F3-9D1E-B2311367C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4D91C-7FAF-4464-819D-932D26DE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D952E-D974-4C95-9714-1DF55C012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9C2BE-900F-41B2-BD9B-D50FFE8118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e81c19-0895-4efc-b747-8c9e5bcc3c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Dellaway, Sian - FSC OPPD</dc:creator>
  <cp:lastModifiedBy>Sharon Irvine</cp:lastModifiedBy>
  <cp:revision>6</cp:revision>
  <cp:lastPrinted>2020-01-29T14:29:00Z</cp:lastPrinted>
  <dcterms:created xsi:type="dcterms:W3CDTF">2023-05-17T14:39:00Z</dcterms:created>
  <dcterms:modified xsi:type="dcterms:W3CDTF">2023-05-19T15:26:00Z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0x01010035257563A0994949B2E51DFA6383474C</vt:lpwstr>
  </property>
</Properties>
</file>