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39E5EEC6" w14:textId="77777777" w:rsidR="00902E39" w:rsidRDefault="00902E39" w:rsidP="00E30D1D">
      <w:pPr>
        <w:jc w:val="both"/>
        <w:rPr>
          <w:b/>
          <w:bCs/>
        </w:rPr>
      </w:pPr>
    </w:p>
    <w:p w14:paraId="2A0B7A97" w14:textId="42700F3F" w:rsidR="00902E39" w:rsidRDefault="00902E39" w:rsidP="00902E39">
      <w:pPr>
        <w:pStyle w:val="Header"/>
        <w:rPr>
          <w:b/>
        </w:rPr>
      </w:pPr>
      <w:r>
        <w:rPr>
          <w:b/>
        </w:rPr>
        <w:t xml:space="preserve">Draft Kent Engagement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4F4B94B9" wp14:editId="41B67D56">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CB9A28" w14:textId="77777777" w:rsidR="00902E39" w:rsidRDefault="00902E39" w:rsidP="00902E3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4B94B9"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30CB9A28" w14:textId="77777777" w:rsidR="00902E39" w:rsidRDefault="00902E39" w:rsidP="00902E3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D900A1">
        <w:rPr>
          <w:b/>
        </w:rPr>
        <w:t>Meeting Notes 22</w:t>
      </w:r>
      <w:r w:rsidR="00D900A1" w:rsidRPr="00D900A1">
        <w:rPr>
          <w:b/>
          <w:vertAlign w:val="superscript"/>
        </w:rPr>
        <w:t>nd</w:t>
      </w:r>
      <w:r w:rsidR="00D900A1">
        <w:rPr>
          <w:b/>
        </w:rPr>
        <w:t xml:space="preserve"> June</w:t>
      </w:r>
      <w:r w:rsidR="007B6A3C">
        <w:rPr>
          <w:b/>
        </w:rPr>
        <w:t xml:space="preserve"> 2023</w:t>
      </w:r>
      <w:r>
        <w:rPr>
          <w:b/>
        </w:rPr>
        <w:t xml:space="preserve">, Microsoft Teams Call </w:t>
      </w:r>
    </w:p>
    <w:p w14:paraId="44A48CFD" w14:textId="77777777" w:rsidR="00902E39" w:rsidRPr="00902E39" w:rsidRDefault="00902E39" w:rsidP="00902E39">
      <w:pPr>
        <w:pStyle w:val="Header"/>
        <w:rPr>
          <w:b/>
        </w:rPr>
      </w:pPr>
    </w:p>
    <w:p w14:paraId="01ED23FC" w14:textId="69A8F527" w:rsidR="00B44664" w:rsidRPr="000A08C6" w:rsidRDefault="00DF015F" w:rsidP="00E30D1D">
      <w:pPr>
        <w:jc w:val="both"/>
      </w:pPr>
      <w:r w:rsidRPr="6C2E39D5">
        <w:rPr>
          <w:b/>
          <w:bCs/>
        </w:rPr>
        <w:t>Present</w:t>
      </w:r>
      <w:r w:rsidR="006029C3">
        <w:t>:</w:t>
      </w:r>
      <w:r w:rsidR="00B1540F">
        <w:t xml:space="preserve"> </w:t>
      </w:r>
      <w:r w:rsidR="008A1FA6">
        <w:t>Lin Perkins, co-chair</w:t>
      </w:r>
      <w:r w:rsidR="00983BD9">
        <w:t xml:space="preserve"> and Golding Homes</w:t>
      </w:r>
      <w:r w:rsidR="008A1FA6">
        <w:t xml:space="preserve">; Emma Henry, </w:t>
      </w:r>
      <w:r w:rsidR="00983BD9">
        <w:t xml:space="preserve">WKHA; </w:t>
      </w:r>
      <w:r w:rsidR="008A1FA6">
        <w:t>Tracey Bell, Gravesham BC; Richard Dowling, WKHA; Mark Meredith, Southern Housing; Lynsey Brogan, Hyde; Gwen Miles, Hyde; Angela Palmer, MHS Homes; Anne-</w:t>
      </w:r>
      <w:r w:rsidR="0038788E">
        <w:t>M</w:t>
      </w:r>
      <w:r w:rsidR="008A1FA6">
        <w:t xml:space="preserve">arie Briggs, Hyde; Helen Critcher, </w:t>
      </w:r>
      <w:r w:rsidR="00983BD9">
        <w:t>Golding Homes</w:t>
      </w:r>
      <w:r w:rsidR="004D3715">
        <w:t>;</w:t>
      </w:r>
      <w:r w:rsidR="00983BD9">
        <w:t xml:space="preserve"> </w:t>
      </w:r>
      <w:r w:rsidR="008A1FA6">
        <w:t xml:space="preserve">Michelle Jackson, Thanet DC; Mike Bailey, Folkestone and Hythe; </w:t>
      </w:r>
      <w:r w:rsidR="004D3715">
        <w:t xml:space="preserve">Louise Gray, Dartford BC; </w:t>
      </w:r>
      <w:r w:rsidR="002A374B">
        <w:t>Helen Miller</w:t>
      </w:r>
      <w:r w:rsidR="004B6EE7">
        <w:t>,</w:t>
      </w:r>
      <w:r w:rsidR="002A374B">
        <w:t xml:space="preserve"> K</w:t>
      </w:r>
      <w:r w:rsidR="00FF7645">
        <w:t xml:space="preserve">ent </w:t>
      </w:r>
      <w:r w:rsidR="002A374B">
        <w:t>H</w:t>
      </w:r>
      <w:r w:rsidR="00FF7645">
        <w:t xml:space="preserve">ousing </w:t>
      </w:r>
      <w:r w:rsidR="002A374B">
        <w:t>G</w:t>
      </w:r>
      <w:r w:rsidR="00FF7645">
        <w:t>roup</w:t>
      </w:r>
      <w:r w:rsidR="002A374B">
        <w:t xml:space="preserve">; </w:t>
      </w:r>
    </w:p>
    <w:p w14:paraId="0DBB4997" w14:textId="760D9D73" w:rsidR="00C0154C" w:rsidRPr="00041734" w:rsidRDefault="00DF015F" w:rsidP="00C0154C">
      <w:r>
        <w:rPr>
          <w:b/>
        </w:rPr>
        <w:t>Apologies</w:t>
      </w:r>
      <w:r w:rsidR="007330A4">
        <w:rPr>
          <w:b/>
        </w:rPr>
        <w:t>:</w:t>
      </w:r>
      <w:r w:rsidR="00711D39">
        <w:rPr>
          <w:b/>
        </w:rPr>
        <w:t xml:space="preserve"> </w:t>
      </w:r>
      <w:r w:rsidR="00E17A49" w:rsidRPr="00E17A49">
        <w:t>Amanda Mankelow, TCH;</w:t>
      </w:r>
      <w:r w:rsidR="00E17A49">
        <w:rPr>
          <w:b/>
        </w:rPr>
        <w:t xml:space="preserve"> </w:t>
      </w:r>
      <w:r w:rsidR="007B6718" w:rsidRPr="007B6718">
        <w:t>Corinne Beech, WKHA;</w:t>
      </w:r>
      <w:r w:rsidR="00F94A95">
        <w:t xml:space="preserve"> Katie Love, WKHA;</w:t>
      </w:r>
      <w:r w:rsidR="00D329D0" w:rsidRPr="00D329D0">
        <w:t xml:space="preserve"> </w:t>
      </w:r>
      <w:r w:rsidR="00D329D0">
        <w:t>Beth Becks, Dover and co-chair;</w:t>
      </w:r>
      <w:r w:rsidR="00C15AA3">
        <w:t xml:space="preserve"> Louise Humphrey, MHS Homes; Sarah Tickner, T&amp;CH; Danielle Kelly and Lewis Kinch, Southern Housing; </w:t>
      </w:r>
    </w:p>
    <w:tbl>
      <w:tblPr>
        <w:tblStyle w:val="TableGrid"/>
        <w:tblW w:w="15026" w:type="dxa"/>
        <w:tblInd w:w="-998" w:type="dxa"/>
        <w:tblLayout w:type="fixed"/>
        <w:tblLook w:val="04A0" w:firstRow="1" w:lastRow="0" w:firstColumn="1" w:lastColumn="0" w:noHBand="0" w:noVBand="1"/>
      </w:tblPr>
      <w:tblGrid>
        <w:gridCol w:w="1560"/>
        <w:gridCol w:w="9214"/>
        <w:gridCol w:w="851"/>
        <w:gridCol w:w="3401"/>
      </w:tblGrid>
      <w:tr w:rsidR="00B1540F" w:rsidRPr="00733643" w14:paraId="51C7AF28" w14:textId="77777777" w:rsidTr="00FF7645">
        <w:trPr>
          <w:trHeight w:val="752"/>
        </w:trPr>
        <w:tc>
          <w:tcPr>
            <w:tcW w:w="1560" w:type="dxa"/>
            <w:shd w:val="clear" w:color="auto" w:fill="DBE5F1" w:themeFill="accent1" w:themeFillTint="33"/>
          </w:tcPr>
          <w:p w14:paraId="6F3B69C3" w14:textId="77777777" w:rsidR="00B1540F" w:rsidRPr="00DD02F7" w:rsidRDefault="00B1540F" w:rsidP="002B184E">
            <w:pPr>
              <w:jc w:val="center"/>
              <w:rPr>
                <w:rFonts w:ascii="Arial" w:hAnsi="Arial" w:cs="Arial"/>
              </w:rPr>
            </w:pPr>
            <w:r w:rsidRPr="00DD02F7">
              <w:rPr>
                <w:rFonts w:ascii="Arial" w:hAnsi="Arial" w:cs="Arial"/>
              </w:rPr>
              <w:t>Reference</w:t>
            </w:r>
          </w:p>
        </w:tc>
        <w:tc>
          <w:tcPr>
            <w:tcW w:w="9214" w:type="dxa"/>
            <w:shd w:val="clear" w:color="auto" w:fill="DBE5F1" w:themeFill="accent1" w:themeFillTint="33"/>
          </w:tcPr>
          <w:p w14:paraId="7F116C9A" w14:textId="77777777" w:rsidR="00B1540F" w:rsidRPr="00DD02F7" w:rsidRDefault="00B1540F" w:rsidP="002B184E">
            <w:pPr>
              <w:jc w:val="center"/>
              <w:rPr>
                <w:rFonts w:ascii="Arial" w:hAnsi="Arial" w:cs="Arial"/>
              </w:rPr>
            </w:pPr>
            <w:r w:rsidRPr="00DD02F7">
              <w:rPr>
                <w:rFonts w:ascii="Arial" w:hAnsi="Arial" w:cs="Arial"/>
              </w:rPr>
              <w:t>Notes/Outcome</w:t>
            </w:r>
          </w:p>
        </w:tc>
        <w:tc>
          <w:tcPr>
            <w:tcW w:w="851" w:type="dxa"/>
            <w:shd w:val="clear" w:color="auto" w:fill="DBE5F1" w:themeFill="accent1" w:themeFillTint="33"/>
          </w:tcPr>
          <w:p w14:paraId="06D4BD81" w14:textId="77777777" w:rsidR="00B1540F" w:rsidRPr="00DD02F7" w:rsidRDefault="00B1540F" w:rsidP="009F047F">
            <w:pPr>
              <w:jc w:val="center"/>
              <w:rPr>
                <w:rFonts w:ascii="Arial" w:hAnsi="Arial" w:cs="Arial"/>
              </w:rPr>
            </w:pPr>
            <w:r w:rsidRPr="00DD02F7">
              <w:rPr>
                <w:rFonts w:ascii="Arial" w:hAnsi="Arial" w:cs="Arial"/>
              </w:rPr>
              <w:t xml:space="preserve">Who </w:t>
            </w:r>
          </w:p>
        </w:tc>
        <w:tc>
          <w:tcPr>
            <w:tcW w:w="3401" w:type="dxa"/>
            <w:shd w:val="clear" w:color="auto" w:fill="DBE5F1" w:themeFill="accent1" w:themeFillTint="33"/>
          </w:tcPr>
          <w:p w14:paraId="44D44000" w14:textId="77777777" w:rsidR="00B1540F" w:rsidRPr="00DD02F7" w:rsidRDefault="00B1540F" w:rsidP="00205AB1">
            <w:pPr>
              <w:jc w:val="both"/>
              <w:rPr>
                <w:rFonts w:ascii="Arial" w:hAnsi="Arial" w:cs="Arial"/>
              </w:rPr>
            </w:pPr>
            <w:r w:rsidRPr="00DD02F7">
              <w:rPr>
                <w:rFonts w:ascii="Arial" w:hAnsi="Arial" w:cs="Arial"/>
              </w:rPr>
              <w:t>Action/Decision</w:t>
            </w:r>
          </w:p>
        </w:tc>
      </w:tr>
      <w:tr w:rsidR="00B1540F" w:rsidRPr="00733643" w14:paraId="67E86FA8" w14:textId="77777777" w:rsidTr="00FF7645">
        <w:tc>
          <w:tcPr>
            <w:tcW w:w="1560" w:type="dxa"/>
          </w:tcPr>
          <w:p w14:paraId="7BC61AE8" w14:textId="09C6786F" w:rsidR="00B1540F" w:rsidRPr="00DD02F7" w:rsidRDefault="00B1540F" w:rsidP="00426F3D">
            <w:pPr>
              <w:rPr>
                <w:rFonts w:ascii="Arial" w:hAnsi="Arial" w:cs="Arial"/>
              </w:rPr>
            </w:pPr>
            <w:r w:rsidRPr="00DD02F7">
              <w:rPr>
                <w:rFonts w:ascii="Arial" w:hAnsi="Arial" w:cs="Arial"/>
              </w:rPr>
              <w:t>Matters Arising</w:t>
            </w:r>
            <w:r w:rsidR="00BE1DB9">
              <w:rPr>
                <w:rFonts w:ascii="Arial" w:hAnsi="Arial" w:cs="Arial"/>
              </w:rPr>
              <w:t xml:space="preserve"> from Jan 2023</w:t>
            </w:r>
          </w:p>
        </w:tc>
        <w:tc>
          <w:tcPr>
            <w:tcW w:w="9214" w:type="dxa"/>
            <w:shd w:val="clear" w:color="auto" w:fill="auto"/>
          </w:tcPr>
          <w:p w14:paraId="74F3779B" w14:textId="77777777" w:rsidR="00961B05" w:rsidRDefault="00BE1DB9" w:rsidP="001058CE">
            <w:pPr>
              <w:jc w:val="both"/>
              <w:rPr>
                <w:rFonts w:ascii="Arial" w:hAnsi="Arial" w:cs="Arial"/>
              </w:rPr>
            </w:pPr>
            <w:r>
              <w:rPr>
                <w:rFonts w:ascii="Arial" w:hAnsi="Arial" w:cs="Arial"/>
              </w:rPr>
              <w:t>HM received few responses on whether members could access the Teams channel set up for this group. Perhaps we should stay with posting papers on the KHG website?</w:t>
            </w:r>
          </w:p>
          <w:p w14:paraId="05B9F123" w14:textId="77777777" w:rsidR="00BE1DB9" w:rsidRDefault="00BE1DB9" w:rsidP="001058CE">
            <w:pPr>
              <w:jc w:val="both"/>
              <w:rPr>
                <w:rFonts w:ascii="Arial" w:hAnsi="Arial" w:cs="Arial"/>
              </w:rPr>
            </w:pPr>
          </w:p>
          <w:p w14:paraId="4DB9EBB3" w14:textId="77777777" w:rsidR="00BE1DB9" w:rsidRDefault="00BE1DB9" w:rsidP="001058CE">
            <w:pPr>
              <w:jc w:val="both"/>
              <w:rPr>
                <w:rFonts w:ascii="Arial" w:hAnsi="Arial" w:cs="Arial"/>
              </w:rPr>
            </w:pPr>
            <w:r>
              <w:rPr>
                <w:rFonts w:ascii="Arial" w:hAnsi="Arial" w:cs="Arial"/>
              </w:rPr>
              <w:t xml:space="preserve">HM to circulate CH presentation on serious organised crime – done </w:t>
            </w:r>
          </w:p>
          <w:p w14:paraId="1D1132A0" w14:textId="77777777" w:rsidR="00BE1DB9" w:rsidRDefault="00BE1DB9" w:rsidP="001058CE">
            <w:pPr>
              <w:jc w:val="both"/>
              <w:rPr>
                <w:rFonts w:ascii="Arial" w:hAnsi="Arial" w:cs="Arial"/>
              </w:rPr>
            </w:pPr>
          </w:p>
          <w:p w14:paraId="076895AD" w14:textId="77777777" w:rsidR="00BE1DB9" w:rsidRDefault="00BE1DB9" w:rsidP="001058CE">
            <w:pPr>
              <w:jc w:val="both"/>
              <w:rPr>
                <w:rFonts w:ascii="Arial" w:hAnsi="Arial" w:cs="Arial"/>
              </w:rPr>
            </w:pPr>
            <w:r>
              <w:rPr>
                <w:rFonts w:ascii="Arial" w:hAnsi="Arial" w:cs="Arial"/>
              </w:rPr>
              <w:t>All other matters picked up in the agenda below</w:t>
            </w:r>
          </w:p>
          <w:p w14:paraId="7A032A31" w14:textId="3DDD8927" w:rsidR="008A1FA6" w:rsidRPr="00600B44" w:rsidRDefault="008A1FA6" w:rsidP="001058CE">
            <w:pPr>
              <w:jc w:val="both"/>
              <w:rPr>
                <w:rFonts w:ascii="Arial" w:hAnsi="Arial" w:cs="Arial"/>
              </w:rPr>
            </w:pPr>
          </w:p>
        </w:tc>
        <w:tc>
          <w:tcPr>
            <w:tcW w:w="851" w:type="dxa"/>
            <w:shd w:val="clear" w:color="auto" w:fill="auto"/>
          </w:tcPr>
          <w:p w14:paraId="747F11D3" w14:textId="62A18EEA" w:rsidR="00B1540F" w:rsidRDefault="00B1540F" w:rsidP="008669A9">
            <w:pPr>
              <w:jc w:val="both"/>
              <w:rPr>
                <w:rFonts w:ascii="Arial" w:hAnsi="Arial" w:cs="Arial"/>
                <w:color w:val="FF0000"/>
              </w:rPr>
            </w:pPr>
          </w:p>
          <w:p w14:paraId="6AF49F7D" w14:textId="15674AA5" w:rsidR="003D2F6C" w:rsidRDefault="003D2F6C" w:rsidP="008669A9">
            <w:pPr>
              <w:jc w:val="both"/>
              <w:rPr>
                <w:rFonts w:ascii="Arial" w:hAnsi="Arial" w:cs="Arial"/>
                <w:color w:val="FF0000"/>
              </w:rPr>
            </w:pPr>
          </w:p>
          <w:p w14:paraId="24244C2C" w14:textId="04D99F20" w:rsidR="00CE54E6" w:rsidRDefault="00CE54E6" w:rsidP="008669A9">
            <w:pPr>
              <w:jc w:val="both"/>
              <w:rPr>
                <w:rFonts w:ascii="Arial" w:hAnsi="Arial" w:cs="Arial"/>
                <w:color w:val="FF0000"/>
              </w:rPr>
            </w:pPr>
          </w:p>
          <w:p w14:paraId="6EFEEA1C" w14:textId="0F49FAB9" w:rsidR="00CE54E6" w:rsidRPr="00BE6CB8" w:rsidRDefault="00CE54E6" w:rsidP="008669A9">
            <w:pPr>
              <w:jc w:val="both"/>
              <w:rPr>
                <w:rFonts w:ascii="Arial" w:hAnsi="Arial" w:cs="Arial"/>
                <w:color w:val="FF0000"/>
              </w:rPr>
            </w:pPr>
          </w:p>
        </w:tc>
        <w:tc>
          <w:tcPr>
            <w:tcW w:w="3401" w:type="dxa"/>
            <w:shd w:val="clear" w:color="auto" w:fill="auto"/>
          </w:tcPr>
          <w:p w14:paraId="74A4C40B" w14:textId="77777777" w:rsidR="00B1540F" w:rsidRDefault="00B1540F" w:rsidP="00426F3D">
            <w:pPr>
              <w:jc w:val="both"/>
              <w:rPr>
                <w:rFonts w:ascii="Arial" w:hAnsi="Arial" w:cs="Arial"/>
                <w:color w:val="FF0000"/>
              </w:rPr>
            </w:pPr>
          </w:p>
          <w:p w14:paraId="088A02EE" w14:textId="77777777" w:rsidR="003D2F6C" w:rsidRDefault="003D2F6C" w:rsidP="00426F3D">
            <w:pPr>
              <w:jc w:val="both"/>
              <w:rPr>
                <w:rFonts w:ascii="Arial" w:hAnsi="Arial" w:cs="Arial"/>
                <w:color w:val="FF0000"/>
              </w:rPr>
            </w:pPr>
          </w:p>
          <w:p w14:paraId="0DA89221" w14:textId="77777777" w:rsidR="003D2F6C" w:rsidRDefault="003D2F6C" w:rsidP="00426F3D">
            <w:pPr>
              <w:jc w:val="both"/>
              <w:rPr>
                <w:rFonts w:ascii="Arial" w:hAnsi="Arial" w:cs="Arial"/>
                <w:color w:val="FF0000"/>
              </w:rPr>
            </w:pPr>
          </w:p>
          <w:p w14:paraId="27853D55" w14:textId="77777777" w:rsidR="003D2F6C" w:rsidRDefault="003D2F6C" w:rsidP="00426F3D">
            <w:pPr>
              <w:jc w:val="both"/>
              <w:rPr>
                <w:rFonts w:ascii="Arial" w:hAnsi="Arial" w:cs="Arial"/>
                <w:color w:val="FF0000"/>
              </w:rPr>
            </w:pPr>
          </w:p>
          <w:p w14:paraId="198F3954" w14:textId="77777777" w:rsidR="003D2F6C" w:rsidRDefault="003D2F6C" w:rsidP="00426F3D">
            <w:pPr>
              <w:jc w:val="both"/>
              <w:rPr>
                <w:rFonts w:ascii="Arial" w:hAnsi="Arial" w:cs="Arial"/>
                <w:color w:val="FF0000"/>
              </w:rPr>
            </w:pPr>
          </w:p>
          <w:p w14:paraId="44681488" w14:textId="7D5D2FFB" w:rsidR="003D2F6C" w:rsidRPr="00BE6CB8" w:rsidRDefault="003D2F6C" w:rsidP="00BE1DB9">
            <w:pPr>
              <w:jc w:val="both"/>
              <w:rPr>
                <w:rFonts w:ascii="Arial" w:hAnsi="Arial" w:cs="Arial"/>
                <w:color w:val="FF0000"/>
              </w:rPr>
            </w:pPr>
          </w:p>
        </w:tc>
      </w:tr>
      <w:tr w:rsidR="009B74AB" w:rsidRPr="00733643" w14:paraId="255F4161" w14:textId="77777777" w:rsidTr="00FF7645">
        <w:tc>
          <w:tcPr>
            <w:tcW w:w="1560" w:type="dxa"/>
          </w:tcPr>
          <w:p w14:paraId="0E49922F" w14:textId="763CF1D3" w:rsidR="009B74AB" w:rsidRDefault="00BE1DB9" w:rsidP="00426F3D">
            <w:pPr>
              <w:rPr>
                <w:rFonts w:ascii="Arial" w:hAnsi="Arial" w:cs="Arial"/>
              </w:rPr>
            </w:pPr>
            <w:r>
              <w:rPr>
                <w:rFonts w:ascii="Verdana" w:hAnsi="Verdana"/>
                <w:sz w:val="20"/>
                <w:szCs w:val="20"/>
              </w:rPr>
              <w:t>Establishing the Strategic tenant advisory panel</w:t>
            </w:r>
          </w:p>
        </w:tc>
        <w:tc>
          <w:tcPr>
            <w:tcW w:w="9214" w:type="dxa"/>
            <w:shd w:val="clear" w:color="auto" w:fill="auto"/>
          </w:tcPr>
          <w:p w14:paraId="2493B884" w14:textId="77777777" w:rsidR="004D3715" w:rsidRDefault="00BE1DB9" w:rsidP="00BE1DB9">
            <w:pPr>
              <w:rPr>
                <w:rFonts w:ascii="Arial" w:hAnsi="Arial" w:cs="Arial"/>
              </w:rPr>
            </w:pPr>
            <w:r>
              <w:rPr>
                <w:rFonts w:ascii="Arial" w:hAnsi="Arial" w:cs="Arial"/>
              </w:rPr>
              <w:t xml:space="preserve">Mike </w:t>
            </w:r>
            <w:r w:rsidR="005866DF">
              <w:rPr>
                <w:rFonts w:ascii="Arial" w:hAnsi="Arial" w:cs="Arial"/>
              </w:rPr>
              <w:t>Bailey</w:t>
            </w:r>
            <w:r w:rsidR="0038788E">
              <w:rPr>
                <w:rFonts w:ascii="Arial" w:hAnsi="Arial" w:cs="Arial"/>
              </w:rPr>
              <w:t xml:space="preserve"> </w:t>
            </w:r>
            <w:r w:rsidR="004D3715">
              <w:rPr>
                <w:rFonts w:ascii="Arial" w:hAnsi="Arial" w:cs="Arial"/>
              </w:rPr>
              <w:t xml:space="preserve">from Folkestone and Hythe DC </w:t>
            </w:r>
            <w:r w:rsidR="0038788E">
              <w:rPr>
                <w:rFonts w:ascii="Arial" w:hAnsi="Arial" w:cs="Arial"/>
              </w:rPr>
              <w:t>showed a presentation that will be circulated</w:t>
            </w:r>
            <w:r w:rsidR="004D3715">
              <w:rPr>
                <w:rFonts w:ascii="Arial" w:hAnsi="Arial" w:cs="Arial"/>
              </w:rPr>
              <w:t xml:space="preserve"> and provided</w:t>
            </w:r>
            <w:r w:rsidR="00FC13E4">
              <w:rPr>
                <w:rFonts w:ascii="Arial" w:hAnsi="Arial" w:cs="Arial"/>
              </w:rPr>
              <w:t xml:space="preserve"> this </w:t>
            </w:r>
            <w:hyperlink r:id="rId11" w:history="1">
              <w:r w:rsidR="00FC674C" w:rsidRPr="00F12185">
                <w:rPr>
                  <w:rStyle w:val="Hyperlink"/>
                  <w:rFonts w:ascii="Arial" w:hAnsi="Arial" w:cs="Arial"/>
                </w:rPr>
                <w:t>link</w:t>
              </w:r>
            </w:hyperlink>
            <w:r w:rsidR="00FC674C">
              <w:rPr>
                <w:rFonts w:ascii="Arial" w:hAnsi="Arial" w:cs="Arial"/>
              </w:rPr>
              <w:t xml:space="preserve"> to the newsletters</w:t>
            </w:r>
            <w:r w:rsidR="0038788E">
              <w:rPr>
                <w:rFonts w:ascii="Arial" w:hAnsi="Arial" w:cs="Arial"/>
              </w:rPr>
              <w:t xml:space="preserve">. </w:t>
            </w:r>
          </w:p>
          <w:p w14:paraId="73647C63" w14:textId="7CFD0608" w:rsidR="0038788E" w:rsidRDefault="0038788E" w:rsidP="00BE1DB9">
            <w:pPr>
              <w:rPr>
                <w:rFonts w:ascii="Arial" w:hAnsi="Arial" w:cs="Arial"/>
              </w:rPr>
            </w:pPr>
            <w:r>
              <w:rPr>
                <w:rFonts w:ascii="Arial" w:hAnsi="Arial" w:cs="Arial"/>
              </w:rPr>
              <w:t xml:space="preserve">East Kent Housing ended in October 2020 and F&amp;HDC wanted to pick up engagement thoroughly. They recruited a new tenant panel, STAP, with a new terms of reference. They have consulted on and influenced on a long list of matters listed in the presentation. </w:t>
            </w:r>
          </w:p>
          <w:p w14:paraId="4902BCAF" w14:textId="0531A352" w:rsidR="0038788E" w:rsidRDefault="0038788E" w:rsidP="00BE1DB9">
            <w:pPr>
              <w:rPr>
                <w:rFonts w:ascii="Arial" w:hAnsi="Arial" w:cs="Arial"/>
              </w:rPr>
            </w:pPr>
            <w:r>
              <w:rPr>
                <w:rFonts w:ascii="Arial" w:hAnsi="Arial" w:cs="Arial"/>
              </w:rPr>
              <w:t>F&amp;HDC were keen to ensure that the panel would make a difference and that the panel is at a strategic level for all tenants, not for individuals</w:t>
            </w:r>
            <w:r w:rsidR="004D15C5">
              <w:rPr>
                <w:rFonts w:ascii="Arial" w:hAnsi="Arial" w:cs="Arial"/>
              </w:rPr>
              <w:t>’</w:t>
            </w:r>
            <w:r>
              <w:rPr>
                <w:rFonts w:ascii="Arial" w:hAnsi="Arial" w:cs="Arial"/>
              </w:rPr>
              <w:t xml:space="preserve"> issues. They aim for the panel to be as representative of their tenants as possible.</w:t>
            </w:r>
          </w:p>
          <w:p w14:paraId="125AD65D" w14:textId="6FF720C1" w:rsidR="0038788E" w:rsidRDefault="0038788E" w:rsidP="00BE1DB9">
            <w:pPr>
              <w:rPr>
                <w:rFonts w:ascii="Arial" w:hAnsi="Arial" w:cs="Arial"/>
              </w:rPr>
            </w:pPr>
            <w:r>
              <w:rPr>
                <w:rFonts w:ascii="Arial" w:hAnsi="Arial" w:cs="Arial"/>
              </w:rPr>
              <w:t>Tenant engagement is a function of all jobs and is written into all JDs now.</w:t>
            </w:r>
          </w:p>
          <w:p w14:paraId="76B089B1" w14:textId="25AB00D5" w:rsidR="0038788E" w:rsidRDefault="0038788E" w:rsidP="00BE1DB9">
            <w:pPr>
              <w:rPr>
                <w:rFonts w:ascii="Arial" w:hAnsi="Arial" w:cs="Arial"/>
              </w:rPr>
            </w:pPr>
            <w:r>
              <w:rPr>
                <w:rFonts w:ascii="Arial" w:hAnsi="Arial" w:cs="Arial"/>
              </w:rPr>
              <w:t xml:space="preserve">Tenant engagement is wider that STAP with other engagement activities are listed in the presentation. </w:t>
            </w:r>
          </w:p>
          <w:p w14:paraId="092E38BE" w14:textId="08B7DB7E" w:rsidR="004D15C5" w:rsidRDefault="0038788E" w:rsidP="00BE1DB9">
            <w:pPr>
              <w:rPr>
                <w:rFonts w:ascii="Arial" w:hAnsi="Arial" w:cs="Arial"/>
              </w:rPr>
            </w:pPr>
            <w:r>
              <w:rPr>
                <w:rFonts w:ascii="Arial" w:hAnsi="Arial" w:cs="Arial"/>
              </w:rPr>
              <w:t xml:space="preserve">“Your Voice, our Action” bulletins highlight how the organisation uses resident feedback. </w:t>
            </w:r>
          </w:p>
          <w:p w14:paraId="106C2FA4" w14:textId="136CD044" w:rsidR="004D15C5" w:rsidRDefault="004D15C5" w:rsidP="00BE1DB9">
            <w:pPr>
              <w:rPr>
                <w:rFonts w:ascii="Arial" w:hAnsi="Arial" w:cs="Arial"/>
              </w:rPr>
            </w:pPr>
            <w:r>
              <w:rPr>
                <w:rFonts w:ascii="Arial" w:hAnsi="Arial" w:cs="Arial"/>
              </w:rPr>
              <w:t>Consultations begin with STAP and then it goes to wider tenant groups.</w:t>
            </w:r>
          </w:p>
          <w:p w14:paraId="507E8F27" w14:textId="270E2D5F" w:rsidR="004D15C5" w:rsidRDefault="004D15C5" w:rsidP="00BE1DB9">
            <w:pPr>
              <w:rPr>
                <w:rFonts w:ascii="Arial" w:hAnsi="Arial" w:cs="Arial"/>
              </w:rPr>
            </w:pPr>
            <w:r>
              <w:rPr>
                <w:rFonts w:ascii="Arial" w:hAnsi="Arial" w:cs="Arial"/>
              </w:rPr>
              <w:t xml:space="preserve">The training and support is in its infancy but will be looked at, perhaps with TPAS. </w:t>
            </w:r>
          </w:p>
          <w:p w14:paraId="65EF5367" w14:textId="50FC2F0A" w:rsidR="004D15C5" w:rsidRDefault="004D15C5" w:rsidP="00BE1DB9">
            <w:pPr>
              <w:rPr>
                <w:rFonts w:ascii="Arial" w:hAnsi="Arial" w:cs="Arial"/>
              </w:rPr>
            </w:pPr>
            <w:r>
              <w:rPr>
                <w:rFonts w:ascii="Arial" w:hAnsi="Arial" w:cs="Arial"/>
              </w:rPr>
              <w:t xml:space="preserve">The leadership team values STAPs input. </w:t>
            </w:r>
          </w:p>
          <w:p w14:paraId="42F841D3" w14:textId="77777777" w:rsidR="004D15C5" w:rsidRDefault="004D15C5" w:rsidP="00BE1DB9">
            <w:pPr>
              <w:rPr>
                <w:rFonts w:ascii="Arial" w:hAnsi="Arial" w:cs="Arial"/>
              </w:rPr>
            </w:pPr>
            <w:r>
              <w:rPr>
                <w:rFonts w:ascii="Arial" w:hAnsi="Arial" w:cs="Arial"/>
              </w:rPr>
              <w:t xml:space="preserve">F&amp;H have 3000 homes. The newsletter as digital. The garden competitions are well supported and are judged by STAP reps and two members of staff. </w:t>
            </w:r>
          </w:p>
          <w:p w14:paraId="741E4780" w14:textId="1814A59D" w:rsidR="004D15C5" w:rsidRDefault="004D15C5" w:rsidP="00BE1DB9">
            <w:pPr>
              <w:rPr>
                <w:rFonts w:ascii="Arial" w:hAnsi="Arial" w:cs="Arial"/>
              </w:rPr>
            </w:pPr>
            <w:r>
              <w:rPr>
                <w:rFonts w:ascii="Arial" w:hAnsi="Arial" w:cs="Arial"/>
              </w:rPr>
              <w:lastRenderedPageBreak/>
              <w:t xml:space="preserve">HC would like to have outside meeting chat about the garden competition with Mike. </w:t>
            </w:r>
          </w:p>
          <w:p w14:paraId="75A561E7" w14:textId="3E779EA0" w:rsidR="004D15C5" w:rsidRDefault="004D15C5" w:rsidP="00BE1DB9">
            <w:pPr>
              <w:rPr>
                <w:rFonts w:ascii="Arial" w:hAnsi="Arial" w:cs="Arial"/>
              </w:rPr>
            </w:pPr>
            <w:r>
              <w:rPr>
                <w:rFonts w:ascii="Arial" w:hAnsi="Arial" w:cs="Arial"/>
              </w:rPr>
              <w:t>MB will give feedback on how the staff perceived having tenant engagement brought into the roles. Mike to email HM on this.</w:t>
            </w:r>
          </w:p>
          <w:p w14:paraId="2B35A83D" w14:textId="61BB0446" w:rsidR="004D15C5" w:rsidRDefault="004D15C5" w:rsidP="00BE1DB9">
            <w:pPr>
              <w:rPr>
                <w:rFonts w:ascii="Arial" w:hAnsi="Arial" w:cs="Arial"/>
              </w:rPr>
            </w:pPr>
            <w:r>
              <w:rPr>
                <w:rFonts w:ascii="Arial" w:hAnsi="Arial" w:cs="Arial"/>
              </w:rPr>
              <w:t xml:space="preserve">F&amp;H are careful to coordinate the consultations so that tenants do not have consultation overload. </w:t>
            </w:r>
          </w:p>
          <w:p w14:paraId="3779C3C1" w14:textId="090F34BC" w:rsidR="0038788E" w:rsidRDefault="0038788E" w:rsidP="00BE1DB9">
            <w:pPr>
              <w:rPr>
                <w:rFonts w:ascii="Arial" w:hAnsi="Arial" w:cs="Arial"/>
              </w:rPr>
            </w:pPr>
          </w:p>
        </w:tc>
        <w:tc>
          <w:tcPr>
            <w:tcW w:w="851" w:type="dxa"/>
            <w:shd w:val="clear" w:color="auto" w:fill="auto"/>
          </w:tcPr>
          <w:p w14:paraId="5F2115C7" w14:textId="77777777" w:rsidR="0074410C" w:rsidRDefault="0074410C" w:rsidP="008669A9">
            <w:pPr>
              <w:jc w:val="both"/>
              <w:rPr>
                <w:rFonts w:ascii="Arial" w:hAnsi="Arial" w:cs="Arial"/>
                <w:color w:val="FF0000"/>
              </w:rPr>
            </w:pPr>
          </w:p>
          <w:p w14:paraId="5503E7B8" w14:textId="77777777" w:rsidR="004D3715" w:rsidRDefault="004D3715" w:rsidP="008669A9">
            <w:pPr>
              <w:jc w:val="both"/>
              <w:rPr>
                <w:rFonts w:ascii="Arial" w:hAnsi="Arial" w:cs="Arial"/>
                <w:color w:val="FF0000"/>
              </w:rPr>
            </w:pPr>
          </w:p>
          <w:p w14:paraId="250CD58C" w14:textId="77777777" w:rsidR="004D3715" w:rsidRDefault="004D3715" w:rsidP="008669A9">
            <w:pPr>
              <w:jc w:val="both"/>
              <w:rPr>
                <w:rFonts w:ascii="Arial" w:hAnsi="Arial" w:cs="Arial"/>
                <w:color w:val="FF0000"/>
              </w:rPr>
            </w:pPr>
          </w:p>
          <w:p w14:paraId="12F7C61D" w14:textId="77777777" w:rsidR="004D3715" w:rsidRDefault="004D3715" w:rsidP="008669A9">
            <w:pPr>
              <w:jc w:val="both"/>
              <w:rPr>
                <w:rFonts w:ascii="Arial" w:hAnsi="Arial" w:cs="Arial"/>
                <w:color w:val="FF0000"/>
              </w:rPr>
            </w:pPr>
          </w:p>
          <w:p w14:paraId="337D097F" w14:textId="77777777" w:rsidR="004D3715" w:rsidRDefault="004D3715" w:rsidP="008669A9">
            <w:pPr>
              <w:jc w:val="both"/>
              <w:rPr>
                <w:rFonts w:ascii="Arial" w:hAnsi="Arial" w:cs="Arial"/>
                <w:color w:val="FF0000"/>
              </w:rPr>
            </w:pPr>
          </w:p>
          <w:p w14:paraId="19BF6875" w14:textId="77777777" w:rsidR="004D3715" w:rsidRDefault="004D3715" w:rsidP="008669A9">
            <w:pPr>
              <w:jc w:val="both"/>
              <w:rPr>
                <w:rFonts w:ascii="Arial" w:hAnsi="Arial" w:cs="Arial"/>
                <w:color w:val="FF0000"/>
              </w:rPr>
            </w:pPr>
          </w:p>
          <w:p w14:paraId="328483BA" w14:textId="77777777" w:rsidR="004D3715" w:rsidRDefault="004D3715" w:rsidP="008669A9">
            <w:pPr>
              <w:jc w:val="both"/>
              <w:rPr>
                <w:rFonts w:ascii="Arial" w:hAnsi="Arial" w:cs="Arial"/>
                <w:color w:val="FF0000"/>
              </w:rPr>
            </w:pPr>
          </w:p>
          <w:p w14:paraId="1A2A4AEF" w14:textId="77777777" w:rsidR="004D3715" w:rsidRDefault="004D3715" w:rsidP="008669A9">
            <w:pPr>
              <w:jc w:val="both"/>
              <w:rPr>
                <w:rFonts w:ascii="Arial" w:hAnsi="Arial" w:cs="Arial"/>
                <w:color w:val="FF0000"/>
              </w:rPr>
            </w:pPr>
          </w:p>
          <w:p w14:paraId="4B88617A" w14:textId="77777777" w:rsidR="004D3715" w:rsidRDefault="004D3715" w:rsidP="008669A9">
            <w:pPr>
              <w:jc w:val="both"/>
              <w:rPr>
                <w:rFonts w:ascii="Arial" w:hAnsi="Arial" w:cs="Arial"/>
                <w:color w:val="FF0000"/>
              </w:rPr>
            </w:pPr>
          </w:p>
          <w:p w14:paraId="1C5B51F9" w14:textId="77777777" w:rsidR="004D3715" w:rsidRDefault="004D3715" w:rsidP="008669A9">
            <w:pPr>
              <w:jc w:val="both"/>
              <w:rPr>
                <w:rFonts w:ascii="Arial" w:hAnsi="Arial" w:cs="Arial"/>
                <w:color w:val="FF0000"/>
              </w:rPr>
            </w:pPr>
          </w:p>
          <w:p w14:paraId="158951F4" w14:textId="77777777" w:rsidR="004D3715" w:rsidRDefault="004D3715" w:rsidP="008669A9">
            <w:pPr>
              <w:jc w:val="both"/>
              <w:rPr>
                <w:rFonts w:ascii="Arial" w:hAnsi="Arial" w:cs="Arial"/>
                <w:color w:val="FF0000"/>
              </w:rPr>
            </w:pPr>
          </w:p>
          <w:p w14:paraId="01EBBB30" w14:textId="77777777" w:rsidR="004D3715" w:rsidRDefault="004D3715" w:rsidP="008669A9">
            <w:pPr>
              <w:jc w:val="both"/>
              <w:rPr>
                <w:rFonts w:ascii="Arial" w:hAnsi="Arial" w:cs="Arial"/>
                <w:color w:val="FF0000"/>
              </w:rPr>
            </w:pPr>
          </w:p>
          <w:p w14:paraId="63365636" w14:textId="77777777" w:rsidR="004D3715" w:rsidRDefault="004D3715" w:rsidP="008669A9">
            <w:pPr>
              <w:jc w:val="both"/>
              <w:rPr>
                <w:rFonts w:ascii="Arial" w:hAnsi="Arial" w:cs="Arial"/>
                <w:color w:val="FF0000"/>
              </w:rPr>
            </w:pPr>
          </w:p>
          <w:p w14:paraId="18294D5C" w14:textId="77777777" w:rsidR="004D3715" w:rsidRDefault="004D3715" w:rsidP="008669A9">
            <w:pPr>
              <w:jc w:val="both"/>
              <w:rPr>
                <w:rFonts w:ascii="Arial" w:hAnsi="Arial" w:cs="Arial"/>
                <w:color w:val="FF0000"/>
              </w:rPr>
            </w:pPr>
          </w:p>
          <w:p w14:paraId="6144F9EC" w14:textId="77777777" w:rsidR="004D3715" w:rsidRDefault="004D3715" w:rsidP="008669A9">
            <w:pPr>
              <w:jc w:val="both"/>
              <w:rPr>
                <w:rFonts w:ascii="Arial" w:hAnsi="Arial" w:cs="Arial"/>
                <w:color w:val="FF0000"/>
              </w:rPr>
            </w:pPr>
          </w:p>
          <w:p w14:paraId="0D424C8B" w14:textId="77777777" w:rsidR="004D3715" w:rsidRDefault="004D3715" w:rsidP="008669A9">
            <w:pPr>
              <w:jc w:val="both"/>
              <w:rPr>
                <w:rFonts w:ascii="Arial" w:hAnsi="Arial" w:cs="Arial"/>
                <w:color w:val="FF0000"/>
              </w:rPr>
            </w:pPr>
          </w:p>
          <w:p w14:paraId="2FA99934" w14:textId="77777777" w:rsidR="004D3715" w:rsidRDefault="004D3715" w:rsidP="008669A9">
            <w:pPr>
              <w:jc w:val="both"/>
              <w:rPr>
                <w:rFonts w:ascii="Arial" w:hAnsi="Arial" w:cs="Arial"/>
                <w:color w:val="FF0000"/>
              </w:rPr>
            </w:pPr>
          </w:p>
          <w:p w14:paraId="461A258D" w14:textId="522AAB2E" w:rsidR="004D3715" w:rsidRDefault="004D3715" w:rsidP="008669A9">
            <w:pPr>
              <w:jc w:val="both"/>
              <w:rPr>
                <w:rFonts w:ascii="Arial" w:hAnsi="Arial" w:cs="Arial"/>
                <w:color w:val="FF0000"/>
              </w:rPr>
            </w:pPr>
            <w:r>
              <w:rPr>
                <w:rFonts w:ascii="Arial" w:hAnsi="Arial" w:cs="Arial"/>
                <w:color w:val="FF0000"/>
              </w:rPr>
              <w:lastRenderedPageBreak/>
              <w:t>HC</w:t>
            </w:r>
          </w:p>
          <w:p w14:paraId="49F5DF20" w14:textId="77777777" w:rsidR="004D3715" w:rsidRDefault="004D3715" w:rsidP="008669A9">
            <w:pPr>
              <w:jc w:val="both"/>
              <w:rPr>
                <w:rFonts w:ascii="Arial" w:hAnsi="Arial" w:cs="Arial"/>
                <w:color w:val="FF0000"/>
              </w:rPr>
            </w:pPr>
          </w:p>
          <w:p w14:paraId="5AD47F95" w14:textId="22DA15E8" w:rsidR="004D3715" w:rsidRDefault="004D3715" w:rsidP="008669A9">
            <w:pPr>
              <w:jc w:val="both"/>
              <w:rPr>
                <w:rFonts w:ascii="Arial" w:hAnsi="Arial" w:cs="Arial"/>
                <w:color w:val="FF0000"/>
              </w:rPr>
            </w:pPr>
          </w:p>
          <w:p w14:paraId="238726FF" w14:textId="6E39CE58" w:rsidR="004D3715" w:rsidRDefault="004D3715" w:rsidP="008669A9">
            <w:pPr>
              <w:jc w:val="both"/>
              <w:rPr>
                <w:rFonts w:ascii="Arial" w:hAnsi="Arial" w:cs="Arial"/>
                <w:color w:val="FF0000"/>
              </w:rPr>
            </w:pPr>
            <w:r>
              <w:rPr>
                <w:rFonts w:ascii="Arial" w:hAnsi="Arial" w:cs="Arial"/>
                <w:color w:val="FF0000"/>
              </w:rPr>
              <w:t>MB</w:t>
            </w:r>
          </w:p>
          <w:p w14:paraId="4B41CC81" w14:textId="77777777" w:rsidR="004D3715" w:rsidRDefault="004D3715" w:rsidP="008669A9">
            <w:pPr>
              <w:jc w:val="both"/>
              <w:rPr>
                <w:rFonts w:ascii="Arial" w:hAnsi="Arial" w:cs="Arial"/>
                <w:color w:val="FF0000"/>
              </w:rPr>
            </w:pPr>
          </w:p>
          <w:p w14:paraId="1F6F7BFE" w14:textId="77777777" w:rsidR="004D3715" w:rsidRDefault="004D3715" w:rsidP="008669A9">
            <w:pPr>
              <w:jc w:val="both"/>
              <w:rPr>
                <w:rFonts w:ascii="Arial" w:hAnsi="Arial" w:cs="Arial"/>
                <w:color w:val="FF0000"/>
              </w:rPr>
            </w:pPr>
          </w:p>
          <w:p w14:paraId="5557A32C" w14:textId="7D682565" w:rsidR="004D3715" w:rsidRPr="00BE6CB8" w:rsidRDefault="004D3715" w:rsidP="008669A9">
            <w:pPr>
              <w:jc w:val="both"/>
              <w:rPr>
                <w:rFonts w:ascii="Arial" w:hAnsi="Arial" w:cs="Arial"/>
                <w:color w:val="FF0000"/>
              </w:rPr>
            </w:pPr>
          </w:p>
        </w:tc>
        <w:tc>
          <w:tcPr>
            <w:tcW w:w="3401" w:type="dxa"/>
            <w:shd w:val="clear" w:color="auto" w:fill="auto"/>
          </w:tcPr>
          <w:p w14:paraId="20606BEE" w14:textId="77777777" w:rsidR="0074410C" w:rsidRDefault="0074410C" w:rsidP="00426F3D">
            <w:pPr>
              <w:jc w:val="both"/>
              <w:rPr>
                <w:rFonts w:ascii="Arial" w:hAnsi="Arial" w:cs="Arial"/>
                <w:color w:val="FF0000"/>
              </w:rPr>
            </w:pPr>
          </w:p>
          <w:p w14:paraId="13F99812" w14:textId="77777777" w:rsidR="004D3715" w:rsidRDefault="004D3715" w:rsidP="00426F3D">
            <w:pPr>
              <w:jc w:val="both"/>
              <w:rPr>
                <w:rFonts w:ascii="Arial" w:hAnsi="Arial" w:cs="Arial"/>
                <w:color w:val="FF0000"/>
              </w:rPr>
            </w:pPr>
          </w:p>
          <w:p w14:paraId="0F8B9AB0" w14:textId="77777777" w:rsidR="004D3715" w:rsidRDefault="004D3715" w:rsidP="00426F3D">
            <w:pPr>
              <w:jc w:val="both"/>
              <w:rPr>
                <w:rFonts w:ascii="Arial" w:hAnsi="Arial" w:cs="Arial"/>
                <w:color w:val="FF0000"/>
              </w:rPr>
            </w:pPr>
          </w:p>
          <w:p w14:paraId="704FD65D" w14:textId="77777777" w:rsidR="004D3715" w:rsidRDefault="004D3715" w:rsidP="00426F3D">
            <w:pPr>
              <w:jc w:val="both"/>
              <w:rPr>
                <w:rFonts w:ascii="Arial" w:hAnsi="Arial" w:cs="Arial"/>
                <w:color w:val="FF0000"/>
              </w:rPr>
            </w:pPr>
          </w:p>
          <w:p w14:paraId="216E7B56" w14:textId="77777777" w:rsidR="004D3715" w:rsidRDefault="004D3715" w:rsidP="00426F3D">
            <w:pPr>
              <w:jc w:val="both"/>
              <w:rPr>
                <w:rFonts w:ascii="Arial" w:hAnsi="Arial" w:cs="Arial"/>
                <w:color w:val="FF0000"/>
              </w:rPr>
            </w:pPr>
          </w:p>
          <w:p w14:paraId="2A9D1BA3" w14:textId="77777777" w:rsidR="004D3715" w:rsidRDefault="004D3715" w:rsidP="00426F3D">
            <w:pPr>
              <w:jc w:val="both"/>
              <w:rPr>
                <w:rFonts w:ascii="Arial" w:hAnsi="Arial" w:cs="Arial"/>
                <w:color w:val="FF0000"/>
              </w:rPr>
            </w:pPr>
          </w:p>
          <w:p w14:paraId="210E9FAF" w14:textId="77777777" w:rsidR="004D3715" w:rsidRDefault="004D3715" w:rsidP="00426F3D">
            <w:pPr>
              <w:jc w:val="both"/>
              <w:rPr>
                <w:rFonts w:ascii="Arial" w:hAnsi="Arial" w:cs="Arial"/>
                <w:color w:val="FF0000"/>
              </w:rPr>
            </w:pPr>
          </w:p>
          <w:p w14:paraId="4C9A0AC3" w14:textId="77777777" w:rsidR="004D3715" w:rsidRDefault="004D3715" w:rsidP="00426F3D">
            <w:pPr>
              <w:jc w:val="both"/>
              <w:rPr>
                <w:rFonts w:ascii="Arial" w:hAnsi="Arial" w:cs="Arial"/>
                <w:color w:val="FF0000"/>
              </w:rPr>
            </w:pPr>
          </w:p>
          <w:p w14:paraId="0F1D5C16" w14:textId="77777777" w:rsidR="004D3715" w:rsidRDefault="004D3715" w:rsidP="00426F3D">
            <w:pPr>
              <w:jc w:val="both"/>
              <w:rPr>
                <w:rFonts w:ascii="Arial" w:hAnsi="Arial" w:cs="Arial"/>
                <w:color w:val="FF0000"/>
              </w:rPr>
            </w:pPr>
          </w:p>
          <w:p w14:paraId="401FF811" w14:textId="77777777" w:rsidR="004D3715" w:rsidRDefault="004D3715" w:rsidP="00426F3D">
            <w:pPr>
              <w:jc w:val="both"/>
              <w:rPr>
                <w:rFonts w:ascii="Arial" w:hAnsi="Arial" w:cs="Arial"/>
                <w:color w:val="FF0000"/>
              </w:rPr>
            </w:pPr>
          </w:p>
          <w:p w14:paraId="7AB19894" w14:textId="77777777" w:rsidR="004D3715" w:rsidRDefault="004D3715" w:rsidP="00426F3D">
            <w:pPr>
              <w:jc w:val="both"/>
              <w:rPr>
                <w:rFonts w:ascii="Arial" w:hAnsi="Arial" w:cs="Arial"/>
                <w:color w:val="FF0000"/>
              </w:rPr>
            </w:pPr>
          </w:p>
          <w:p w14:paraId="3D76DC46" w14:textId="77777777" w:rsidR="004D3715" w:rsidRDefault="004D3715" w:rsidP="00426F3D">
            <w:pPr>
              <w:jc w:val="both"/>
              <w:rPr>
                <w:rFonts w:ascii="Arial" w:hAnsi="Arial" w:cs="Arial"/>
                <w:color w:val="FF0000"/>
              </w:rPr>
            </w:pPr>
          </w:p>
          <w:p w14:paraId="171826EF" w14:textId="77777777" w:rsidR="004D3715" w:rsidRDefault="004D3715" w:rsidP="00426F3D">
            <w:pPr>
              <w:jc w:val="both"/>
              <w:rPr>
                <w:rFonts w:ascii="Arial" w:hAnsi="Arial" w:cs="Arial"/>
                <w:color w:val="FF0000"/>
              </w:rPr>
            </w:pPr>
          </w:p>
          <w:p w14:paraId="257ED690" w14:textId="77777777" w:rsidR="004D3715" w:rsidRDefault="004D3715" w:rsidP="00426F3D">
            <w:pPr>
              <w:jc w:val="both"/>
              <w:rPr>
                <w:rFonts w:ascii="Arial" w:hAnsi="Arial" w:cs="Arial"/>
                <w:color w:val="FF0000"/>
              </w:rPr>
            </w:pPr>
          </w:p>
          <w:p w14:paraId="7F4F33BD" w14:textId="77777777" w:rsidR="004D3715" w:rsidRDefault="004D3715" w:rsidP="00426F3D">
            <w:pPr>
              <w:jc w:val="both"/>
              <w:rPr>
                <w:rFonts w:ascii="Arial" w:hAnsi="Arial" w:cs="Arial"/>
                <w:color w:val="FF0000"/>
              </w:rPr>
            </w:pPr>
          </w:p>
          <w:p w14:paraId="75AE0B12" w14:textId="77777777" w:rsidR="004D3715" w:rsidRDefault="004D3715" w:rsidP="00426F3D">
            <w:pPr>
              <w:jc w:val="both"/>
              <w:rPr>
                <w:rFonts w:ascii="Arial" w:hAnsi="Arial" w:cs="Arial"/>
                <w:color w:val="FF0000"/>
              </w:rPr>
            </w:pPr>
          </w:p>
          <w:p w14:paraId="1F0682D4" w14:textId="77777777" w:rsidR="004D3715" w:rsidRDefault="004D3715" w:rsidP="00426F3D">
            <w:pPr>
              <w:jc w:val="both"/>
              <w:rPr>
                <w:rFonts w:ascii="Arial" w:hAnsi="Arial" w:cs="Arial"/>
                <w:color w:val="FF0000"/>
              </w:rPr>
            </w:pPr>
          </w:p>
          <w:p w14:paraId="353739CE" w14:textId="4573E29D" w:rsidR="004D3715" w:rsidRDefault="004D3715" w:rsidP="00426F3D">
            <w:pPr>
              <w:jc w:val="both"/>
              <w:rPr>
                <w:rFonts w:ascii="Arial" w:hAnsi="Arial" w:cs="Arial"/>
                <w:color w:val="FF0000"/>
              </w:rPr>
            </w:pPr>
            <w:r>
              <w:rPr>
                <w:rFonts w:ascii="Arial" w:hAnsi="Arial" w:cs="Arial"/>
                <w:color w:val="FF0000"/>
              </w:rPr>
              <w:lastRenderedPageBreak/>
              <w:t>Seek MB thoughts on engaging tenants on garden competition</w:t>
            </w:r>
          </w:p>
          <w:p w14:paraId="058B15AD" w14:textId="77777777" w:rsidR="004D3715" w:rsidRDefault="004D3715" w:rsidP="00426F3D">
            <w:pPr>
              <w:jc w:val="both"/>
              <w:rPr>
                <w:rFonts w:ascii="Arial" w:hAnsi="Arial" w:cs="Arial"/>
                <w:color w:val="FF0000"/>
              </w:rPr>
            </w:pPr>
          </w:p>
          <w:p w14:paraId="1E1BA395" w14:textId="0FD9CDA6" w:rsidR="004D3715" w:rsidRPr="00BE6CB8" w:rsidRDefault="004D3715" w:rsidP="00426F3D">
            <w:pPr>
              <w:jc w:val="both"/>
              <w:rPr>
                <w:rFonts w:ascii="Arial" w:hAnsi="Arial" w:cs="Arial"/>
                <w:color w:val="FF0000"/>
              </w:rPr>
            </w:pPr>
            <w:r>
              <w:rPr>
                <w:rFonts w:ascii="Arial" w:hAnsi="Arial" w:cs="Arial"/>
                <w:color w:val="FF0000"/>
              </w:rPr>
              <w:t>Email HM in how to bring ‘non engagement’ staff onboard once colleague has returned</w:t>
            </w:r>
          </w:p>
        </w:tc>
      </w:tr>
      <w:tr w:rsidR="00313B3E" w:rsidRPr="00733643" w14:paraId="1633BA25" w14:textId="77777777" w:rsidTr="00FF7645">
        <w:tc>
          <w:tcPr>
            <w:tcW w:w="1560" w:type="dxa"/>
          </w:tcPr>
          <w:p w14:paraId="0D23A3B1" w14:textId="71C093F8" w:rsidR="0074410C" w:rsidRDefault="00BE1DB9" w:rsidP="00426F3D">
            <w:pPr>
              <w:rPr>
                <w:rFonts w:ascii="Arial" w:hAnsi="Arial" w:cs="Arial"/>
              </w:rPr>
            </w:pPr>
            <w:r>
              <w:rPr>
                <w:rFonts w:ascii="Arial" w:hAnsi="Arial" w:cs="Arial"/>
              </w:rPr>
              <w:lastRenderedPageBreak/>
              <w:t>How WKHA hears the voice of residents</w:t>
            </w:r>
          </w:p>
        </w:tc>
        <w:tc>
          <w:tcPr>
            <w:tcW w:w="9214" w:type="dxa"/>
            <w:shd w:val="clear" w:color="auto" w:fill="auto"/>
          </w:tcPr>
          <w:p w14:paraId="67E4B570" w14:textId="77777777" w:rsidR="00961B05" w:rsidRDefault="00BE1DB9" w:rsidP="00F5564A">
            <w:pPr>
              <w:rPr>
                <w:rFonts w:ascii="Arial" w:hAnsi="Arial" w:cs="Arial"/>
              </w:rPr>
            </w:pPr>
            <w:r>
              <w:rPr>
                <w:rFonts w:ascii="Arial" w:hAnsi="Arial" w:cs="Arial"/>
              </w:rPr>
              <w:t>Emma Henry</w:t>
            </w:r>
            <w:r w:rsidR="00FC674C">
              <w:rPr>
                <w:rFonts w:ascii="Arial" w:hAnsi="Arial" w:cs="Arial"/>
              </w:rPr>
              <w:t xml:space="preserve"> shared her presentation on the Voice of the Resident which will be circulated. The review is not completely finished yet. They wanted a strong link between the tenant scrutiny panel to the HA Board and Board members take turns to attend the scrutiny panel. </w:t>
            </w:r>
          </w:p>
          <w:p w14:paraId="5C311F6A" w14:textId="725864AB" w:rsidR="00EC1E18" w:rsidRDefault="00EC1E18" w:rsidP="00F5564A">
            <w:pPr>
              <w:rPr>
                <w:rFonts w:ascii="Arial" w:hAnsi="Arial" w:cs="Arial"/>
              </w:rPr>
            </w:pPr>
            <w:r>
              <w:rPr>
                <w:rFonts w:ascii="Arial" w:hAnsi="Arial" w:cs="Arial"/>
              </w:rPr>
              <w:t>The group lead is selected for each review. TPAS will come in to help scope the next review</w:t>
            </w:r>
            <w:r w:rsidR="00DC194F">
              <w:rPr>
                <w:rFonts w:ascii="Arial" w:hAnsi="Arial" w:cs="Arial"/>
              </w:rPr>
              <w:t xml:space="preserve"> and cover best practice</w:t>
            </w:r>
            <w:r>
              <w:rPr>
                <w:rFonts w:ascii="Arial" w:hAnsi="Arial" w:cs="Arial"/>
              </w:rPr>
              <w:t>.</w:t>
            </w:r>
            <w:r w:rsidR="00DC194F">
              <w:rPr>
                <w:rFonts w:ascii="Arial" w:hAnsi="Arial" w:cs="Arial"/>
              </w:rPr>
              <w:t xml:space="preserve"> WKHA</w:t>
            </w:r>
            <w:r>
              <w:rPr>
                <w:rFonts w:ascii="Arial" w:hAnsi="Arial" w:cs="Arial"/>
              </w:rPr>
              <w:t xml:space="preserve"> </w:t>
            </w:r>
            <w:r w:rsidR="00DC194F">
              <w:rPr>
                <w:rFonts w:ascii="Arial" w:hAnsi="Arial" w:cs="Arial"/>
              </w:rPr>
              <w:t xml:space="preserve">gives the panel a sector update each quarter and pay for them to have Inside Housing subscription to give local and national context. </w:t>
            </w:r>
          </w:p>
          <w:p w14:paraId="1C0DB622" w14:textId="34784017" w:rsidR="00DC194F" w:rsidRDefault="00DC194F" w:rsidP="00F5564A">
            <w:pPr>
              <w:rPr>
                <w:rFonts w:ascii="Arial" w:hAnsi="Arial" w:cs="Arial"/>
              </w:rPr>
            </w:pPr>
            <w:r>
              <w:rPr>
                <w:rFonts w:ascii="Arial" w:hAnsi="Arial" w:cs="Arial"/>
              </w:rPr>
              <w:t xml:space="preserve">The completed reviews were on Training and Employment and Reviews. The Voice of the Resident one is having the first draft of recommendations considered. </w:t>
            </w:r>
          </w:p>
          <w:p w14:paraId="043F733F" w14:textId="190DA11F" w:rsidR="00DC194F" w:rsidRDefault="00DC194F" w:rsidP="00F5564A">
            <w:pPr>
              <w:rPr>
                <w:rFonts w:ascii="Arial" w:hAnsi="Arial" w:cs="Arial"/>
              </w:rPr>
            </w:pPr>
            <w:r>
              <w:rPr>
                <w:rFonts w:ascii="Arial" w:hAnsi="Arial" w:cs="Arial"/>
              </w:rPr>
              <w:t>Those not using social media and online services may be more isolated than before the pandemic as more services and communications become virtual. However, some people with disabilities have found it easier to join in now</w:t>
            </w:r>
            <w:r w:rsidR="004D3715">
              <w:rPr>
                <w:rFonts w:ascii="Arial" w:hAnsi="Arial" w:cs="Arial"/>
              </w:rPr>
              <w:t xml:space="preserve"> more engagement if offered virtually</w:t>
            </w:r>
            <w:r>
              <w:rPr>
                <w:rFonts w:ascii="Arial" w:hAnsi="Arial" w:cs="Arial"/>
              </w:rPr>
              <w:t>.</w:t>
            </w:r>
          </w:p>
          <w:p w14:paraId="533E651C" w14:textId="494B3170" w:rsidR="00DC194F" w:rsidRDefault="00DC194F" w:rsidP="00F5564A">
            <w:pPr>
              <w:rPr>
                <w:rFonts w:ascii="Arial" w:hAnsi="Arial" w:cs="Arial"/>
              </w:rPr>
            </w:pPr>
            <w:r>
              <w:rPr>
                <w:rFonts w:ascii="Arial" w:hAnsi="Arial" w:cs="Arial"/>
              </w:rPr>
              <w:t xml:space="preserve">Those residents who do not comment said they did not as they thought there was no point. </w:t>
            </w:r>
          </w:p>
          <w:p w14:paraId="64B46D5A" w14:textId="515FB4C4" w:rsidR="00DC194F" w:rsidRDefault="00DC194F" w:rsidP="00F5564A">
            <w:pPr>
              <w:rPr>
                <w:rFonts w:ascii="Arial" w:hAnsi="Arial" w:cs="Arial"/>
              </w:rPr>
            </w:pPr>
          </w:p>
          <w:p w14:paraId="0766FFCD" w14:textId="21E957A3" w:rsidR="00DC194F" w:rsidRDefault="00DC194F" w:rsidP="00F5564A">
            <w:pPr>
              <w:rPr>
                <w:rFonts w:ascii="Arial" w:hAnsi="Arial" w:cs="Arial"/>
              </w:rPr>
            </w:pPr>
            <w:r>
              <w:rPr>
                <w:rFonts w:ascii="Arial" w:hAnsi="Arial" w:cs="Arial"/>
              </w:rPr>
              <w:t>The Voice of the resident work looked at data (surveys complaints, surveys, contact centre, talked with staff) there was a mapping exercise, there was a survey for residents on do you feel heard.</w:t>
            </w:r>
          </w:p>
          <w:p w14:paraId="0FD3DB04" w14:textId="7A92C866" w:rsidR="00DC194F" w:rsidRDefault="00DC194F" w:rsidP="00F5564A">
            <w:pPr>
              <w:rPr>
                <w:rFonts w:ascii="Arial" w:hAnsi="Arial" w:cs="Arial"/>
              </w:rPr>
            </w:pPr>
          </w:p>
          <w:p w14:paraId="6C1EE830" w14:textId="54B01D53" w:rsidR="00DC194F" w:rsidRDefault="00DC194F" w:rsidP="00F5564A">
            <w:pPr>
              <w:rPr>
                <w:rFonts w:ascii="Arial" w:hAnsi="Arial" w:cs="Arial"/>
              </w:rPr>
            </w:pPr>
            <w:r>
              <w:rPr>
                <w:rFonts w:ascii="Arial" w:hAnsi="Arial" w:cs="Arial"/>
              </w:rPr>
              <w:t>The findings are still being worked on and include;</w:t>
            </w:r>
          </w:p>
          <w:p w14:paraId="01257DFD" w14:textId="6EC8D845" w:rsidR="00DC194F" w:rsidRDefault="00DC194F" w:rsidP="00F5564A">
            <w:pPr>
              <w:rPr>
                <w:rFonts w:ascii="Arial" w:hAnsi="Arial" w:cs="Arial"/>
              </w:rPr>
            </w:pPr>
            <w:r>
              <w:rPr>
                <w:rFonts w:ascii="Arial" w:hAnsi="Arial" w:cs="Arial"/>
              </w:rPr>
              <w:t>WKHA</w:t>
            </w:r>
            <w:r w:rsidR="004D3715">
              <w:rPr>
                <w:rFonts w:ascii="Arial" w:hAnsi="Arial" w:cs="Arial"/>
              </w:rPr>
              <w:t xml:space="preserve"> wish to </w:t>
            </w:r>
            <w:r>
              <w:rPr>
                <w:rFonts w:ascii="Arial" w:hAnsi="Arial" w:cs="Arial"/>
              </w:rPr>
              <w:t>make it as easy as possible for voices to be hear, identifying and removing barriers. Tenants need to know who to talk to about each matter – tackling any perceptions with tenants and the organisation and knowing who does what.</w:t>
            </w:r>
          </w:p>
          <w:p w14:paraId="2D7E3551" w14:textId="090F0EBD" w:rsidR="00DC194F" w:rsidRDefault="00DC194F" w:rsidP="00F5564A">
            <w:pPr>
              <w:rPr>
                <w:rFonts w:ascii="Arial" w:hAnsi="Arial" w:cs="Arial"/>
              </w:rPr>
            </w:pPr>
            <w:r>
              <w:rPr>
                <w:rFonts w:ascii="Arial" w:hAnsi="Arial" w:cs="Arial"/>
              </w:rPr>
              <w:t>Brin</w:t>
            </w:r>
            <w:r w:rsidR="00D76949">
              <w:rPr>
                <w:rFonts w:ascii="Arial" w:hAnsi="Arial" w:cs="Arial"/>
              </w:rPr>
              <w:t>g</w:t>
            </w:r>
            <w:r>
              <w:rPr>
                <w:rFonts w:ascii="Arial" w:hAnsi="Arial" w:cs="Arial"/>
              </w:rPr>
              <w:t>ing all feedback together to identify themes and priorities.</w:t>
            </w:r>
          </w:p>
          <w:p w14:paraId="3BB80275" w14:textId="15164BC8" w:rsidR="00DC194F" w:rsidRDefault="00DC194F" w:rsidP="00F5564A">
            <w:pPr>
              <w:rPr>
                <w:rFonts w:ascii="Arial" w:hAnsi="Arial" w:cs="Arial"/>
              </w:rPr>
            </w:pPr>
            <w:r>
              <w:rPr>
                <w:rFonts w:ascii="Arial" w:hAnsi="Arial" w:cs="Arial"/>
              </w:rPr>
              <w:t xml:space="preserve">Letting residents know they’ve been hears and the action taken on their feedback. </w:t>
            </w:r>
          </w:p>
          <w:p w14:paraId="1365FBFE" w14:textId="52B1D02F" w:rsidR="00DC194F" w:rsidRDefault="00DC194F" w:rsidP="00F5564A">
            <w:pPr>
              <w:rPr>
                <w:rFonts w:ascii="Arial" w:hAnsi="Arial" w:cs="Arial"/>
              </w:rPr>
            </w:pPr>
          </w:p>
          <w:p w14:paraId="0A8C8361" w14:textId="0387E6C9" w:rsidR="00DC194F" w:rsidRDefault="00D76949" w:rsidP="00F5564A">
            <w:pPr>
              <w:rPr>
                <w:rFonts w:ascii="Arial" w:hAnsi="Arial" w:cs="Arial"/>
              </w:rPr>
            </w:pPr>
            <w:r>
              <w:rPr>
                <w:rFonts w:ascii="Arial" w:hAnsi="Arial" w:cs="Arial"/>
              </w:rPr>
              <w:t xml:space="preserve">The outcomes are around “what are we hearing” then “what are we doing” then “what are we doing” and bringing it all together. </w:t>
            </w:r>
          </w:p>
          <w:p w14:paraId="0FAD636C" w14:textId="48EBA561" w:rsidR="00D76949" w:rsidRDefault="00D76949" w:rsidP="00F5564A">
            <w:pPr>
              <w:rPr>
                <w:rFonts w:ascii="Arial" w:hAnsi="Arial" w:cs="Arial"/>
              </w:rPr>
            </w:pPr>
          </w:p>
          <w:p w14:paraId="3D6C4980" w14:textId="40D9702F" w:rsidR="00102266" w:rsidRDefault="00D76949" w:rsidP="00F5564A">
            <w:pPr>
              <w:rPr>
                <w:rFonts w:ascii="Arial" w:hAnsi="Arial" w:cs="Arial"/>
              </w:rPr>
            </w:pPr>
            <w:r>
              <w:rPr>
                <w:rFonts w:ascii="Arial" w:hAnsi="Arial" w:cs="Arial"/>
              </w:rPr>
              <w:t>Strong recogni</w:t>
            </w:r>
            <w:r w:rsidR="004D3715">
              <w:rPr>
                <w:rFonts w:ascii="Arial" w:hAnsi="Arial" w:cs="Arial"/>
              </w:rPr>
              <w:t>tion that they cannot leave any</w:t>
            </w:r>
            <w:r>
              <w:rPr>
                <w:rFonts w:ascii="Arial" w:hAnsi="Arial" w:cs="Arial"/>
              </w:rPr>
              <w:t xml:space="preserve">one behind and the services must be universal. </w:t>
            </w:r>
            <w:r w:rsidR="00102266">
              <w:rPr>
                <w:rFonts w:ascii="Arial" w:hAnsi="Arial" w:cs="Arial"/>
              </w:rPr>
              <w:t xml:space="preserve">The data team will look at those they never hear from. </w:t>
            </w:r>
          </w:p>
          <w:p w14:paraId="70B19AAF" w14:textId="77777777" w:rsidR="004D3715" w:rsidRDefault="004D3715" w:rsidP="00F5564A">
            <w:pPr>
              <w:rPr>
                <w:rFonts w:ascii="Arial" w:hAnsi="Arial" w:cs="Arial"/>
              </w:rPr>
            </w:pPr>
          </w:p>
          <w:p w14:paraId="6E0C8D20" w14:textId="7744995A" w:rsidR="00D76949" w:rsidRDefault="007B3120" w:rsidP="00F5564A">
            <w:pPr>
              <w:rPr>
                <w:rFonts w:ascii="Arial" w:hAnsi="Arial" w:cs="Arial"/>
              </w:rPr>
            </w:pPr>
            <w:r>
              <w:rPr>
                <w:rFonts w:ascii="Arial" w:hAnsi="Arial" w:cs="Arial"/>
              </w:rPr>
              <w:t xml:space="preserve">Emma would also like to include engagement for non engagement staff and they will seek help from TPAS on that. </w:t>
            </w:r>
          </w:p>
          <w:p w14:paraId="1DBC16D8" w14:textId="42F7A0AF" w:rsidR="009313DD" w:rsidRDefault="009313DD" w:rsidP="00F5564A">
            <w:pPr>
              <w:rPr>
                <w:rFonts w:ascii="Arial" w:hAnsi="Arial" w:cs="Arial"/>
              </w:rPr>
            </w:pPr>
          </w:p>
          <w:p w14:paraId="30DC2F71" w14:textId="49ADAF66" w:rsidR="009313DD" w:rsidRDefault="009313DD" w:rsidP="00F5564A">
            <w:pPr>
              <w:rPr>
                <w:rFonts w:ascii="Arial" w:hAnsi="Arial" w:cs="Arial"/>
              </w:rPr>
            </w:pPr>
            <w:r>
              <w:rPr>
                <w:rFonts w:ascii="Arial" w:hAnsi="Arial" w:cs="Arial"/>
              </w:rPr>
              <w:lastRenderedPageBreak/>
              <w:t xml:space="preserve">Could we consider having a customer to attend and share their views? If you could support this please let Beth, Lin or Helen know. </w:t>
            </w:r>
          </w:p>
          <w:p w14:paraId="2B4B77AC" w14:textId="3B0DD0BD" w:rsidR="00DC194F" w:rsidRDefault="00DC194F" w:rsidP="00F5564A">
            <w:pPr>
              <w:rPr>
                <w:rFonts w:ascii="Arial" w:hAnsi="Arial" w:cs="Arial"/>
              </w:rPr>
            </w:pPr>
          </w:p>
        </w:tc>
        <w:tc>
          <w:tcPr>
            <w:tcW w:w="851" w:type="dxa"/>
            <w:shd w:val="clear" w:color="auto" w:fill="auto"/>
          </w:tcPr>
          <w:p w14:paraId="119EEA65" w14:textId="77777777" w:rsidR="00CA4CDF" w:rsidRDefault="00CA4CDF" w:rsidP="008669A9">
            <w:pPr>
              <w:jc w:val="both"/>
              <w:rPr>
                <w:rFonts w:ascii="Arial" w:hAnsi="Arial" w:cs="Arial"/>
                <w:color w:val="FF0000"/>
              </w:rPr>
            </w:pPr>
          </w:p>
          <w:p w14:paraId="4AAD0B2F" w14:textId="77777777" w:rsidR="004D3715" w:rsidRDefault="004D3715" w:rsidP="008669A9">
            <w:pPr>
              <w:jc w:val="both"/>
              <w:rPr>
                <w:rFonts w:ascii="Arial" w:hAnsi="Arial" w:cs="Arial"/>
                <w:color w:val="FF0000"/>
              </w:rPr>
            </w:pPr>
          </w:p>
          <w:p w14:paraId="25905A6A" w14:textId="77777777" w:rsidR="004D3715" w:rsidRDefault="004D3715" w:rsidP="008669A9">
            <w:pPr>
              <w:jc w:val="both"/>
              <w:rPr>
                <w:rFonts w:ascii="Arial" w:hAnsi="Arial" w:cs="Arial"/>
                <w:color w:val="FF0000"/>
              </w:rPr>
            </w:pPr>
          </w:p>
          <w:p w14:paraId="2A5ADB69" w14:textId="77777777" w:rsidR="004D3715" w:rsidRDefault="004D3715" w:rsidP="008669A9">
            <w:pPr>
              <w:jc w:val="both"/>
              <w:rPr>
                <w:rFonts w:ascii="Arial" w:hAnsi="Arial" w:cs="Arial"/>
                <w:color w:val="FF0000"/>
              </w:rPr>
            </w:pPr>
          </w:p>
          <w:p w14:paraId="5DEC296E" w14:textId="77777777" w:rsidR="004D3715" w:rsidRDefault="004D3715" w:rsidP="008669A9">
            <w:pPr>
              <w:jc w:val="both"/>
              <w:rPr>
                <w:rFonts w:ascii="Arial" w:hAnsi="Arial" w:cs="Arial"/>
                <w:color w:val="FF0000"/>
              </w:rPr>
            </w:pPr>
          </w:p>
          <w:p w14:paraId="3A9341AC" w14:textId="77777777" w:rsidR="004D3715" w:rsidRDefault="004D3715" w:rsidP="008669A9">
            <w:pPr>
              <w:jc w:val="both"/>
              <w:rPr>
                <w:rFonts w:ascii="Arial" w:hAnsi="Arial" w:cs="Arial"/>
                <w:color w:val="FF0000"/>
              </w:rPr>
            </w:pPr>
          </w:p>
          <w:p w14:paraId="3541D51B" w14:textId="77777777" w:rsidR="004D3715" w:rsidRDefault="004D3715" w:rsidP="008669A9">
            <w:pPr>
              <w:jc w:val="both"/>
              <w:rPr>
                <w:rFonts w:ascii="Arial" w:hAnsi="Arial" w:cs="Arial"/>
                <w:color w:val="FF0000"/>
              </w:rPr>
            </w:pPr>
          </w:p>
          <w:p w14:paraId="53017248" w14:textId="77777777" w:rsidR="004D3715" w:rsidRDefault="004D3715" w:rsidP="008669A9">
            <w:pPr>
              <w:jc w:val="both"/>
              <w:rPr>
                <w:rFonts w:ascii="Arial" w:hAnsi="Arial" w:cs="Arial"/>
                <w:color w:val="FF0000"/>
              </w:rPr>
            </w:pPr>
          </w:p>
          <w:p w14:paraId="227F9B6A" w14:textId="77777777" w:rsidR="004D3715" w:rsidRDefault="004D3715" w:rsidP="008669A9">
            <w:pPr>
              <w:jc w:val="both"/>
              <w:rPr>
                <w:rFonts w:ascii="Arial" w:hAnsi="Arial" w:cs="Arial"/>
                <w:color w:val="FF0000"/>
              </w:rPr>
            </w:pPr>
          </w:p>
          <w:p w14:paraId="310F3307" w14:textId="77777777" w:rsidR="004D3715" w:rsidRDefault="004D3715" w:rsidP="008669A9">
            <w:pPr>
              <w:jc w:val="both"/>
              <w:rPr>
                <w:rFonts w:ascii="Arial" w:hAnsi="Arial" w:cs="Arial"/>
                <w:color w:val="FF0000"/>
              </w:rPr>
            </w:pPr>
          </w:p>
          <w:p w14:paraId="64571692" w14:textId="77777777" w:rsidR="004D3715" w:rsidRDefault="004D3715" w:rsidP="008669A9">
            <w:pPr>
              <w:jc w:val="both"/>
              <w:rPr>
                <w:rFonts w:ascii="Arial" w:hAnsi="Arial" w:cs="Arial"/>
                <w:color w:val="FF0000"/>
              </w:rPr>
            </w:pPr>
          </w:p>
          <w:p w14:paraId="5A95B55B" w14:textId="77777777" w:rsidR="004D3715" w:rsidRDefault="004D3715" w:rsidP="008669A9">
            <w:pPr>
              <w:jc w:val="both"/>
              <w:rPr>
                <w:rFonts w:ascii="Arial" w:hAnsi="Arial" w:cs="Arial"/>
                <w:color w:val="FF0000"/>
              </w:rPr>
            </w:pPr>
          </w:p>
          <w:p w14:paraId="72A30267" w14:textId="77777777" w:rsidR="004D3715" w:rsidRDefault="004D3715" w:rsidP="008669A9">
            <w:pPr>
              <w:jc w:val="both"/>
              <w:rPr>
                <w:rFonts w:ascii="Arial" w:hAnsi="Arial" w:cs="Arial"/>
                <w:color w:val="FF0000"/>
              </w:rPr>
            </w:pPr>
          </w:p>
          <w:p w14:paraId="52251940" w14:textId="77777777" w:rsidR="004D3715" w:rsidRDefault="004D3715" w:rsidP="008669A9">
            <w:pPr>
              <w:jc w:val="both"/>
              <w:rPr>
                <w:rFonts w:ascii="Arial" w:hAnsi="Arial" w:cs="Arial"/>
                <w:color w:val="FF0000"/>
              </w:rPr>
            </w:pPr>
          </w:p>
          <w:p w14:paraId="7F6D7EA5" w14:textId="77777777" w:rsidR="004D3715" w:rsidRDefault="004D3715" w:rsidP="008669A9">
            <w:pPr>
              <w:jc w:val="both"/>
              <w:rPr>
                <w:rFonts w:ascii="Arial" w:hAnsi="Arial" w:cs="Arial"/>
                <w:color w:val="FF0000"/>
              </w:rPr>
            </w:pPr>
          </w:p>
          <w:p w14:paraId="00C0A643" w14:textId="77777777" w:rsidR="004D3715" w:rsidRDefault="004D3715" w:rsidP="008669A9">
            <w:pPr>
              <w:jc w:val="both"/>
              <w:rPr>
                <w:rFonts w:ascii="Arial" w:hAnsi="Arial" w:cs="Arial"/>
                <w:color w:val="FF0000"/>
              </w:rPr>
            </w:pPr>
          </w:p>
          <w:p w14:paraId="6D9E023F" w14:textId="77777777" w:rsidR="004D3715" w:rsidRDefault="004D3715" w:rsidP="008669A9">
            <w:pPr>
              <w:jc w:val="both"/>
              <w:rPr>
                <w:rFonts w:ascii="Arial" w:hAnsi="Arial" w:cs="Arial"/>
                <w:color w:val="FF0000"/>
              </w:rPr>
            </w:pPr>
          </w:p>
          <w:p w14:paraId="15AF0A11" w14:textId="77777777" w:rsidR="004D3715" w:rsidRDefault="004D3715" w:rsidP="008669A9">
            <w:pPr>
              <w:jc w:val="both"/>
              <w:rPr>
                <w:rFonts w:ascii="Arial" w:hAnsi="Arial" w:cs="Arial"/>
                <w:color w:val="FF0000"/>
              </w:rPr>
            </w:pPr>
          </w:p>
          <w:p w14:paraId="0872FE15" w14:textId="77777777" w:rsidR="004D3715" w:rsidRDefault="004D3715" w:rsidP="008669A9">
            <w:pPr>
              <w:jc w:val="both"/>
              <w:rPr>
                <w:rFonts w:ascii="Arial" w:hAnsi="Arial" w:cs="Arial"/>
                <w:color w:val="FF0000"/>
              </w:rPr>
            </w:pPr>
          </w:p>
          <w:p w14:paraId="4F748E6B" w14:textId="77777777" w:rsidR="004D3715" w:rsidRDefault="004D3715" w:rsidP="008669A9">
            <w:pPr>
              <w:jc w:val="both"/>
              <w:rPr>
                <w:rFonts w:ascii="Arial" w:hAnsi="Arial" w:cs="Arial"/>
                <w:color w:val="FF0000"/>
              </w:rPr>
            </w:pPr>
          </w:p>
          <w:p w14:paraId="5979C200" w14:textId="77777777" w:rsidR="004D3715" w:rsidRDefault="004D3715" w:rsidP="008669A9">
            <w:pPr>
              <w:jc w:val="both"/>
              <w:rPr>
                <w:rFonts w:ascii="Arial" w:hAnsi="Arial" w:cs="Arial"/>
                <w:color w:val="FF0000"/>
              </w:rPr>
            </w:pPr>
          </w:p>
          <w:p w14:paraId="414175C4" w14:textId="77777777" w:rsidR="004D3715" w:rsidRDefault="004D3715" w:rsidP="008669A9">
            <w:pPr>
              <w:jc w:val="both"/>
              <w:rPr>
                <w:rFonts w:ascii="Arial" w:hAnsi="Arial" w:cs="Arial"/>
                <w:color w:val="FF0000"/>
              </w:rPr>
            </w:pPr>
          </w:p>
          <w:p w14:paraId="68CE008E" w14:textId="77777777" w:rsidR="004D3715" w:rsidRDefault="004D3715" w:rsidP="008669A9">
            <w:pPr>
              <w:jc w:val="both"/>
              <w:rPr>
                <w:rFonts w:ascii="Arial" w:hAnsi="Arial" w:cs="Arial"/>
                <w:color w:val="FF0000"/>
              </w:rPr>
            </w:pPr>
          </w:p>
          <w:p w14:paraId="1A0C35A3" w14:textId="77777777" w:rsidR="004D3715" w:rsidRDefault="004D3715" w:rsidP="008669A9">
            <w:pPr>
              <w:jc w:val="both"/>
              <w:rPr>
                <w:rFonts w:ascii="Arial" w:hAnsi="Arial" w:cs="Arial"/>
                <w:color w:val="FF0000"/>
              </w:rPr>
            </w:pPr>
          </w:p>
          <w:p w14:paraId="0BD4E8C0" w14:textId="77777777" w:rsidR="004D3715" w:rsidRDefault="004D3715" w:rsidP="008669A9">
            <w:pPr>
              <w:jc w:val="both"/>
              <w:rPr>
                <w:rFonts w:ascii="Arial" w:hAnsi="Arial" w:cs="Arial"/>
                <w:color w:val="FF0000"/>
              </w:rPr>
            </w:pPr>
          </w:p>
          <w:p w14:paraId="2A9B0894" w14:textId="77777777" w:rsidR="004D3715" w:rsidRDefault="004D3715" w:rsidP="008669A9">
            <w:pPr>
              <w:jc w:val="both"/>
              <w:rPr>
                <w:rFonts w:ascii="Arial" w:hAnsi="Arial" w:cs="Arial"/>
                <w:color w:val="FF0000"/>
              </w:rPr>
            </w:pPr>
          </w:p>
          <w:p w14:paraId="25449952" w14:textId="77777777" w:rsidR="004D3715" w:rsidRDefault="004D3715" w:rsidP="008669A9">
            <w:pPr>
              <w:jc w:val="both"/>
              <w:rPr>
                <w:rFonts w:ascii="Arial" w:hAnsi="Arial" w:cs="Arial"/>
                <w:color w:val="FF0000"/>
              </w:rPr>
            </w:pPr>
          </w:p>
          <w:p w14:paraId="1D00A128" w14:textId="77777777" w:rsidR="004D3715" w:rsidRDefault="004D3715" w:rsidP="008669A9">
            <w:pPr>
              <w:jc w:val="both"/>
              <w:rPr>
                <w:rFonts w:ascii="Arial" w:hAnsi="Arial" w:cs="Arial"/>
                <w:color w:val="FF0000"/>
              </w:rPr>
            </w:pPr>
          </w:p>
          <w:p w14:paraId="54E46BE3" w14:textId="77777777" w:rsidR="004D3715" w:rsidRDefault="004D3715" w:rsidP="008669A9">
            <w:pPr>
              <w:jc w:val="both"/>
              <w:rPr>
                <w:rFonts w:ascii="Arial" w:hAnsi="Arial" w:cs="Arial"/>
                <w:color w:val="FF0000"/>
              </w:rPr>
            </w:pPr>
          </w:p>
          <w:p w14:paraId="21C33EA8" w14:textId="77777777" w:rsidR="004D3715" w:rsidRDefault="004D3715" w:rsidP="008669A9">
            <w:pPr>
              <w:jc w:val="both"/>
              <w:rPr>
                <w:rFonts w:ascii="Arial" w:hAnsi="Arial" w:cs="Arial"/>
                <w:color w:val="FF0000"/>
              </w:rPr>
            </w:pPr>
          </w:p>
          <w:p w14:paraId="258A240D" w14:textId="77777777" w:rsidR="004D3715" w:rsidRDefault="004D3715" w:rsidP="008669A9">
            <w:pPr>
              <w:jc w:val="both"/>
              <w:rPr>
                <w:rFonts w:ascii="Arial" w:hAnsi="Arial" w:cs="Arial"/>
                <w:color w:val="FF0000"/>
              </w:rPr>
            </w:pPr>
          </w:p>
          <w:p w14:paraId="208014FD" w14:textId="77777777" w:rsidR="004D3715" w:rsidRDefault="004D3715" w:rsidP="008669A9">
            <w:pPr>
              <w:jc w:val="both"/>
              <w:rPr>
                <w:rFonts w:ascii="Arial" w:hAnsi="Arial" w:cs="Arial"/>
                <w:color w:val="FF0000"/>
              </w:rPr>
            </w:pPr>
          </w:p>
          <w:p w14:paraId="1C207C24" w14:textId="77777777" w:rsidR="004D3715" w:rsidRDefault="004D3715" w:rsidP="008669A9">
            <w:pPr>
              <w:jc w:val="both"/>
              <w:rPr>
                <w:rFonts w:ascii="Arial" w:hAnsi="Arial" w:cs="Arial"/>
                <w:color w:val="FF0000"/>
              </w:rPr>
            </w:pPr>
          </w:p>
          <w:p w14:paraId="093AC812" w14:textId="6767BE31" w:rsidR="004D3715" w:rsidRPr="00BE6CB8" w:rsidRDefault="004D3715" w:rsidP="008669A9">
            <w:pPr>
              <w:jc w:val="both"/>
              <w:rPr>
                <w:rFonts w:ascii="Arial" w:hAnsi="Arial" w:cs="Arial"/>
                <w:color w:val="FF0000"/>
              </w:rPr>
            </w:pPr>
            <w:r>
              <w:rPr>
                <w:rFonts w:ascii="Arial" w:hAnsi="Arial" w:cs="Arial"/>
                <w:color w:val="FF0000"/>
              </w:rPr>
              <w:lastRenderedPageBreak/>
              <w:t xml:space="preserve">All </w:t>
            </w:r>
          </w:p>
        </w:tc>
        <w:tc>
          <w:tcPr>
            <w:tcW w:w="3401" w:type="dxa"/>
            <w:shd w:val="clear" w:color="auto" w:fill="auto"/>
          </w:tcPr>
          <w:p w14:paraId="301164A4" w14:textId="77777777" w:rsidR="00CA4CDF" w:rsidRDefault="00CA4CDF" w:rsidP="00426F3D">
            <w:pPr>
              <w:jc w:val="both"/>
              <w:rPr>
                <w:rFonts w:ascii="Arial" w:hAnsi="Arial" w:cs="Arial"/>
                <w:color w:val="FF0000"/>
              </w:rPr>
            </w:pPr>
          </w:p>
          <w:p w14:paraId="0D7F8432" w14:textId="77777777" w:rsidR="004D3715" w:rsidRDefault="004D3715" w:rsidP="00426F3D">
            <w:pPr>
              <w:jc w:val="both"/>
              <w:rPr>
                <w:rFonts w:ascii="Arial" w:hAnsi="Arial" w:cs="Arial"/>
                <w:color w:val="FF0000"/>
              </w:rPr>
            </w:pPr>
          </w:p>
          <w:p w14:paraId="3A7BF92F" w14:textId="77777777" w:rsidR="004D3715" w:rsidRDefault="004D3715" w:rsidP="00426F3D">
            <w:pPr>
              <w:jc w:val="both"/>
              <w:rPr>
                <w:rFonts w:ascii="Arial" w:hAnsi="Arial" w:cs="Arial"/>
                <w:color w:val="FF0000"/>
              </w:rPr>
            </w:pPr>
          </w:p>
          <w:p w14:paraId="5D894091" w14:textId="77777777" w:rsidR="004D3715" w:rsidRDefault="004D3715" w:rsidP="00426F3D">
            <w:pPr>
              <w:jc w:val="both"/>
              <w:rPr>
                <w:rFonts w:ascii="Arial" w:hAnsi="Arial" w:cs="Arial"/>
                <w:color w:val="FF0000"/>
              </w:rPr>
            </w:pPr>
          </w:p>
          <w:p w14:paraId="1BDC9776" w14:textId="77777777" w:rsidR="004D3715" w:rsidRDefault="004D3715" w:rsidP="00426F3D">
            <w:pPr>
              <w:jc w:val="both"/>
              <w:rPr>
                <w:rFonts w:ascii="Arial" w:hAnsi="Arial" w:cs="Arial"/>
                <w:color w:val="FF0000"/>
              </w:rPr>
            </w:pPr>
          </w:p>
          <w:p w14:paraId="25EDE07C" w14:textId="77777777" w:rsidR="004D3715" w:rsidRDefault="004D3715" w:rsidP="00426F3D">
            <w:pPr>
              <w:jc w:val="both"/>
              <w:rPr>
                <w:rFonts w:ascii="Arial" w:hAnsi="Arial" w:cs="Arial"/>
                <w:color w:val="FF0000"/>
              </w:rPr>
            </w:pPr>
          </w:p>
          <w:p w14:paraId="1D726A80" w14:textId="77777777" w:rsidR="004D3715" w:rsidRDefault="004D3715" w:rsidP="00426F3D">
            <w:pPr>
              <w:jc w:val="both"/>
              <w:rPr>
                <w:rFonts w:ascii="Arial" w:hAnsi="Arial" w:cs="Arial"/>
                <w:color w:val="FF0000"/>
              </w:rPr>
            </w:pPr>
          </w:p>
          <w:p w14:paraId="480A865D" w14:textId="77777777" w:rsidR="004D3715" w:rsidRDefault="004D3715" w:rsidP="00426F3D">
            <w:pPr>
              <w:jc w:val="both"/>
              <w:rPr>
                <w:rFonts w:ascii="Arial" w:hAnsi="Arial" w:cs="Arial"/>
                <w:color w:val="FF0000"/>
              </w:rPr>
            </w:pPr>
          </w:p>
          <w:p w14:paraId="10149538" w14:textId="77777777" w:rsidR="004D3715" w:rsidRDefault="004D3715" w:rsidP="00426F3D">
            <w:pPr>
              <w:jc w:val="both"/>
              <w:rPr>
                <w:rFonts w:ascii="Arial" w:hAnsi="Arial" w:cs="Arial"/>
                <w:color w:val="FF0000"/>
              </w:rPr>
            </w:pPr>
          </w:p>
          <w:p w14:paraId="11713BE9" w14:textId="77777777" w:rsidR="004D3715" w:rsidRDefault="004D3715" w:rsidP="00426F3D">
            <w:pPr>
              <w:jc w:val="both"/>
              <w:rPr>
                <w:rFonts w:ascii="Arial" w:hAnsi="Arial" w:cs="Arial"/>
                <w:color w:val="FF0000"/>
              </w:rPr>
            </w:pPr>
          </w:p>
          <w:p w14:paraId="5E2C6573" w14:textId="77777777" w:rsidR="004D3715" w:rsidRDefault="004D3715" w:rsidP="00426F3D">
            <w:pPr>
              <w:jc w:val="both"/>
              <w:rPr>
                <w:rFonts w:ascii="Arial" w:hAnsi="Arial" w:cs="Arial"/>
                <w:color w:val="FF0000"/>
              </w:rPr>
            </w:pPr>
          </w:p>
          <w:p w14:paraId="41191662" w14:textId="77777777" w:rsidR="004D3715" w:rsidRDefault="004D3715" w:rsidP="00426F3D">
            <w:pPr>
              <w:jc w:val="both"/>
              <w:rPr>
                <w:rFonts w:ascii="Arial" w:hAnsi="Arial" w:cs="Arial"/>
                <w:color w:val="FF0000"/>
              </w:rPr>
            </w:pPr>
          </w:p>
          <w:p w14:paraId="1E8108C0" w14:textId="77777777" w:rsidR="004D3715" w:rsidRDefault="004D3715" w:rsidP="00426F3D">
            <w:pPr>
              <w:jc w:val="both"/>
              <w:rPr>
                <w:rFonts w:ascii="Arial" w:hAnsi="Arial" w:cs="Arial"/>
                <w:color w:val="FF0000"/>
              </w:rPr>
            </w:pPr>
          </w:p>
          <w:p w14:paraId="378E2CF1" w14:textId="77777777" w:rsidR="004D3715" w:rsidRDefault="004D3715" w:rsidP="00426F3D">
            <w:pPr>
              <w:jc w:val="both"/>
              <w:rPr>
                <w:rFonts w:ascii="Arial" w:hAnsi="Arial" w:cs="Arial"/>
                <w:color w:val="FF0000"/>
              </w:rPr>
            </w:pPr>
          </w:p>
          <w:p w14:paraId="1E58C3ED" w14:textId="77777777" w:rsidR="004D3715" w:rsidRDefault="004D3715" w:rsidP="00426F3D">
            <w:pPr>
              <w:jc w:val="both"/>
              <w:rPr>
                <w:rFonts w:ascii="Arial" w:hAnsi="Arial" w:cs="Arial"/>
                <w:color w:val="FF0000"/>
              </w:rPr>
            </w:pPr>
          </w:p>
          <w:p w14:paraId="1E0D41A7" w14:textId="77777777" w:rsidR="004D3715" w:rsidRDefault="004D3715" w:rsidP="00426F3D">
            <w:pPr>
              <w:jc w:val="both"/>
              <w:rPr>
                <w:rFonts w:ascii="Arial" w:hAnsi="Arial" w:cs="Arial"/>
                <w:color w:val="FF0000"/>
              </w:rPr>
            </w:pPr>
          </w:p>
          <w:p w14:paraId="24F418AB" w14:textId="77777777" w:rsidR="004D3715" w:rsidRDefault="004D3715" w:rsidP="00426F3D">
            <w:pPr>
              <w:jc w:val="both"/>
              <w:rPr>
                <w:rFonts w:ascii="Arial" w:hAnsi="Arial" w:cs="Arial"/>
                <w:color w:val="FF0000"/>
              </w:rPr>
            </w:pPr>
          </w:p>
          <w:p w14:paraId="3BEE1686" w14:textId="77777777" w:rsidR="004D3715" w:rsidRDefault="004D3715" w:rsidP="00426F3D">
            <w:pPr>
              <w:jc w:val="both"/>
              <w:rPr>
                <w:rFonts w:ascii="Arial" w:hAnsi="Arial" w:cs="Arial"/>
                <w:color w:val="FF0000"/>
              </w:rPr>
            </w:pPr>
          </w:p>
          <w:p w14:paraId="052E5B8E" w14:textId="77777777" w:rsidR="004D3715" w:rsidRDefault="004D3715" w:rsidP="00426F3D">
            <w:pPr>
              <w:jc w:val="both"/>
              <w:rPr>
                <w:rFonts w:ascii="Arial" w:hAnsi="Arial" w:cs="Arial"/>
                <w:color w:val="FF0000"/>
              </w:rPr>
            </w:pPr>
          </w:p>
          <w:p w14:paraId="61F273F7" w14:textId="77777777" w:rsidR="004D3715" w:rsidRDefault="004D3715" w:rsidP="00426F3D">
            <w:pPr>
              <w:jc w:val="both"/>
              <w:rPr>
                <w:rFonts w:ascii="Arial" w:hAnsi="Arial" w:cs="Arial"/>
                <w:color w:val="FF0000"/>
              </w:rPr>
            </w:pPr>
          </w:p>
          <w:p w14:paraId="165DCCDD" w14:textId="77777777" w:rsidR="004D3715" w:rsidRDefault="004D3715" w:rsidP="00426F3D">
            <w:pPr>
              <w:jc w:val="both"/>
              <w:rPr>
                <w:rFonts w:ascii="Arial" w:hAnsi="Arial" w:cs="Arial"/>
                <w:color w:val="FF0000"/>
              </w:rPr>
            </w:pPr>
          </w:p>
          <w:p w14:paraId="0A1ED626" w14:textId="77777777" w:rsidR="004D3715" w:rsidRDefault="004D3715" w:rsidP="00426F3D">
            <w:pPr>
              <w:jc w:val="both"/>
              <w:rPr>
                <w:rFonts w:ascii="Arial" w:hAnsi="Arial" w:cs="Arial"/>
                <w:color w:val="FF0000"/>
              </w:rPr>
            </w:pPr>
          </w:p>
          <w:p w14:paraId="729F03D3" w14:textId="77777777" w:rsidR="004D3715" w:rsidRDefault="004D3715" w:rsidP="00426F3D">
            <w:pPr>
              <w:jc w:val="both"/>
              <w:rPr>
                <w:rFonts w:ascii="Arial" w:hAnsi="Arial" w:cs="Arial"/>
                <w:color w:val="FF0000"/>
              </w:rPr>
            </w:pPr>
          </w:p>
          <w:p w14:paraId="321C8491" w14:textId="77777777" w:rsidR="004D3715" w:rsidRDefault="004D3715" w:rsidP="00426F3D">
            <w:pPr>
              <w:jc w:val="both"/>
              <w:rPr>
                <w:rFonts w:ascii="Arial" w:hAnsi="Arial" w:cs="Arial"/>
                <w:color w:val="FF0000"/>
              </w:rPr>
            </w:pPr>
          </w:p>
          <w:p w14:paraId="3808EBA1" w14:textId="77777777" w:rsidR="004D3715" w:rsidRDefault="004D3715" w:rsidP="00426F3D">
            <w:pPr>
              <w:jc w:val="both"/>
              <w:rPr>
                <w:rFonts w:ascii="Arial" w:hAnsi="Arial" w:cs="Arial"/>
                <w:color w:val="FF0000"/>
              </w:rPr>
            </w:pPr>
          </w:p>
          <w:p w14:paraId="5C592D9B" w14:textId="77777777" w:rsidR="004D3715" w:rsidRDefault="004D3715" w:rsidP="00426F3D">
            <w:pPr>
              <w:jc w:val="both"/>
              <w:rPr>
                <w:rFonts w:ascii="Arial" w:hAnsi="Arial" w:cs="Arial"/>
                <w:color w:val="FF0000"/>
              </w:rPr>
            </w:pPr>
          </w:p>
          <w:p w14:paraId="29A97AD2" w14:textId="77777777" w:rsidR="004D3715" w:rsidRDefault="004D3715" w:rsidP="00426F3D">
            <w:pPr>
              <w:jc w:val="both"/>
              <w:rPr>
                <w:rFonts w:ascii="Arial" w:hAnsi="Arial" w:cs="Arial"/>
                <w:color w:val="FF0000"/>
              </w:rPr>
            </w:pPr>
          </w:p>
          <w:p w14:paraId="0E12844D" w14:textId="77777777" w:rsidR="004D3715" w:rsidRDefault="004D3715" w:rsidP="00426F3D">
            <w:pPr>
              <w:jc w:val="both"/>
              <w:rPr>
                <w:rFonts w:ascii="Arial" w:hAnsi="Arial" w:cs="Arial"/>
                <w:color w:val="FF0000"/>
              </w:rPr>
            </w:pPr>
          </w:p>
          <w:p w14:paraId="75DD649C" w14:textId="77777777" w:rsidR="004D3715" w:rsidRDefault="004D3715" w:rsidP="00426F3D">
            <w:pPr>
              <w:jc w:val="both"/>
              <w:rPr>
                <w:rFonts w:ascii="Arial" w:hAnsi="Arial" w:cs="Arial"/>
                <w:color w:val="FF0000"/>
              </w:rPr>
            </w:pPr>
          </w:p>
          <w:p w14:paraId="78C7B606" w14:textId="77777777" w:rsidR="004D3715" w:rsidRDefault="004D3715" w:rsidP="00426F3D">
            <w:pPr>
              <w:jc w:val="both"/>
              <w:rPr>
                <w:rFonts w:ascii="Arial" w:hAnsi="Arial" w:cs="Arial"/>
                <w:color w:val="FF0000"/>
              </w:rPr>
            </w:pPr>
          </w:p>
          <w:p w14:paraId="3B59B345" w14:textId="77777777" w:rsidR="004D3715" w:rsidRDefault="004D3715" w:rsidP="00426F3D">
            <w:pPr>
              <w:jc w:val="both"/>
              <w:rPr>
                <w:rFonts w:ascii="Arial" w:hAnsi="Arial" w:cs="Arial"/>
                <w:color w:val="FF0000"/>
              </w:rPr>
            </w:pPr>
          </w:p>
          <w:p w14:paraId="7F187F3B" w14:textId="77777777" w:rsidR="004D3715" w:rsidRDefault="004D3715" w:rsidP="00426F3D">
            <w:pPr>
              <w:jc w:val="both"/>
              <w:rPr>
                <w:rFonts w:ascii="Arial" w:hAnsi="Arial" w:cs="Arial"/>
                <w:color w:val="FF0000"/>
              </w:rPr>
            </w:pPr>
          </w:p>
          <w:p w14:paraId="252A3510" w14:textId="77777777" w:rsidR="004D3715" w:rsidRDefault="004D3715" w:rsidP="00426F3D">
            <w:pPr>
              <w:jc w:val="both"/>
              <w:rPr>
                <w:rFonts w:ascii="Arial" w:hAnsi="Arial" w:cs="Arial"/>
                <w:color w:val="FF0000"/>
              </w:rPr>
            </w:pPr>
          </w:p>
          <w:p w14:paraId="2F1A1210" w14:textId="3375BE55" w:rsidR="004D3715" w:rsidRPr="00BE6CB8" w:rsidRDefault="004D3715" w:rsidP="00426F3D">
            <w:pPr>
              <w:jc w:val="both"/>
              <w:rPr>
                <w:rFonts w:ascii="Arial" w:hAnsi="Arial" w:cs="Arial"/>
                <w:color w:val="FF0000"/>
              </w:rPr>
            </w:pPr>
            <w:r>
              <w:rPr>
                <w:rFonts w:ascii="Arial" w:hAnsi="Arial" w:cs="Arial"/>
                <w:color w:val="FF0000"/>
              </w:rPr>
              <w:lastRenderedPageBreak/>
              <w:t>If you could help with having a customer attend a future meeting please let LP, BB or HM know</w:t>
            </w:r>
          </w:p>
        </w:tc>
      </w:tr>
      <w:tr w:rsidR="005866DF" w:rsidRPr="00733643" w14:paraId="66A4FDE9" w14:textId="77777777" w:rsidTr="00FF7645">
        <w:tc>
          <w:tcPr>
            <w:tcW w:w="1560" w:type="dxa"/>
          </w:tcPr>
          <w:p w14:paraId="29AEBC07" w14:textId="72821C3B" w:rsidR="005866DF" w:rsidRDefault="00BE1DB9" w:rsidP="00426F3D">
            <w:pPr>
              <w:rPr>
                <w:rFonts w:ascii="Verdana" w:hAnsi="Verdana"/>
                <w:sz w:val="20"/>
                <w:szCs w:val="20"/>
              </w:rPr>
            </w:pPr>
            <w:r>
              <w:rPr>
                <w:rFonts w:ascii="Verdana" w:hAnsi="Verdana"/>
                <w:sz w:val="20"/>
                <w:szCs w:val="20"/>
              </w:rPr>
              <w:lastRenderedPageBreak/>
              <w:t>Addressing stigma</w:t>
            </w:r>
          </w:p>
        </w:tc>
        <w:tc>
          <w:tcPr>
            <w:tcW w:w="9214" w:type="dxa"/>
            <w:shd w:val="clear" w:color="auto" w:fill="auto"/>
          </w:tcPr>
          <w:p w14:paraId="45D1EAD9" w14:textId="5CA423E3" w:rsidR="00C93C35" w:rsidRDefault="00BE1DB9" w:rsidP="00F5564A">
            <w:pPr>
              <w:rPr>
                <w:rFonts w:ascii="Verdana" w:hAnsi="Verdana"/>
                <w:sz w:val="20"/>
                <w:szCs w:val="20"/>
              </w:rPr>
            </w:pPr>
            <w:r>
              <w:rPr>
                <w:rFonts w:ascii="Verdana" w:hAnsi="Verdana"/>
                <w:sz w:val="20"/>
                <w:szCs w:val="20"/>
              </w:rPr>
              <w:t>Lin Perkins described the Golding Homes ‘Standing against stigma’</w:t>
            </w:r>
            <w:r w:rsidR="00D76949">
              <w:rPr>
                <w:rFonts w:ascii="Verdana" w:hAnsi="Verdana"/>
                <w:sz w:val="20"/>
                <w:szCs w:val="20"/>
              </w:rPr>
              <w:t xml:space="preserve"> work. </w:t>
            </w:r>
            <w:r w:rsidR="007B3120">
              <w:rPr>
                <w:rFonts w:ascii="Verdana" w:hAnsi="Verdana"/>
                <w:sz w:val="20"/>
                <w:szCs w:val="20"/>
              </w:rPr>
              <w:t xml:space="preserve">We will also revisit this topic again with Beth is present. </w:t>
            </w:r>
          </w:p>
          <w:p w14:paraId="48A05FBC" w14:textId="0DA7A9A9" w:rsidR="007B3120" w:rsidRDefault="007B3120" w:rsidP="00F5564A">
            <w:pPr>
              <w:rPr>
                <w:rFonts w:ascii="Verdana" w:hAnsi="Verdana"/>
                <w:sz w:val="20"/>
                <w:szCs w:val="20"/>
              </w:rPr>
            </w:pPr>
            <w:r>
              <w:rPr>
                <w:rFonts w:ascii="Verdana" w:hAnsi="Verdana"/>
                <w:sz w:val="20"/>
                <w:szCs w:val="20"/>
              </w:rPr>
              <w:t xml:space="preserve">Golding Homes has a big staff conference in 2021 with a theme on stigma. </w:t>
            </w:r>
          </w:p>
          <w:p w14:paraId="17DB74D9" w14:textId="6F91C0D6" w:rsidR="00A9491F" w:rsidRDefault="00A9491F" w:rsidP="00F5564A">
            <w:pPr>
              <w:rPr>
                <w:rFonts w:ascii="Verdana" w:hAnsi="Verdana"/>
                <w:sz w:val="20"/>
                <w:szCs w:val="20"/>
              </w:rPr>
            </w:pPr>
            <w:r>
              <w:rPr>
                <w:rFonts w:ascii="Verdana" w:hAnsi="Verdana"/>
                <w:sz w:val="20"/>
                <w:szCs w:val="20"/>
              </w:rPr>
              <w:t>The stigma could be around stigmatised grou</w:t>
            </w:r>
            <w:r w:rsidR="004D3715">
              <w:rPr>
                <w:rFonts w:ascii="Verdana" w:hAnsi="Verdana"/>
                <w:sz w:val="20"/>
                <w:szCs w:val="20"/>
              </w:rPr>
              <w:t>ps who live in social housing. F</w:t>
            </w:r>
            <w:r>
              <w:rPr>
                <w:rFonts w:ascii="Verdana" w:hAnsi="Verdana"/>
                <w:sz w:val="20"/>
                <w:szCs w:val="20"/>
              </w:rPr>
              <w:t xml:space="preserve">rom 1970-90, </w:t>
            </w:r>
            <w:r w:rsidR="004D3715">
              <w:rPr>
                <w:rFonts w:ascii="Verdana" w:hAnsi="Verdana"/>
                <w:sz w:val="20"/>
                <w:szCs w:val="20"/>
              </w:rPr>
              <w:t xml:space="preserve">these were often perceptions </w:t>
            </w:r>
            <w:r>
              <w:rPr>
                <w:rFonts w:ascii="Verdana" w:hAnsi="Verdana"/>
                <w:sz w:val="20"/>
                <w:szCs w:val="20"/>
              </w:rPr>
              <w:t xml:space="preserve">around worklessness, single parents, etc. Some are less prominent now. They can lead to paternalistic attitudes including phrases around gaining access, stock not homes, etc. </w:t>
            </w:r>
          </w:p>
          <w:p w14:paraId="2A4681F9" w14:textId="77777777" w:rsidR="00A9491F" w:rsidRDefault="00A9491F" w:rsidP="00F5564A">
            <w:pPr>
              <w:rPr>
                <w:rFonts w:ascii="Verdana" w:hAnsi="Verdana"/>
                <w:sz w:val="20"/>
                <w:szCs w:val="20"/>
              </w:rPr>
            </w:pPr>
          </w:p>
          <w:p w14:paraId="322957B2" w14:textId="2F6BD73A" w:rsidR="00A9491F" w:rsidRDefault="00A9491F" w:rsidP="00F5564A">
            <w:pPr>
              <w:rPr>
                <w:rFonts w:ascii="Verdana" w:hAnsi="Verdana"/>
                <w:sz w:val="20"/>
                <w:szCs w:val="20"/>
              </w:rPr>
            </w:pPr>
            <w:r>
              <w:rPr>
                <w:rFonts w:ascii="Verdana" w:hAnsi="Verdana"/>
                <w:sz w:val="20"/>
                <w:szCs w:val="20"/>
              </w:rPr>
              <w:t xml:space="preserve">Lin shared a video that showed a poem </w:t>
            </w:r>
            <w:r w:rsidR="00443D96">
              <w:rPr>
                <w:rFonts w:ascii="Verdana" w:hAnsi="Verdana"/>
                <w:sz w:val="20"/>
                <w:szCs w:val="20"/>
              </w:rPr>
              <w:t xml:space="preserve">‘See the person’ </w:t>
            </w:r>
            <w:r>
              <w:rPr>
                <w:rFonts w:ascii="Verdana" w:hAnsi="Verdana"/>
                <w:sz w:val="20"/>
                <w:szCs w:val="20"/>
              </w:rPr>
              <w:t xml:space="preserve">being read and that link is </w:t>
            </w:r>
            <w:hyperlink r:id="rId12" w:history="1">
              <w:r w:rsidR="002A0B7C">
                <w:rPr>
                  <w:rStyle w:val="Hyperlink"/>
                </w:rPr>
                <w:t>'See the person' A poem by Sarita-Marie Rehman-Wall - YouTube</w:t>
              </w:r>
            </w:hyperlink>
          </w:p>
          <w:p w14:paraId="31D53D78" w14:textId="0672F94D" w:rsidR="00443D96" w:rsidRDefault="00443D96" w:rsidP="00F5564A">
            <w:pPr>
              <w:rPr>
                <w:rFonts w:ascii="Verdana" w:hAnsi="Verdana"/>
                <w:sz w:val="20"/>
                <w:szCs w:val="20"/>
              </w:rPr>
            </w:pPr>
            <w:r>
              <w:rPr>
                <w:rFonts w:ascii="Verdana" w:hAnsi="Verdana"/>
                <w:sz w:val="20"/>
                <w:szCs w:val="20"/>
              </w:rPr>
              <w:t xml:space="preserve">It highlighted negative phrases like ‘sink estates’ and ‘no go areas’. </w:t>
            </w:r>
          </w:p>
          <w:p w14:paraId="7D99D259" w14:textId="63FA6B2D" w:rsidR="00443D96" w:rsidRDefault="00443D96" w:rsidP="00F5564A">
            <w:pPr>
              <w:rPr>
                <w:rFonts w:ascii="Verdana" w:hAnsi="Verdana"/>
                <w:sz w:val="20"/>
                <w:szCs w:val="20"/>
              </w:rPr>
            </w:pPr>
          </w:p>
          <w:p w14:paraId="18EE8FEA" w14:textId="3091B943" w:rsidR="00443D96" w:rsidRDefault="00443D96" w:rsidP="00F5564A">
            <w:pPr>
              <w:rPr>
                <w:rFonts w:ascii="Verdana" w:hAnsi="Verdana"/>
                <w:sz w:val="20"/>
                <w:szCs w:val="20"/>
              </w:rPr>
            </w:pPr>
            <w:r>
              <w:rPr>
                <w:rFonts w:ascii="Verdana" w:hAnsi="Verdana"/>
                <w:sz w:val="20"/>
                <w:szCs w:val="20"/>
              </w:rPr>
              <w:t xml:space="preserve">The </w:t>
            </w:r>
            <w:hyperlink r:id="rId13" w:history="1">
              <w:r w:rsidRPr="002A0B7C">
                <w:rPr>
                  <w:rStyle w:val="Hyperlink"/>
                  <w:rFonts w:ascii="Verdana" w:hAnsi="Verdana"/>
                  <w:sz w:val="20"/>
                  <w:szCs w:val="20"/>
                </w:rPr>
                <w:t>Better Social Housing Review</w:t>
              </w:r>
            </w:hyperlink>
            <w:r>
              <w:rPr>
                <w:rFonts w:ascii="Verdana" w:hAnsi="Verdana"/>
                <w:sz w:val="20"/>
                <w:szCs w:val="20"/>
              </w:rPr>
              <w:t xml:space="preserve"> is a useful document for looking at how to improve the experience of living in social housing and ways to address issues. </w:t>
            </w:r>
          </w:p>
          <w:p w14:paraId="103D91F8" w14:textId="5356B404" w:rsidR="00443D96" w:rsidRDefault="00443D96" w:rsidP="00F5564A">
            <w:pPr>
              <w:rPr>
                <w:rFonts w:ascii="Verdana" w:hAnsi="Verdana"/>
                <w:sz w:val="20"/>
                <w:szCs w:val="20"/>
              </w:rPr>
            </w:pPr>
          </w:p>
          <w:p w14:paraId="4044E8D3" w14:textId="3F7939BD" w:rsidR="00443D96" w:rsidRDefault="00443D96" w:rsidP="00F5564A">
            <w:pPr>
              <w:rPr>
                <w:rFonts w:ascii="Verdana" w:hAnsi="Verdana"/>
                <w:sz w:val="20"/>
                <w:szCs w:val="20"/>
              </w:rPr>
            </w:pPr>
            <w:r>
              <w:rPr>
                <w:rFonts w:ascii="Verdana" w:hAnsi="Verdana"/>
                <w:sz w:val="20"/>
                <w:szCs w:val="20"/>
              </w:rPr>
              <w:t xml:space="preserve">The consequences of stigma are huge and can reduce the service that vulnerable people experience. </w:t>
            </w:r>
          </w:p>
          <w:p w14:paraId="5E59D78E" w14:textId="1F63339F" w:rsidR="00A9491F" w:rsidRDefault="00A9491F" w:rsidP="00F5564A">
            <w:pPr>
              <w:rPr>
                <w:rFonts w:ascii="Verdana" w:hAnsi="Verdana"/>
                <w:sz w:val="20"/>
                <w:szCs w:val="20"/>
              </w:rPr>
            </w:pPr>
          </w:p>
          <w:p w14:paraId="48D0C981" w14:textId="5BA87D46" w:rsidR="00BE1DB9" w:rsidRDefault="00443D96" w:rsidP="00F5564A">
            <w:pPr>
              <w:rPr>
                <w:rFonts w:ascii="Verdana" w:hAnsi="Verdana"/>
                <w:sz w:val="20"/>
                <w:szCs w:val="20"/>
              </w:rPr>
            </w:pPr>
            <w:r>
              <w:rPr>
                <w:rFonts w:ascii="Verdana" w:hAnsi="Verdana"/>
                <w:sz w:val="20"/>
                <w:szCs w:val="20"/>
              </w:rPr>
              <w:t xml:space="preserve">If you would like to join the new </w:t>
            </w:r>
            <w:hyperlink r:id="rId14" w:history="1">
              <w:r w:rsidRPr="002A0B7C">
                <w:rPr>
                  <w:rStyle w:val="Hyperlink"/>
                  <w:rFonts w:ascii="Verdana" w:hAnsi="Verdana"/>
                  <w:sz w:val="20"/>
                  <w:szCs w:val="20"/>
                </w:rPr>
                <w:t>Equality, Diversity and Inclusion group</w:t>
              </w:r>
            </w:hyperlink>
            <w:r>
              <w:rPr>
                <w:rFonts w:ascii="Verdana" w:hAnsi="Verdana"/>
                <w:sz w:val="20"/>
                <w:szCs w:val="20"/>
              </w:rPr>
              <w:t xml:space="preserve"> at KHG please email </w:t>
            </w:r>
            <w:hyperlink r:id="rId15" w:history="1">
              <w:r w:rsidRPr="0057768B">
                <w:rPr>
                  <w:rStyle w:val="Hyperlink"/>
                  <w:rFonts w:ascii="Verdana" w:hAnsi="Verdana"/>
                  <w:sz w:val="20"/>
                  <w:szCs w:val="20"/>
                </w:rPr>
                <w:t>Sharon.irvine@ashford.gov.uk</w:t>
              </w:r>
            </w:hyperlink>
            <w:r>
              <w:rPr>
                <w:rFonts w:ascii="Verdana" w:hAnsi="Verdana"/>
                <w:sz w:val="20"/>
                <w:szCs w:val="20"/>
              </w:rPr>
              <w:t xml:space="preserve"> </w:t>
            </w:r>
            <w:r w:rsidR="002A0B7C">
              <w:rPr>
                <w:rFonts w:ascii="Verdana" w:hAnsi="Verdana"/>
                <w:sz w:val="20"/>
                <w:szCs w:val="20"/>
              </w:rPr>
              <w:t xml:space="preserve">Some organisations have already identified a representative to attend but we’d welcome more than one if that suits your organisation. </w:t>
            </w:r>
          </w:p>
          <w:p w14:paraId="2F7028DE" w14:textId="6BA5A8DD" w:rsidR="00BE1DB9" w:rsidRDefault="00BE1DB9" w:rsidP="00D329D0">
            <w:pPr>
              <w:rPr>
                <w:rFonts w:ascii="Verdana" w:hAnsi="Verdana"/>
                <w:sz w:val="20"/>
                <w:szCs w:val="20"/>
              </w:rPr>
            </w:pPr>
          </w:p>
        </w:tc>
        <w:tc>
          <w:tcPr>
            <w:tcW w:w="851" w:type="dxa"/>
            <w:shd w:val="clear" w:color="auto" w:fill="auto"/>
          </w:tcPr>
          <w:p w14:paraId="7CDC9BB2" w14:textId="77777777" w:rsidR="005866DF" w:rsidRPr="00BE6CB8" w:rsidRDefault="005866DF" w:rsidP="008669A9">
            <w:pPr>
              <w:jc w:val="both"/>
              <w:rPr>
                <w:rFonts w:ascii="Arial" w:hAnsi="Arial" w:cs="Arial"/>
                <w:color w:val="FF0000"/>
              </w:rPr>
            </w:pPr>
          </w:p>
        </w:tc>
        <w:tc>
          <w:tcPr>
            <w:tcW w:w="3401" w:type="dxa"/>
            <w:shd w:val="clear" w:color="auto" w:fill="auto"/>
          </w:tcPr>
          <w:p w14:paraId="364DEDB5" w14:textId="77777777" w:rsidR="005866DF" w:rsidRPr="00BE6CB8" w:rsidRDefault="005866DF" w:rsidP="00426F3D">
            <w:pPr>
              <w:jc w:val="both"/>
              <w:rPr>
                <w:rFonts w:ascii="Arial" w:hAnsi="Arial" w:cs="Arial"/>
                <w:color w:val="FF0000"/>
              </w:rPr>
            </w:pPr>
          </w:p>
        </w:tc>
      </w:tr>
      <w:tr w:rsidR="005866DF" w:rsidRPr="00733643" w14:paraId="0ED86808" w14:textId="77777777" w:rsidTr="00FF7645">
        <w:tc>
          <w:tcPr>
            <w:tcW w:w="1560" w:type="dxa"/>
          </w:tcPr>
          <w:p w14:paraId="23251C99" w14:textId="3D0000D2" w:rsidR="005866DF" w:rsidRDefault="005866DF" w:rsidP="00426F3D">
            <w:pPr>
              <w:rPr>
                <w:rFonts w:ascii="Verdana" w:hAnsi="Verdana"/>
                <w:sz w:val="20"/>
                <w:szCs w:val="20"/>
              </w:rPr>
            </w:pPr>
            <w:r>
              <w:rPr>
                <w:rFonts w:ascii="Verdana" w:hAnsi="Verdana"/>
                <w:sz w:val="20"/>
                <w:szCs w:val="20"/>
              </w:rPr>
              <w:t>Standing items</w:t>
            </w:r>
          </w:p>
        </w:tc>
        <w:tc>
          <w:tcPr>
            <w:tcW w:w="9214" w:type="dxa"/>
            <w:shd w:val="clear" w:color="auto" w:fill="auto"/>
          </w:tcPr>
          <w:p w14:paraId="0872B2E1" w14:textId="328363CA" w:rsidR="00736029" w:rsidRPr="009313DD" w:rsidRDefault="00BE1DB9" w:rsidP="00E54762">
            <w:pPr>
              <w:rPr>
                <w:rFonts w:ascii="Verdana" w:hAnsi="Verdana"/>
                <w:b/>
                <w:sz w:val="20"/>
                <w:szCs w:val="20"/>
              </w:rPr>
            </w:pPr>
            <w:r w:rsidRPr="009313DD">
              <w:rPr>
                <w:rFonts w:ascii="Verdana" w:hAnsi="Verdana"/>
                <w:b/>
                <w:sz w:val="20"/>
                <w:szCs w:val="20"/>
              </w:rPr>
              <w:t>Tenant Satisfaction Measures</w:t>
            </w:r>
          </w:p>
          <w:p w14:paraId="75981AA4" w14:textId="7560F6C0" w:rsidR="00443D96" w:rsidRDefault="002A0B7C" w:rsidP="00E54762">
            <w:pPr>
              <w:rPr>
                <w:rFonts w:ascii="Verdana" w:hAnsi="Verdana"/>
                <w:sz w:val="20"/>
                <w:szCs w:val="20"/>
              </w:rPr>
            </w:pPr>
            <w:r>
              <w:rPr>
                <w:rFonts w:ascii="Verdana" w:hAnsi="Verdana"/>
                <w:sz w:val="20"/>
                <w:szCs w:val="20"/>
              </w:rPr>
              <w:t xml:space="preserve">Gravesham BC </w:t>
            </w:r>
            <w:r w:rsidR="00443D96">
              <w:rPr>
                <w:rFonts w:ascii="Verdana" w:hAnsi="Verdana"/>
                <w:sz w:val="20"/>
                <w:szCs w:val="20"/>
              </w:rPr>
              <w:t xml:space="preserve">are keeping theirs inhouse and are including </w:t>
            </w:r>
            <w:r w:rsidR="00C168F7">
              <w:rPr>
                <w:rFonts w:ascii="Verdana" w:hAnsi="Verdana"/>
                <w:sz w:val="20"/>
                <w:szCs w:val="20"/>
              </w:rPr>
              <w:t>door knocking</w:t>
            </w:r>
            <w:r w:rsidR="00443D96">
              <w:rPr>
                <w:rFonts w:ascii="Verdana" w:hAnsi="Verdana"/>
                <w:sz w:val="20"/>
                <w:szCs w:val="20"/>
              </w:rPr>
              <w:t xml:space="preserve"> as well we links on websites and paper surveys. </w:t>
            </w:r>
          </w:p>
          <w:p w14:paraId="2446B1E9" w14:textId="44575653" w:rsidR="00443D96" w:rsidRDefault="00443D96" w:rsidP="00E54762">
            <w:pPr>
              <w:rPr>
                <w:rFonts w:ascii="Verdana" w:hAnsi="Verdana"/>
                <w:sz w:val="20"/>
                <w:szCs w:val="20"/>
              </w:rPr>
            </w:pPr>
            <w:r>
              <w:rPr>
                <w:rFonts w:ascii="Verdana" w:hAnsi="Verdana"/>
                <w:sz w:val="20"/>
                <w:szCs w:val="20"/>
              </w:rPr>
              <w:t>WKHA are working with external company and are doing them all by phone.</w:t>
            </w:r>
          </w:p>
          <w:p w14:paraId="133FF924" w14:textId="77777777" w:rsidR="009313DD" w:rsidRDefault="00443D96" w:rsidP="00E54762">
            <w:pPr>
              <w:rPr>
                <w:rFonts w:ascii="Verdana" w:hAnsi="Verdana"/>
                <w:sz w:val="20"/>
                <w:szCs w:val="20"/>
              </w:rPr>
            </w:pPr>
            <w:r>
              <w:rPr>
                <w:rFonts w:ascii="Verdana" w:hAnsi="Verdana"/>
                <w:sz w:val="20"/>
                <w:szCs w:val="20"/>
              </w:rPr>
              <w:t>Golding are also going external with 70% phone and rest by email.</w:t>
            </w:r>
            <w:r w:rsidR="009313DD">
              <w:rPr>
                <w:rFonts w:ascii="Verdana" w:hAnsi="Verdana"/>
                <w:sz w:val="20"/>
                <w:szCs w:val="20"/>
              </w:rPr>
              <w:t xml:space="preserve"> </w:t>
            </w:r>
          </w:p>
          <w:p w14:paraId="6597758F" w14:textId="72ECA997" w:rsidR="00443D96" w:rsidRDefault="009313DD" w:rsidP="00E54762">
            <w:pPr>
              <w:rPr>
                <w:rFonts w:ascii="Verdana" w:hAnsi="Verdana"/>
                <w:sz w:val="20"/>
                <w:szCs w:val="20"/>
              </w:rPr>
            </w:pPr>
            <w:r>
              <w:rPr>
                <w:rFonts w:ascii="Verdana" w:hAnsi="Verdana"/>
                <w:sz w:val="20"/>
                <w:szCs w:val="20"/>
              </w:rPr>
              <w:t xml:space="preserve">HM flagged that </w:t>
            </w:r>
            <w:r w:rsidR="002A0B7C">
              <w:rPr>
                <w:rFonts w:ascii="Verdana" w:hAnsi="Verdana"/>
                <w:sz w:val="20"/>
                <w:szCs w:val="20"/>
              </w:rPr>
              <w:t xml:space="preserve">offering surveys by </w:t>
            </w:r>
            <w:r>
              <w:rPr>
                <w:rFonts w:ascii="Verdana" w:hAnsi="Verdana"/>
                <w:sz w:val="20"/>
                <w:szCs w:val="20"/>
              </w:rPr>
              <w:t xml:space="preserve">phone only could disadvantage those with </w:t>
            </w:r>
            <w:hyperlink r:id="rId16" w:history="1">
              <w:r w:rsidRPr="002A0B7C">
                <w:rPr>
                  <w:rStyle w:val="Hyperlink"/>
                  <w:rFonts w:ascii="Verdana" w:hAnsi="Verdana"/>
                  <w:sz w:val="20"/>
                  <w:szCs w:val="20"/>
                </w:rPr>
                <w:t>hearing</w:t>
              </w:r>
            </w:hyperlink>
            <w:r>
              <w:rPr>
                <w:rFonts w:ascii="Verdana" w:hAnsi="Verdana"/>
                <w:sz w:val="20"/>
                <w:szCs w:val="20"/>
              </w:rPr>
              <w:t xml:space="preserve"> or speech issues. </w:t>
            </w:r>
          </w:p>
          <w:p w14:paraId="49AD5848" w14:textId="337C575A" w:rsidR="00443D96" w:rsidRDefault="00443D96" w:rsidP="00E54762">
            <w:pPr>
              <w:rPr>
                <w:rFonts w:ascii="Verdana" w:hAnsi="Verdana"/>
                <w:sz w:val="20"/>
                <w:szCs w:val="20"/>
              </w:rPr>
            </w:pPr>
          </w:p>
          <w:p w14:paraId="442FF1E9" w14:textId="0B5DB8B3" w:rsidR="009313DD" w:rsidRDefault="009313DD" w:rsidP="00E54762">
            <w:pPr>
              <w:rPr>
                <w:rFonts w:ascii="Verdana" w:hAnsi="Verdana"/>
                <w:sz w:val="20"/>
                <w:szCs w:val="20"/>
              </w:rPr>
            </w:pPr>
            <w:r>
              <w:rPr>
                <w:rFonts w:ascii="Verdana" w:hAnsi="Verdana"/>
                <w:sz w:val="20"/>
                <w:szCs w:val="20"/>
              </w:rPr>
              <w:t xml:space="preserve">Lin to write survey </w:t>
            </w:r>
            <w:r w:rsidR="002A0B7C">
              <w:rPr>
                <w:rFonts w:ascii="Verdana" w:hAnsi="Verdana"/>
                <w:sz w:val="20"/>
                <w:szCs w:val="20"/>
              </w:rPr>
              <w:t xml:space="preserve">on how members are surveying their residents </w:t>
            </w:r>
            <w:r>
              <w:rPr>
                <w:rFonts w:ascii="Verdana" w:hAnsi="Verdana"/>
                <w:sz w:val="20"/>
                <w:szCs w:val="20"/>
              </w:rPr>
              <w:t xml:space="preserve">and HM to circulate. </w:t>
            </w:r>
          </w:p>
          <w:p w14:paraId="77250713" w14:textId="77777777" w:rsidR="00BE1DB9" w:rsidRDefault="00BE1DB9" w:rsidP="00E54762">
            <w:pPr>
              <w:rPr>
                <w:rFonts w:ascii="Verdana" w:hAnsi="Verdana"/>
                <w:sz w:val="20"/>
                <w:szCs w:val="20"/>
              </w:rPr>
            </w:pPr>
          </w:p>
          <w:p w14:paraId="6C889655" w14:textId="77777777" w:rsidR="00BE1DB9" w:rsidRPr="009313DD" w:rsidRDefault="00BE1DB9" w:rsidP="00E54762">
            <w:pPr>
              <w:rPr>
                <w:rFonts w:ascii="Verdana" w:hAnsi="Verdana"/>
                <w:b/>
                <w:sz w:val="20"/>
                <w:szCs w:val="20"/>
              </w:rPr>
            </w:pPr>
            <w:r w:rsidRPr="004D16A2">
              <w:rPr>
                <w:rFonts w:ascii="Verdana" w:hAnsi="Verdana"/>
                <w:b/>
                <w:sz w:val="20"/>
                <w:szCs w:val="20"/>
              </w:rPr>
              <w:t>Building safety resident engagement</w:t>
            </w:r>
          </w:p>
          <w:p w14:paraId="0192AD61" w14:textId="77777777" w:rsidR="00BE1DB9" w:rsidRDefault="00BE1DB9" w:rsidP="00E54762">
            <w:pPr>
              <w:rPr>
                <w:rFonts w:ascii="Verdana" w:hAnsi="Verdana"/>
                <w:sz w:val="20"/>
                <w:szCs w:val="20"/>
              </w:rPr>
            </w:pPr>
          </w:p>
          <w:p w14:paraId="61C6EBC7" w14:textId="7A276E71" w:rsidR="00BE1DB9" w:rsidRDefault="004D16A2" w:rsidP="00E54762">
            <w:pPr>
              <w:rPr>
                <w:rFonts w:ascii="Verdana" w:hAnsi="Verdana"/>
                <w:sz w:val="20"/>
                <w:szCs w:val="20"/>
              </w:rPr>
            </w:pPr>
            <w:r>
              <w:rPr>
                <w:rFonts w:ascii="Verdana" w:hAnsi="Verdana"/>
                <w:sz w:val="20"/>
                <w:szCs w:val="20"/>
              </w:rPr>
              <w:t xml:space="preserve">HM </w:t>
            </w:r>
            <w:r w:rsidR="00BE1DB9">
              <w:rPr>
                <w:rFonts w:ascii="Verdana" w:hAnsi="Verdana"/>
                <w:sz w:val="20"/>
                <w:szCs w:val="20"/>
              </w:rPr>
              <w:t>mention</w:t>
            </w:r>
            <w:r>
              <w:rPr>
                <w:rFonts w:ascii="Verdana" w:hAnsi="Verdana"/>
                <w:sz w:val="20"/>
                <w:szCs w:val="20"/>
              </w:rPr>
              <w:t>ed</w:t>
            </w:r>
            <w:r w:rsidR="00BE1DB9">
              <w:rPr>
                <w:rFonts w:ascii="Verdana" w:hAnsi="Verdana"/>
                <w:sz w:val="20"/>
                <w:szCs w:val="20"/>
              </w:rPr>
              <w:t xml:space="preserve"> the Fire Safety Campaign that the Tenancy Management sub group are launching in July, posters, email and social media banners, animations and new page on KHG website </w:t>
            </w:r>
            <w:hyperlink r:id="rId17" w:history="1">
              <w:r w:rsidR="00BE1DB9">
                <w:rPr>
                  <w:rStyle w:val="Hyperlink"/>
                </w:rPr>
                <w:t>Fire Safety - Kent Housing Group</w:t>
              </w:r>
            </w:hyperlink>
            <w:r w:rsidR="009313DD">
              <w:rPr>
                <w:rStyle w:val="Hyperlink"/>
              </w:rPr>
              <w:t xml:space="preserve"> </w:t>
            </w:r>
            <w:r w:rsidR="009313DD" w:rsidRPr="004D16A2">
              <w:rPr>
                <w:rStyle w:val="Hyperlink"/>
                <w:rFonts w:ascii="Verdana" w:hAnsi="Verdana"/>
                <w:color w:val="auto"/>
                <w:sz w:val="20"/>
                <w:szCs w:val="20"/>
                <w:u w:val="none"/>
              </w:rPr>
              <w:t>HM suggested members of this group contact their tenancy management people so they can work with comms on this.</w:t>
            </w:r>
          </w:p>
        </w:tc>
        <w:tc>
          <w:tcPr>
            <w:tcW w:w="851" w:type="dxa"/>
            <w:shd w:val="clear" w:color="auto" w:fill="auto"/>
          </w:tcPr>
          <w:p w14:paraId="1C5006DA" w14:textId="77777777" w:rsidR="005866DF" w:rsidRDefault="005866DF" w:rsidP="008669A9">
            <w:pPr>
              <w:jc w:val="both"/>
              <w:rPr>
                <w:rFonts w:ascii="Arial" w:hAnsi="Arial" w:cs="Arial"/>
                <w:color w:val="FF0000"/>
              </w:rPr>
            </w:pPr>
          </w:p>
          <w:p w14:paraId="47ECC834" w14:textId="77777777" w:rsidR="002A0B7C" w:rsidRDefault="002A0B7C" w:rsidP="008669A9">
            <w:pPr>
              <w:jc w:val="both"/>
              <w:rPr>
                <w:rFonts w:ascii="Arial" w:hAnsi="Arial" w:cs="Arial"/>
                <w:color w:val="FF0000"/>
              </w:rPr>
            </w:pPr>
          </w:p>
          <w:p w14:paraId="7C86F737" w14:textId="77777777" w:rsidR="002A0B7C" w:rsidRDefault="002A0B7C" w:rsidP="008669A9">
            <w:pPr>
              <w:jc w:val="both"/>
              <w:rPr>
                <w:rFonts w:ascii="Arial" w:hAnsi="Arial" w:cs="Arial"/>
                <w:color w:val="FF0000"/>
              </w:rPr>
            </w:pPr>
          </w:p>
          <w:p w14:paraId="2A44267C" w14:textId="77777777" w:rsidR="002A0B7C" w:rsidRDefault="002A0B7C" w:rsidP="008669A9">
            <w:pPr>
              <w:jc w:val="both"/>
              <w:rPr>
                <w:rFonts w:ascii="Arial" w:hAnsi="Arial" w:cs="Arial"/>
                <w:color w:val="FF0000"/>
              </w:rPr>
            </w:pPr>
          </w:p>
          <w:p w14:paraId="4F2D5106" w14:textId="77777777" w:rsidR="002A0B7C" w:rsidRDefault="002A0B7C" w:rsidP="008669A9">
            <w:pPr>
              <w:jc w:val="both"/>
              <w:rPr>
                <w:rFonts w:ascii="Arial" w:hAnsi="Arial" w:cs="Arial"/>
                <w:color w:val="FF0000"/>
              </w:rPr>
            </w:pPr>
          </w:p>
          <w:p w14:paraId="0BCF730E" w14:textId="77777777" w:rsidR="002A0B7C" w:rsidRDefault="002A0B7C" w:rsidP="008669A9">
            <w:pPr>
              <w:jc w:val="both"/>
              <w:rPr>
                <w:rFonts w:ascii="Arial" w:hAnsi="Arial" w:cs="Arial"/>
                <w:color w:val="FF0000"/>
              </w:rPr>
            </w:pPr>
          </w:p>
          <w:p w14:paraId="6261A653" w14:textId="77777777" w:rsidR="002A0B7C" w:rsidRDefault="002A0B7C" w:rsidP="008669A9">
            <w:pPr>
              <w:jc w:val="both"/>
              <w:rPr>
                <w:rFonts w:ascii="Arial" w:hAnsi="Arial" w:cs="Arial"/>
                <w:color w:val="FF0000"/>
              </w:rPr>
            </w:pPr>
          </w:p>
          <w:p w14:paraId="4C03F018" w14:textId="77777777" w:rsidR="002A0B7C" w:rsidRDefault="002A0B7C" w:rsidP="008669A9">
            <w:pPr>
              <w:jc w:val="both"/>
              <w:rPr>
                <w:rFonts w:ascii="Arial" w:hAnsi="Arial" w:cs="Arial"/>
                <w:color w:val="FF0000"/>
              </w:rPr>
            </w:pPr>
          </w:p>
          <w:p w14:paraId="27501519" w14:textId="7F309CBD" w:rsidR="002A0B7C" w:rsidRPr="00BE6CB8" w:rsidRDefault="002A0B7C" w:rsidP="008669A9">
            <w:pPr>
              <w:jc w:val="both"/>
              <w:rPr>
                <w:rFonts w:ascii="Arial" w:hAnsi="Arial" w:cs="Arial"/>
                <w:color w:val="FF0000"/>
              </w:rPr>
            </w:pPr>
            <w:r>
              <w:rPr>
                <w:rFonts w:ascii="Arial" w:hAnsi="Arial" w:cs="Arial"/>
                <w:color w:val="FF0000"/>
              </w:rPr>
              <w:t>All</w:t>
            </w:r>
          </w:p>
        </w:tc>
        <w:tc>
          <w:tcPr>
            <w:tcW w:w="3401" w:type="dxa"/>
            <w:shd w:val="clear" w:color="auto" w:fill="auto"/>
          </w:tcPr>
          <w:p w14:paraId="0BA580AC" w14:textId="77777777" w:rsidR="005866DF" w:rsidRDefault="005866DF" w:rsidP="00426F3D">
            <w:pPr>
              <w:jc w:val="both"/>
              <w:rPr>
                <w:rFonts w:ascii="Arial" w:hAnsi="Arial" w:cs="Arial"/>
                <w:color w:val="FF0000"/>
              </w:rPr>
            </w:pPr>
          </w:p>
          <w:p w14:paraId="7B1514F9" w14:textId="77777777" w:rsidR="002A0B7C" w:rsidRDefault="002A0B7C" w:rsidP="00426F3D">
            <w:pPr>
              <w:jc w:val="both"/>
              <w:rPr>
                <w:rFonts w:ascii="Arial" w:hAnsi="Arial" w:cs="Arial"/>
                <w:color w:val="FF0000"/>
              </w:rPr>
            </w:pPr>
          </w:p>
          <w:p w14:paraId="12402668" w14:textId="77777777" w:rsidR="002A0B7C" w:rsidRDefault="002A0B7C" w:rsidP="00426F3D">
            <w:pPr>
              <w:jc w:val="both"/>
              <w:rPr>
                <w:rFonts w:ascii="Arial" w:hAnsi="Arial" w:cs="Arial"/>
                <w:color w:val="FF0000"/>
              </w:rPr>
            </w:pPr>
          </w:p>
          <w:p w14:paraId="71FF478F" w14:textId="77777777" w:rsidR="002A0B7C" w:rsidRDefault="002A0B7C" w:rsidP="00426F3D">
            <w:pPr>
              <w:jc w:val="both"/>
              <w:rPr>
                <w:rFonts w:ascii="Arial" w:hAnsi="Arial" w:cs="Arial"/>
                <w:color w:val="FF0000"/>
              </w:rPr>
            </w:pPr>
          </w:p>
          <w:p w14:paraId="0132673A" w14:textId="77777777" w:rsidR="002A0B7C" w:rsidRDefault="002A0B7C" w:rsidP="00426F3D">
            <w:pPr>
              <w:jc w:val="both"/>
              <w:rPr>
                <w:rFonts w:ascii="Arial" w:hAnsi="Arial" w:cs="Arial"/>
                <w:color w:val="FF0000"/>
              </w:rPr>
            </w:pPr>
          </w:p>
          <w:p w14:paraId="553202B7" w14:textId="77777777" w:rsidR="002A0B7C" w:rsidRDefault="002A0B7C" w:rsidP="00426F3D">
            <w:pPr>
              <w:jc w:val="both"/>
              <w:rPr>
                <w:rFonts w:ascii="Arial" w:hAnsi="Arial" w:cs="Arial"/>
                <w:color w:val="FF0000"/>
              </w:rPr>
            </w:pPr>
          </w:p>
          <w:p w14:paraId="7FF8781E" w14:textId="77777777" w:rsidR="002A0B7C" w:rsidRDefault="002A0B7C" w:rsidP="00426F3D">
            <w:pPr>
              <w:jc w:val="both"/>
              <w:rPr>
                <w:rFonts w:ascii="Arial" w:hAnsi="Arial" w:cs="Arial"/>
                <w:color w:val="FF0000"/>
              </w:rPr>
            </w:pPr>
          </w:p>
          <w:p w14:paraId="2421E04D" w14:textId="77777777" w:rsidR="002A0B7C" w:rsidRDefault="002A0B7C" w:rsidP="00426F3D">
            <w:pPr>
              <w:jc w:val="both"/>
              <w:rPr>
                <w:rFonts w:ascii="Arial" w:hAnsi="Arial" w:cs="Arial"/>
                <w:color w:val="FF0000"/>
              </w:rPr>
            </w:pPr>
          </w:p>
          <w:p w14:paraId="464637D3" w14:textId="744783B1" w:rsidR="002A0B7C" w:rsidRPr="00BE6CB8" w:rsidRDefault="002A0B7C" w:rsidP="00426F3D">
            <w:pPr>
              <w:jc w:val="both"/>
              <w:rPr>
                <w:rFonts w:ascii="Arial" w:hAnsi="Arial" w:cs="Arial"/>
                <w:color w:val="FF0000"/>
              </w:rPr>
            </w:pPr>
            <w:r>
              <w:rPr>
                <w:rFonts w:ascii="Arial" w:hAnsi="Arial" w:cs="Arial"/>
                <w:color w:val="FF0000"/>
              </w:rPr>
              <w:t>Respond to survey on resident surveys</w:t>
            </w:r>
          </w:p>
        </w:tc>
      </w:tr>
      <w:tr w:rsidR="00432B24" w:rsidRPr="00733643" w14:paraId="70BF5A7E" w14:textId="77777777" w:rsidTr="00FF7645">
        <w:tc>
          <w:tcPr>
            <w:tcW w:w="1560" w:type="dxa"/>
          </w:tcPr>
          <w:p w14:paraId="0066DC0E" w14:textId="1CA2127D" w:rsidR="00432B24" w:rsidRDefault="00432B24" w:rsidP="00426F3D">
            <w:pPr>
              <w:rPr>
                <w:rFonts w:ascii="Verdana" w:hAnsi="Verdana"/>
                <w:sz w:val="20"/>
                <w:szCs w:val="20"/>
              </w:rPr>
            </w:pPr>
            <w:r>
              <w:rPr>
                <w:rFonts w:ascii="Verdana" w:hAnsi="Verdana"/>
                <w:sz w:val="20"/>
                <w:szCs w:val="20"/>
              </w:rPr>
              <w:lastRenderedPageBreak/>
              <w:t>Responding to feedback from survey</w:t>
            </w:r>
          </w:p>
        </w:tc>
        <w:tc>
          <w:tcPr>
            <w:tcW w:w="9214" w:type="dxa"/>
            <w:shd w:val="clear" w:color="auto" w:fill="auto"/>
          </w:tcPr>
          <w:p w14:paraId="03ADFC9E" w14:textId="600B815E" w:rsidR="004D16A2" w:rsidRDefault="004D16A2" w:rsidP="00E54762">
            <w:pPr>
              <w:rPr>
                <w:rFonts w:ascii="Verdana" w:hAnsi="Verdana"/>
                <w:sz w:val="20"/>
                <w:szCs w:val="20"/>
              </w:rPr>
            </w:pPr>
            <w:r>
              <w:rPr>
                <w:rFonts w:ascii="Verdana" w:hAnsi="Verdana"/>
                <w:sz w:val="20"/>
                <w:szCs w:val="20"/>
              </w:rPr>
              <w:t>Thanks to all who completed the survey. The findings were;</w:t>
            </w:r>
          </w:p>
          <w:p w14:paraId="7254D3C1" w14:textId="5DA0FA44" w:rsidR="00432B24" w:rsidRPr="004D16A2" w:rsidRDefault="00432B24" w:rsidP="004D16A2">
            <w:pPr>
              <w:pStyle w:val="ListParagraph"/>
              <w:numPr>
                <w:ilvl w:val="0"/>
                <w:numId w:val="9"/>
              </w:numPr>
              <w:rPr>
                <w:rFonts w:ascii="Verdana" w:hAnsi="Verdana"/>
                <w:sz w:val="20"/>
                <w:szCs w:val="20"/>
              </w:rPr>
            </w:pPr>
            <w:r w:rsidRPr="004D16A2">
              <w:rPr>
                <w:rFonts w:ascii="Verdana" w:hAnsi="Verdana"/>
                <w:sz w:val="20"/>
                <w:szCs w:val="20"/>
              </w:rPr>
              <w:t>The majority want to meet 3 times a year.</w:t>
            </w:r>
          </w:p>
          <w:p w14:paraId="3683A723" w14:textId="7215DC4E" w:rsidR="00432B24" w:rsidRPr="004D16A2" w:rsidRDefault="00432B24" w:rsidP="004D16A2">
            <w:pPr>
              <w:pStyle w:val="ListParagraph"/>
              <w:numPr>
                <w:ilvl w:val="0"/>
                <w:numId w:val="9"/>
              </w:numPr>
              <w:rPr>
                <w:rFonts w:ascii="Verdana" w:hAnsi="Verdana"/>
                <w:sz w:val="20"/>
                <w:szCs w:val="20"/>
              </w:rPr>
            </w:pPr>
            <w:r w:rsidRPr="004D16A2">
              <w:rPr>
                <w:rFonts w:ascii="Verdana" w:hAnsi="Verdana"/>
                <w:sz w:val="20"/>
                <w:szCs w:val="20"/>
              </w:rPr>
              <w:t>The majority want to meet once face to fac</w:t>
            </w:r>
            <w:r w:rsidR="004D16A2">
              <w:rPr>
                <w:rFonts w:ascii="Verdana" w:hAnsi="Verdana"/>
                <w:sz w:val="20"/>
                <w:szCs w:val="20"/>
              </w:rPr>
              <w:t>e and twice via Teams each year. We’ll have the first face to face meeting in 2024.</w:t>
            </w:r>
          </w:p>
          <w:p w14:paraId="1238D5AE" w14:textId="77777777" w:rsidR="009313DD" w:rsidRPr="004D16A2" w:rsidRDefault="00432B24" w:rsidP="004D16A2">
            <w:pPr>
              <w:pStyle w:val="ListParagraph"/>
              <w:numPr>
                <w:ilvl w:val="0"/>
                <w:numId w:val="9"/>
              </w:numPr>
              <w:rPr>
                <w:rFonts w:ascii="Verdana" w:hAnsi="Verdana"/>
                <w:sz w:val="20"/>
                <w:szCs w:val="20"/>
              </w:rPr>
            </w:pPr>
            <w:r w:rsidRPr="004D16A2">
              <w:rPr>
                <w:rFonts w:ascii="Verdana" w:hAnsi="Verdana"/>
                <w:sz w:val="20"/>
                <w:szCs w:val="20"/>
              </w:rPr>
              <w:t xml:space="preserve">Many people raised topics to discuss and the chairs will use these to shape future agendas. </w:t>
            </w:r>
          </w:p>
          <w:p w14:paraId="5C36B683" w14:textId="2517843D" w:rsidR="00432B24" w:rsidRDefault="00432B24" w:rsidP="00E54762">
            <w:pPr>
              <w:rPr>
                <w:rFonts w:ascii="Verdana" w:hAnsi="Verdana"/>
                <w:sz w:val="20"/>
                <w:szCs w:val="20"/>
              </w:rPr>
            </w:pPr>
            <w:r>
              <w:rPr>
                <w:rFonts w:ascii="Verdana" w:hAnsi="Verdana"/>
                <w:sz w:val="20"/>
                <w:szCs w:val="20"/>
              </w:rPr>
              <w:t xml:space="preserve">Please do email Helen, Beth or Lin each time you have a suggestion for topics. </w:t>
            </w:r>
          </w:p>
          <w:p w14:paraId="0514BB1D" w14:textId="427D4E6E" w:rsidR="00432B24" w:rsidRDefault="00432B24" w:rsidP="00E54762">
            <w:pPr>
              <w:rPr>
                <w:rFonts w:ascii="Verdana" w:hAnsi="Verdana"/>
                <w:sz w:val="20"/>
                <w:szCs w:val="20"/>
              </w:rPr>
            </w:pPr>
          </w:p>
        </w:tc>
        <w:tc>
          <w:tcPr>
            <w:tcW w:w="851" w:type="dxa"/>
            <w:shd w:val="clear" w:color="auto" w:fill="auto"/>
          </w:tcPr>
          <w:p w14:paraId="075AF998" w14:textId="77777777" w:rsidR="00432B24" w:rsidRPr="00BE6CB8" w:rsidRDefault="00432B24" w:rsidP="008669A9">
            <w:pPr>
              <w:jc w:val="both"/>
              <w:rPr>
                <w:rFonts w:ascii="Arial" w:hAnsi="Arial" w:cs="Arial"/>
                <w:color w:val="FF0000"/>
              </w:rPr>
            </w:pPr>
          </w:p>
        </w:tc>
        <w:tc>
          <w:tcPr>
            <w:tcW w:w="3401" w:type="dxa"/>
            <w:shd w:val="clear" w:color="auto" w:fill="auto"/>
          </w:tcPr>
          <w:p w14:paraId="4825E497" w14:textId="77777777" w:rsidR="00432B24" w:rsidRPr="00BE6CB8" w:rsidRDefault="00432B24" w:rsidP="00426F3D">
            <w:pPr>
              <w:jc w:val="both"/>
              <w:rPr>
                <w:rFonts w:ascii="Arial" w:hAnsi="Arial" w:cs="Arial"/>
                <w:color w:val="FF0000"/>
              </w:rPr>
            </w:pPr>
          </w:p>
        </w:tc>
      </w:tr>
      <w:tr w:rsidR="001058CE" w:rsidRPr="00733643" w14:paraId="5FDCEB19" w14:textId="77777777" w:rsidTr="00FF7645">
        <w:tc>
          <w:tcPr>
            <w:tcW w:w="1560" w:type="dxa"/>
          </w:tcPr>
          <w:p w14:paraId="25D4CBB3" w14:textId="35B0196C" w:rsidR="001058CE" w:rsidRDefault="001058CE" w:rsidP="009E49FB">
            <w:pPr>
              <w:rPr>
                <w:rFonts w:ascii="Arial" w:hAnsi="Arial" w:cs="Arial"/>
              </w:rPr>
            </w:pPr>
            <w:r>
              <w:rPr>
                <w:rFonts w:ascii="Arial" w:hAnsi="Arial" w:cs="Arial"/>
              </w:rPr>
              <w:t>AOB</w:t>
            </w:r>
          </w:p>
        </w:tc>
        <w:tc>
          <w:tcPr>
            <w:tcW w:w="9214" w:type="dxa"/>
            <w:shd w:val="clear" w:color="auto" w:fill="auto"/>
          </w:tcPr>
          <w:p w14:paraId="57F0A9DD" w14:textId="77777777" w:rsidR="00CE1AF7" w:rsidRDefault="00BE1DB9" w:rsidP="00041734">
            <w:pPr>
              <w:jc w:val="both"/>
              <w:rPr>
                <w:rFonts w:ascii="Arial" w:hAnsi="Arial" w:cs="Arial"/>
              </w:rPr>
            </w:pPr>
            <w:r>
              <w:rPr>
                <w:rFonts w:ascii="Arial" w:hAnsi="Arial" w:cs="Arial"/>
              </w:rPr>
              <w:t>Topics for November;</w:t>
            </w:r>
          </w:p>
          <w:p w14:paraId="2EBA4EC6" w14:textId="1861259C" w:rsidR="00BE1DB9" w:rsidRDefault="00BE1DB9" w:rsidP="00041734">
            <w:pPr>
              <w:jc w:val="both"/>
              <w:rPr>
                <w:rFonts w:ascii="Arial" w:hAnsi="Arial" w:cs="Arial"/>
              </w:rPr>
            </w:pPr>
            <w:r>
              <w:rPr>
                <w:rFonts w:ascii="Arial" w:hAnsi="Arial" w:cs="Arial"/>
              </w:rPr>
              <w:t>We have Abi booked in for whole systems approach to tackling obesity</w:t>
            </w:r>
          </w:p>
          <w:p w14:paraId="61EC8C44" w14:textId="634A73A1" w:rsidR="007B6718" w:rsidRDefault="007B6718" w:rsidP="00041734">
            <w:pPr>
              <w:jc w:val="both"/>
              <w:rPr>
                <w:rFonts w:ascii="Arial" w:hAnsi="Arial" w:cs="Arial"/>
              </w:rPr>
            </w:pPr>
          </w:p>
          <w:p w14:paraId="3A42D75B" w14:textId="48F314F2" w:rsidR="007B6718" w:rsidRDefault="007B6718" w:rsidP="00041734">
            <w:pPr>
              <w:jc w:val="both"/>
              <w:rPr>
                <w:rFonts w:ascii="Arial" w:hAnsi="Arial" w:cs="Arial"/>
              </w:rPr>
            </w:pPr>
            <w:r>
              <w:rPr>
                <w:rFonts w:ascii="Arial" w:hAnsi="Arial" w:cs="Arial"/>
              </w:rPr>
              <w:t xml:space="preserve">When </w:t>
            </w:r>
            <w:r w:rsidR="004D16A2">
              <w:rPr>
                <w:rFonts w:ascii="Arial" w:hAnsi="Arial" w:cs="Arial"/>
              </w:rPr>
              <w:t>a member</w:t>
            </w:r>
            <w:r>
              <w:rPr>
                <w:rFonts w:ascii="Arial" w:hAnsi="Arial" w:cs="Arial"/>
              </w:rPr>
              <w:t xml:space="preserve"> request feedback from the group on a topic </w:t>
            </w:r>
            <w:r w:rsidR="004D16A2">
              <w:rPr>
                <w:rFonts w:ascii="Arial" w:hAnsi="Arial" w:cs="Arial"/>
              </w:rPr>
              <w:t>we will ask them to</w:t>
            </w:r>
            <w:bookmarkStart w:id="0" w:name="_GoBack"/>
            <w:bookmarkEnd w:id="0"/>
            <w:r>
              <w:rPr>
                <w:rFonts w:ascii="Arial" w:hAnsi="Arial" w:cs="Arial"/>
              </w:rPr>
              <w:t xml:space="preserve"> collate the results and send to Helen for circulation to the group. </w:t>
            </w:r>
          </w:p>
          <w:p w14:paraId="6F9761AC" w14:textId="7D54868A" w:rsidR="00BE1DB9" w:rsidRPr="00DD02F7" w:rsidRDefault="00BE1DB9" w:rsidP="00041734">
            <w:pPr>
              <w:jc w:val="both"/>
              <w:rPr>
                <w:rFonts w:ascii="Arial" w:hAnsi="Arial" w:cs="Arial"/>
              </w:rPr>
            </w:pPr>
          </w:p>
        </w:tc>
        <w:tc>
          <w:tcPr>
            <w:tcW w:w="851" w:type="dxa"/>
            <w:shd w:val="clear" w:color="auto" w:fill="auto"/>
          </w:tcPr>
          <w:p w14:paraId="1D8B06E9" w14:textId="604B0346" w:rsidR="00CA4CDF" w:rsidRPr="00BE6CB8" w:rsidRDefault="00CA4CDF" w:rsidP="00454E00">
            <w:pPr>
              <w:rPr>
                <w:rFonts w:ascii="Arial" w:hAnsi="Arial" w:cs="Arial"/>
                <w:color w:val="FF0000"/>
              </w:rPr>
            </w:pPr>
          </w:p>
        </w:tc>
        <w:tc>
          <w:tcPr>
            <w:tcW w:w="3401" w:type="dxa"/>
            <w:shd w:val="clear" w:color="auto" w:fill="auto"/>
          </w:tcPr>
          <w:p w14:paraId="7994E332" w14:textId="2C784C59" w:rsidR="00CA4CDF" w:rsidRPr="00BE6CB8" w:rsidRDefault="00CA4CDF" w:rsidP="003D3980">
            <w:pPr>
              <w:rPr>
                <w:rFonts w:ascii="Arial" w:hAnsi="Arial" w:cs="Arial"/>
                <w:color w:val="FF0000"/>
              </w:rPr>
            </w:pPr>
          </w:p>
        </w:tc>
      </w:tr>
    </w:tbl>
    <w:p w14:paraId="0FB78278" w14:textId="77777777" w:rsidR="00F418B5" w:rsidRPr="00733643" w:rsidRDefault="00F418B5" w:rsidP="00E21560">
      <w:pPr>
        <w:rPr>
          <w:rFonts w:cstheme="minorHAnsi"/>
          <w:b/>
        </w:rPr>
      </w:pPr>
    </w:p>
    <w:sectPr w:rsidR="00F418B5" w:rsidRPr="00733643" w:rsidSect="0016325A">
      <w:footerReference w:type="default" r:id="rId18"/>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46D35" w:rsidRDefault="00B46D35" w:rsidP="001D0582">
      <w:pPr>
        <w:spacing w:after="0" w:line="240" w:lineRule="auto"/>
      </w:pPr>
      <w:r>
        <w:separator/>
      </w:r>
    </w:p>
  </w:endnote>
  <w:endnote w:type="continuationSeparator" w:id="0">
    <w:p w14:paraId="62EBF3C5" w14:textId="77777777" w:rsidR="00B46D35" w:rsidRDefault="00B46D3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6F2D9273" w:rsidR="00B46D35" w:rsidRDefault="00B46D35">
        <w:pPr>
          <w:pStyle w:val="Footer"/>
          <w:jc w:val="center"/>
        </w:pPr>
        <w:r>
          <w:fldChar w:fldCharType="begin"/>
        </w:r>
        <w:r>
          <w:instrText xml:space="preserve"> PAGE   \* MERGEFORMAT </w:instrText>
        </w:r>
        <w:r>
          <w:fldChar w:fldCharType="separate"/>
        </w:r>
        <w:r w:rsidR="00C168F7">
          <w:rPr>
            <w:noProof/>
          </w:rPr>
          <w:t>4</w:t>
        </w:r>
        <w:r>
          <w:rPr>
            <w:noProof/>
          </w:rPr>
          <w:fldChar w:fldCharType="end"/>
        </w:r>
      </w:p>
    </w:sdtContent>
  </w:sdt>
  <w:p w14:paraId="110FFD37" w14:textId="77777777" w:rsidR="00B46D35" w:rsidRDefault="00B46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46D35" w:rsidRDefault="00B46D35" w:rsidP="001D0582">
      <w:pPr>
        <w:spacing w:after="0" w:line="240" w:lineRule="auto"/>
      </w:pPr>
      <w:r>
        <w:separator/>
      </w:r>
    </w:p>
  </w:footnote>
  <w:footnote w:type="continuationSeparator" w:id="0">
    <w:p w14:paraId="5997CC1D" w14:textId="77777777" w:rsidR="00B46D35" w:rsidRDefault="00B46D35"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06D01"/>
    <w:multiLevelType w:val="hybridMultilevel"/>
    <w:tmpl w:val="1E94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94ABC"/>
    <w:multiLevelType w:val="hybridMultilevel"/>
    <w:tmpl w:val="A770E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4"/>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1C37"/>
    <w:rsid w:val="00012955"/>
    <w:rsid w:val="00020283"/>
    <w:rsid w:val="00020716"/>
    <w:rsid w:val="00021BCC"/>
    <w:rsid w:val="000279B1"/>
    <w:rsid w:val="00031DE3"/>
    <w:rsid w:val="00031DE6"/>
    <w:rsid w:val="00031EC0"/>
    <w:rsid w:val="000329F6"/>
    <w:rsid w:val="0003350E"/>
    <w:rsid w:val="00037E13"/>
    <w:rsid w:val="00040551"/>
    <w:rsid w:val="00041734"/>
    <w:rsid w:val="00044417"/>
    <w:rsid w:val="000456EC"/>
    <w:rsid w:val="00051D05"/>
    <w:rsid w:val="00052289"/>
    <w:rsid w:val="000564F4"/>
    <w:rsid w:val="000566D7"/>
    <w:rsid w:val="00060A45"/>
    <w:rsid w:val="00061235"/>
    <w:rsid w:val="00061BD1"/>
    <w:rsid w:val="000624FA"/>
    <w:rsid w:val="00062F79"/>
    <w:rsid w:val="00064A20"/>
    <w:rsid w:val="00066C36"/>
    <w:rsid w:val="00071C68"/>
    <w:rsid w:val="000735BA"/>
    <w:rsid w:val="00075D2B"/>
    <w:rsid w:val="000778DD"/>
    <w:rsid w:val="00080CC5"/>
    <w:rsid w:val="0008129C"/>
    <w:rsid w:val="00081C12"/>
    <w:rsid w:val="00085473"/>
    <w:rsid w:val="00086EC7"/>
    <w:rsid w:val="000871E7"/>
    <w:rsid w:val="00087D03"/>
    <w:rsid w:val="0009046E"/>
    <w:rsid w:val="00090600"/>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2287"/>
    <w:rsid w:val="000E57C5"/>
    <w:rsid w:val="000E6197"/>
    <w:rsid w:val="000F4EEA"/>
    <w:rsid w:val="000F6F35"/>
    <w:rsid w:val="0010119D"/>
    <w:rsid w:val="00102266"/>
    <w:rsid w:val="00103E4A"/>
    <w:rsid w:val="00104544"/>
    <w:rsid w:val="00105208"/>
    <w:rsid w:val="001058CE"/>
    <w:rsid w:val="00106D8C"/>
    <w:rsid w:val="0011025C"/>
    <w:rsid w:val="00110C77"/>
    <w:rsid w:val="00111B2B"/>
    <w:rsid w:val="0011261D"/>
    <w:rsid w:val="00112C6A"/>
    <w:rsid w:val="00115F2B"/>
    <w:rsid w:val="00122697"/>
    <w:rsid w:val="00124F1C"/>
    <w:rsid w:val="00125D4C"/>
    <w:rsid w:val="001262F3"/>
    <w:rsid w:val="0012715A"/>
    <w:rsid w:val="00130227"/>
    <w:rsid w:val="00130429"/>
    <w:rsid w:val="00130B92"/>
    <w:rsid w:val="001325F9"/>
    <w:rsid w:val="00136005"/>
    <w:rsid w:val="00136AB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1DF6"/>
    <w:rsid w:val="001A2367"/>
    <w:rsid w:val="001B10AF"/>
    <w:rsid w:val="001B142B"/>
    <w:rsid w:val="001B4C9F"/>
    <w:rsid w:val="001B74E2"/>
    <w:rsid w:val="001B7F2E"/>
    <w:rsid w:val="001C0F9A"/>
    <w:rsid w:val="001C1D02"/>
    <w:rsid w:val="001C322B"/>
    <w:rsid w:val="001C48C5"/>
    <w:rsid w:val="001C50C4"/>
    <w:rsid w:val="001C6788"/>
    <w:rsid w:val="001D0582"/>
    <w:rsid w:val="001D237B"/>
    <w:rsid w:val="001D5A29"/>
    <w:rsid w:val="001D78C0"/>
    <w:rsid w:val="001E05E9"/>
    <w:rsid w:val="001E1A44"/>
    <w:rsid w:val="001E4B9E"/>
    <w:rsid w:val="001E7873"/>
    <w:rsid w:val="001F00E7"/>
    <w:rsid w:val="001F15A2"/>
    <w:rsid w:val="001F1855"/>
    <w:rsid w:val="001F399C"/>
    <w:rsid w:val="001F406A"/>
    <w:rsid w:val="001F687A"/>
    <w:rsid w:val="00200B68"/>
    <w:rsid w:val="002036A2"/>
    <w:rsid w:val="002039E9"/>
    <w:rsid w:val="00203FA9"/>
    <w:rsid w:val="002055A6"/>
    <w:rsid w:val="00205AB1"/>
    <w:rsid w:val="0021081A"/>
    <w:rsid w:val="00213709"/>
    <w:rsid w:val="002147E0"/>
    <w:rsid w:val="00215230"/>
    <w:rsid w:val="0022435F"/>
    <w:rsid w:val="00225B30"/>
    <w:rsid w:val="002313B5"/>
    <w:rsid w:val="00231434"/>
    <w:rsid w:val="002329C3"/>
    <w:rsid w:val="002334DE"/>
    <w:rsid w:val="00235BE7"/>
    <w:rsid w:val="00240065"/>
    <w:rsid w:val="00243F41"/>
    <w:rsid w:val="00251DE6"/>
    <w:rsid w:val="00252846"/>
    <w:rsid w:val="00252987"/>
    <w:rsid w:val="00252D55"/>
    <w:rsid w:val="00254C98"/>
    <w:rsid w:val="002550E8"/>
    <w:rsid w:val="002615C8"/>
    <w:rsid w:val="00261D00"/>
    <w:rsid w:val="00261DD6"/>
    <w:rsid w:val="0026213F"/>
    <w:rsid w:val="00264669"/>
    <w:rsid w:val="002664D0"/>
    <w:rsid w:val="002672C5"/>
    <w:rsid w:val="0027373A"/>
    <w:rsid w:val="002742D2"/>
    <w:rsid w:val="0027468E"/>
    <w:rsid w:val="00274D16"/>
    <w:rsid w:val="00276FDC"/>
    <w:rsid w:val="00281C53"/>
    <w:rsid w:val="00282AB7"/>
    <w:rsid w:val="00284C0C"/>
    <w:rsid w:val="00285E0B"/>
    <w:rsid w:val="00292ECE"/>
    <w:rsid w:val="00293C7B"/>
    <w:rsid w:val="00294734"/>
    <w:rsid w:val="0029660B"/>
    <w:rsid w:val="002A04A7"/>
    <w:rsid w:val="002A0B7C"/>
    <w:rsid w:val="002A366D"/>
    <w:rsid w:val="002A374B"/>
    <w:rsid w:val="002B04EC"/>
    <w:rsid w:val="002B0598"/>
    <w:rsid w:val="002B184E"/>
    <w:rsid w:val="002B5DFA"/>
    <w:rsid w:val="002C467D"/>
    <w:rsid w:val="002C4971"/>
    <w:rsid w:val="002D03A5"/>
    <w:rsid w:val="002D0D5E"/>
    <w:rsid w:val="002D12E3"/>
    <w:rsid w:val="002D7698"/>
    <w:rsid w:val="002E4E2D"/>
    <w:rsid w:val="002F3E48"/>
    <w:rsid w:val="002F5226"/>
    <w:rsid w:val="002F602F"/>
    <w:rsid w:val="00304B83"/>
    <w:rsid w:val="0031116C"/>
    <w:rsid w:val="00311C62"/>
    <w:rsid w:val="00313019"/>
    <w:rsid w:val="00313B3E"/>
    <w:rsid w:val="003144E8"/>
    <w:rsid w:val="00315121"/>
    <w:rsid w:val="00317326"/>
    <w:rsid w:val="00317834"/>
    <w:rsid w:val="003205E8"/>
    <w:rsid w:val="00321BA4"/>
    <w:rsid w:val="00323916"/>
    <w:rsid w:val="00323A19"/>
    <w:rsid w:val="003251FA"/>
    <w:rsid w:val="0033294D"/>
    <w:rsid w:val="003354F5"/>
    <w:rsid w:val="0034074E"/>
    <w:rsid w:val="00343371"/>
    <w:rsid w:val="0034348E"/>
    <w:rsid w:val="00345FBB"/>
    <w:rsid w:val="0034724C"/>
    <w:rsid w:val="00347D3D"/>
    <w:rsid w:val="00347FF5"/>
    <w:rsid w:val="003502C4"/>
    <w:rsid w:val="0035276A"/>
    <w:rsid w:val="00353AF7"/>
    <w:rsid w:val="003561E6"/>
    <w:rsid w:val="00361F73"/>
    <w:rsid w:val="003651B3"/>
    <w:rsid w:val="00365443"/>
    <w:rsid w:val="0037204C"/>
    <w:rsid w:val="003767FE"/>
    <w:rsid w:val="0038010B"/>
    <w:rsid w:val="003805C2"/>
    <w:rsid w:val="003841D0"/>
    <w:rsid w:val="003843CC"/>
    <w:rsid w:val="0038788E"/>
    <w:rsid w:val="00387E78"/>
    <w:rsid w:val="003900EE"/>
    <w:rsid w:val="00390F0A"/>
    <w:rsid w:val="00391561"/>
    <w:rsid w:val="003935E9"/>
    <w:rsid w:val="00393BA4"/>
    <w:rsid w:val="0039592E"/>
    <w:rsid w:val="00395DB1"/>
    <w:rsid w:val="003A12E5"/>
    <w:rsid w:val="003A72C3"/>
    <w:rsid w:val="003B0473"/>
    <w:rsid w:val="003B67F4"/>
    <w:rsid w:val="003B6981"/>
    <w:rsid w:val="003C17C2"/>
    <w:rsid w:val="003C2892"/>
    <w:rsid w:val="003C3BFF"/>
    <w:rsid w:val="003C4E1E"/>
    <w:rsid w:val="003C5FDA"/>
    <w:rsid w:val="003D2F6C"/>
    <w:rsid w:val="003D3980"/>
    <w:rsid w:val="003D5115"/>
    <w:rsid w:val="003D7D3A"/>
    <w:rsid w:val="003E065E"/>
    <w:rsid w:val="003E3984"/>
    <w:rsid w:val="003F5CB0"/>
    <w:rsid w:val="004000CA"/>
    <w:rsid w:val="00401453"/>
    <w:rsid w:val="00406594"/>
    <w:rsid w:val="00407092"/>
    <w:rsid w:val="00413580"/>
    <w:rsid w:val="004140BD"/>
    <w:rsid w:val="00417A80"/>
    <w:rsid w:val="00423176"/>
    <w:rsid w:val="004241B5"/>
    <w:rsid w:val="0042628B"/>
    <w:rsid w:val="0042683E"/>
    <w:rsid w:val="00426A73"/>
    <w:rsid w:val="00426F3D"/>
    <w:rsid w:val="00427AC7"/>
    <w:rsid w:val="00427CA9"/>
    <w:rsid w:val="00427D3E"/>
    <w:rsid w:val="0043172B"/>
    <w:rsid w:val="00432B24"/>
    <w:rsid w:val="00432F07"/>
    <w:rsid w:val="00433611"/>
    <w:rsid w:val="00436C56"/>
    <w:rsid w:val="004403A0"/>
    <w:rsid w:val="004414EE"/>
    <w:rsid w:val="00443A5F"/>
    <w:rsid w:val="00443C16"/>
    <w:rsid w:val="00443D96"/>
    <w:rsid w:val="00443F82"/>
    <w:rsid w:val="0044432C"/>
    <w:rsid w:val="00444473"/>
    <w:rsid w:val="00445779"/>
    <w:rsid w:val="00445815"/>
    <w:rsid w:val="004467BA"/>
    <w:rsid w:val="00451546"/>
    <w:rsid w:val="00451761"/>
    <w:rsid w:val="00451A7A"/>
    <w:rsid w:val="00452245"/>
    <w:rsid w:val="004524B8"/>
    <w:rsid w:val="00452987"/>
    <w:rsid w:val="00453E3F"/>
    <w:rsid w:val="00454E00"/>
    <w:rsid w:val="004558CD"/>
    <w:rsid w:val="00462B1D"/>
    <w:rsid w:val="00471DD9"/>
    <w:rsid w:val="00476604"/>
    <w:rsid w:val="00476E2D"/>
    <w:rsid w:val="00477AFD"/>
    <w:rsid w:val="00482069"/>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38A8"/>
    <w:rsid w:val="004B6795"/>
    <w:rsid w:val="004B6EE7"/>
    <w:rsid w:val="004B7489"/>
    <w:rsid w:val="004C041C"/>
    <w:rsid w:val="004C0DFB"/>
    <w:rsid w:val="004C404D"/>
    <w:rsid w:val="004C52B6"/>
    <w:rsid w:val="004C57A0"/>
    <w:rsid w:val="004C5AF0"/>
    <w:rsid w:val="004C5F19"/>
    <w:rsid w:val="004C7313"/>
    <w:rsid w:val="004D0171"/>
    <w:rsid w:val="004D15C5"/>
    <w:rsid w:val="004D16A2"/>
    <w:rsid w:val="004D1D2D"/>
    <w:rsid w:val="004D3715"/>
    <w:rsid w:val="004D577A"/>
    <w:rsid w:val="004D7203"/>
    <w:rsid w:val="004E5798"/>
    <w:rsid w:val="004F12C7"/>
    <w:rsid w:val="004F3279"/>
    <w:rsid w:val="00500742"/>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1AB0"/>
    <w:rsid w:val="00565E65"/>
    <w:rsid w:val="005668FB"/>
    <w:rsid w:val="00570CCD"/>
    <w:rsid w:val="00572CEB"/>
    <w:rsid w:val="005755F2"/>
    <w:rsid w:val="00576705"/>
    <w:rsid w:val="00576D19"/>
    <w:rsid w:val="00582AE3"/>
    <w:rsid w:val="00582EA5"/>
    <w:rsid w:val="005849FF"/>
    <w:rsid w:val="0058619F"/>
    <w:rsid w:val="005866D1"/>
    <w:rsid w:val="005866DF"/>
    <w:rsid w:val="00590DE0"/>
    <w:rsid w:val="005917CC"/>
    <w:rsid w:val="00592AC2"/>
    <w:rsid w:val="00596291"/>
    <w:rsid w:val="00596AC7"/>
    <w:rsid w:val="005A05D2"/>
    <w:rsid w:val="005A288C"/>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0B44"/>
    <w:rsid w:val="00601117"/>
    <w:rsid w:val="006029C3"/>
    <w:rsid w:val="0060494E"/>
    <w:rsid w:val="006059D2"/>
    <w:rsid w:val="0060724F"/>
    <w:rsid w:val="00607F00"/>
    <w:rsid w:val="00610D6E"/>
    <w:rsid w:val="0061242E"/>
    <w:rsid w:val="00614883"/>
    <w:rsid w:val="0061520B"/>
    <w:rsid w:val="006167D1"/>
    <w:rsid w:val="00620205"/>
    <w:rsid w:val="006202F2"/>
    <w:rsid w:val="006267AD"/>
    <w:rsid w:val="006268AA"/>
    <w:rsid w:val="00631572"/>
    <w:rsid w:val="00632AE4"/>
    <w:rsid w:val="00633F20"/>
    <w:rsid w:val="00641215"/>
    <w:rsid w:val="00641D7C"/>
    <w:rsid w:val="00644EA6"/>
    <w:rsid w:val="0064548E"/>
    <w:rsid w:val="00645723"/>
    <w:rsid w:val="00647CA0"/>
    <w:rsid w:val="00647DCD"/>
    <w:rsid w:val="00651D7A"/>
    <w:rsid w:val="006556BA"/>
    <w:rsid w:val="006573EE"/>
    <w:rsid w:val="00663CCF"/>
    <w:rsid w:val="00665893"/>
    <w:rsid w:val="006668AE"/>
    <w:rsid w:val="0067090E"/>
    <w:rsid w:val="0067369A"/>
    <w:rsid w:val="00674E7B"/>
    <w:rsid w:val="00677426"/>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B6CD6"/>
    <w:rsid w:val="006C1CDD"/>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1D39"/>
    <w:rsid w:val="00712973"/>
    <w:rsid w:val="00714B07"/>
    <w:rsid w:val="007156DF"/>
    <w:rsid w:val="00717518"/>
    <w:rsid w:val="0071764F"/>
    <w:rsid w:val="00717AEF"/>
    <w:rsid w:val="007217A6"/>
    <w:rsid w:val="00726406"/>
    <w:rsid w:val="007330A4"/>
    <w:rsid w:val="00733643"/>
    <w:rsid w:val="00734603"/>
    <w:rsid w:val="00734D32"/>
    <w:rsid w:val="00734D65"/>
    <w:rsid w:val="00735129"/>
    <w:rsid w:val="00736029"/>
    <w:rsid w:val="00736BBC"/>
    <w:rsid w:val="00736D0D"/>
    <w:rsid w:val="00737FBB"/>
    <w:rsid w:val="00741E23"/>
    <w:rsid w:val="0074213B"/>
    <w:rsid w:val="0074410C"/>
    <w:rsid w:val="00745BAC"/>
    <w:rsid w:val="007466C4"/>
    <w:rsid w:val="00750F98"/>
    <w:rsid w:val="00751108"/>
    <w:rsid w:val="00753F14"/>
    <w:rsid w:val="007541FB"/>
    <w:rsid w:val="00754D2D"/>
    <w:rsid w:val="00755D98"/>
    <w:rsid w:val="0075752D"/>
    <w:rsid w:val="007634E0"/>
    <w:rsid w:val="007652BA"/>
    <w:rsid w:val="007679D1"/>
    <w:rsid w:val="00770C46"/>
    <w:rsid w:val="0077139C"/>
    <w:rsid w:val="0077311A"/>
    <w:rsid w:val="00773282"/>
    <w:rsid w:val="00773CE1"/>
    <w:rsid w:val="00774FDE"/>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120"/>
    <w:rsid w:val="007B323F"/>
    <w:rsid w:val="007B6718"/>
    <w:rsid w:val="007B67F9"/>
    <w:rsid w:val="007B6A3C"/>
    <w:rsid w:val="007B6D33"/>
    <w:rsid w:val="007C2A71"/>
    <w:rsid w:val="007C47C8"/>
    <w:rsid w:val="007C6822"/>
    <w:rsid w:val="007D11B7"/>
    <w:rsid w:val="007D12F2"/>
    <w:rsid w:val="007D2FC2"/>
    <w:rsid w:val="007D3984"/>
    <w:rsid w:val="007D4AD6"/>
    <w:rsid w:val="007D68B3"/>
    <w:rsid w:val="007E10D1"/>
    <w:rsid w:val="007E51BF"/>
    <w:rsid w:val="007F0D66"/>
    <w:rsid w:val="007F161E"/>
    <w:rsid w:val="007F28B1"/>
    <w:rsid w:val="007F345E"/>
    <w:rsid w:val="007F57C9"/>
    <w:rsid w:val="007F6D5D"/>
    <w:rsid w:val="00800E06"/>
    <w:rsid w:val="0080322B"/>
    <w:rsid w:val="008032AC"/>
    <w:rsid w:val="00803549"/>
    <w:rsid w:val="008146CD"/>
    <w:rsid w:val="00817160"/>
    <w:rsid w:val="00817F12"/>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52B1E"/>
    <w:rsid w:val="00853E96"/>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49DF"/>
    <w:rsid w:val="00886D1B"/>
    <w:rsid w:val="00887A39"/>
    <w:rsid w:val="00887E4E"/>
    <w:rsid w:val="0089332E"/>
    <w:rsid w:val="0089337E"/>
    <w:rsid w:val="00895424"/>
    <w:rsid w:val="008A1EEC"/>
    <w:rsid w:val="008A1FA6"/>
    <w:rsid w:val="008A472D"/>
    <w:rsid w:val="008A4FAD"/>
    <w:rsid w:val="008A6F65"/>
    <w:rsid w:val="008B2794"/>
    <w:rsid w:val="008B2BAE"/>
    <w:rsid w:val="008B438C"/>
    <w:rsid w:val="008B4E25"/>
    <w:rsid w:val="008B7426"/>
    <w:rsid w:val="008C0BF7"/>
    <w:rsid w:val="008C1B79"/>
    <w:rsid w:val="008C31B9"/>
    <w:rsid w:val="008C704F"/>
    <w:rsid w:val="008D2124"/>
    <w:rsid w:val="008D33AE"/>
    <w:rsid w:val="008D4BE9"/>
    <w:rsid w:val="008D59A1"/>
    <w:rsid w:val="008D7427"/>
    <w:rsid w:val="008D7AE8"/>
    <w:rsid w:val="008E711F"/>
    <w:rsid w:val="008E7E63"/>
    <w:rsid w:val="008F1C98"/>
    <w:rsid w:val="008F2A5E"/>
    <w:rsid w:val="008F3ACD"/>
    <w:rsid w:val="008F4007"/>
    <w:rsid w:val="008F58E7"/>
    <w:rsid w:val="008F621A"/>
    <w:rsid w:val="008F7807"/>
    <w:rsid w:val="008F7F4C"/>
    <w:rsid w:val="0090027D"/>
    <w:rsid w:val="009010A3"/>
    <w:rsid w:val="00902E39"/>
    <w:rsid w:val="00905C95"/>
    <w:rsid w:val="00907685"/>
    <w:rsid w:val="00911690"/>
    <w:rsid w:val="00915066"/>
    <w:rsid w:val="00916B76"/>
    <w:rsid w:val="009179A4"/>
    <w:rsid w:val="00921F5E"/>
    <w:rsid w:val="009231EE"/>
    <w:rsid w:val="0092624C"/>
    <w:rsid w:val="009313DD"/>
    <w:rsid w:val="0093305B"/>
    <w:rsid w:val="00935404"/>
    <w:rsid w:val="00935A5F"/>
    <w:rsid w:val="009371B1"/>
    <w:rsid w:val="00937E6C"/>
    <w:rsid w:val="009420AC"/>
    <w:rsid w:val="009433A2"/>
    <w:rsid w:val="0094414E"/>
    <w:rsid w:val="009548D8"/>
    <w:rsid w:val="00954AE9"/>
    <w:rsid w:val="00960571"/>
    <w:rsid w:val="00961B05"/>
    <w:rsid w:val="00964A13"/>
    <w:rsid w:val="00965254"/>
    <w:rsid w:val="00967D9D"/>
    <w:rsid w:val="00976E41"/>
    <w:rsid w:val="00981A4C"/>
    <w:rsid w:val="00981FF8"/>
    <w:rsid w:val="00982CE2"/>
    <w:rsid w:val="00983BD9"/>
    <w:rsid w:val="0098697A"/>
    <w:rsid w:val="00986BBC"/>
    <w:rsid w:val="00990F9A"/>
    <w:rsid w:val="00992028"/>
    <w:rsid w:val="00996800"/>
    <w:rsid w:val="00996975"/>
    <w:rsid w:val="009A023D"/>
    <w:rsid w:val="009A08A6"/>
    <w:rsid w:val="009A203F"/>
    <w:rsid w:val="009A32A9"/>
    <w:rsid w:val="009B03DB"/>
    <w:rsid w:val="009B4331"/>
    <w:rsid w:val="009B60B4"/>
    <w:rsid w:val="009B701B"/>
    <w:rsid w:val="009B74AB"/>
    <w:rsid w:val="009C07B2"/>
    <w:rsid w:val="009C0F79"/>
    <w:rsid w:val="009C2F99"/>
    <w:rsid w:val="009C2FFC"/>
    <w:rsid w:val="009C4262"/>
    <w:rsid w:val="009C548C"/>
    <w:rsid w:val="009C5ABD"/>
    <w:rsid w:val="009D05E3"/>
    <w:rsid w:val="009D22D0"/>
    <w:rsid w:val="009D30EB"/>
    <w:rsid w:val="009D34B2"/>
    <w:rsid w:val="009D3F0E"/>
    <w:rsid w:val="009D494E"/>
    <w:rsid w:val="009D4A4C"/>
    <w:rsid w:val="009D4DD9"/>
    <w:rsid w:val="009D5816"/>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25DCF"/>
    <w:rsid w:val="00A3083F"/>
    <w:rsid w:val="00A31FFE"/>
    <w:rsid w:val="00A3360E"/>
    <w:rsid w:val="00A41B69"/>
    <w:rsid w:val="00A444E4"/>
    <w:rsid w:val="00A452BE"/>
    <w:rsid w:val="00A46CEE"/>
    <w:rsid w:val="00A52535"/>
    <w:rsid w:val="00A52DBB"/>
    <w:rsid w:val="00A5743A"/>
    <w:rsid w:val="00A5766E"/>
    <w:rsid w:val="00A62229"/>
    <w:rsid w:val="00A64210"/>
    <w:rsid w:val="00A64732"/>
    <w:rsid w:val="00A64752"/>
    <w:rsid w:val="00A67D6B"/>
    <w:rsid w:val="00A74FDB"/>
    <w:rsid w:val="00A75068"/>
    <w:rsid w:val="00A75210"/>
    <w:rsid w:val="00A77142"/>
    <w:rsid w:val="00A77391"/>
    <w:rsid w:val="00A77F5E"/>
    <w:rsid w:val="00A87563"/>
    <w:rsid w:val="00A87C6C"/>
    <w:rsid w:val="00A91826"/>
    <w:rsid w:val="00A91E04"/>
    <w:rsid w:val="00A9440C"/>
    <w:rsid w:val="00A94617"/>
    <w:rsid w:val="00A9491F"/>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141"/>
    <w:rsid w:val="00AE5827"/>
    <w:rsid w:val="00AE7410"/>
    <w:rsid w:val="00AF537A"/>
    <w:rsid w:val="00AF5388"/>
    <w:rsid w:val="00B01AF2"/>
    <w:rsid w:val="00B037EB"/>
    <w:rsid w:val="00B05B4C"/>
    <w:rsid w:val="00B10207"/>
    <w:rsid w:val="00B12065"/>
    <w:rsid w:val="00B1540F"/>
    <w:rsid w:val="00B17CEA"/>
    <w:rsid w:val="00B21776"/>
    <w:rsid w:val="00B22E92"/>
    <w:rsid w:val="00B24E64"/>
    <w:rsid w:val="00B25021"/>
    <w:rsid w:val="00B25E02"/>
    <w:rsid w:val="00B26D32"/>
    <w:rsid w:val="00B3068A"/>
    <w:rsid w:val="00B3345C"/>
    <w:rsid w:val="00B342EE"/>
    <w:rsid w:val="00B34916"/>
    <w:rsid w:val="00B40E00"/>
    <w:rsid w:val="00B42456"/>
    <w:rsid w:val="00B42CEA"/>
    <w:rsid w:val="00B44067"/>
    <w:rsid w:val="00B44664"/>
    <w:rsid w:val="00B452FC"/>
    <w:rsid w:val="00B46D35"/>
    <w:rsid w:val="00B47710"/>
    <w:rsid w:val="00B51336"/>
    <w:rsid w:val="00B519E2"/>
    <w:rsid w:val="00B51AC8"/>
    <w:rsid w:val="00B55164"/>
    <w:rsid w:val="00B553B4"/>
    <w:rsid w:val="00B56A5B"/>
    <w:rsid w:val="00B614D9"/>
    <w:rsid w:val="00B62FED"/>
    <w:rsid w:val="00B632E2"/>
    <w:rsid w:val="00B64FB4"/>
    <w:rsid w:val="00B65D0D"/>
    <w:rsid w:val="00B71326"/>
    <w:rsid w:val="00B72145"/>
    <w:rsid w:val="00B75B9A"/>
    <w:rsid w:val="00B7703D"/>
    <w:rsid w:val="00B77576"/>
    <w:rsid w:val="00B809BC"/>
    <w:rsid w:val="00B80DBE"/>
    <w:rsid w:val="00B82BB1"/>
    <w:rsid w:val="00B82FA9"/>
    <w:rsid w:val="00B83325"/>
    <w:rsid w:val="00B83A16"/>
    <w:rsid w:val="00B8529C"/>
    <w:rsid w:val="00B86C9E"/>
    <w:rsid w:val="00B87158"/>
    <w:rsid w:val="00B8788B"/>
    <w:rsid w:val="00B9005D"/>
    <w:rsid w:val="00B9105F"/>
    <w:rsid w:val="00B92B1B"/>
    <w:rsid w:val="00B931B4"/>
    <w:rsid w:val="00B94C69"/>
    <w:rsid w:val="00BA12AC"/>
    <w:rsid w:val="00BA235C"/>
    <w:rsid w:val="00BA3231"/>
    <w:rsid w:val="00BA3D16"/>
    <w:rsid w:val="00BA46D6"/>
    <w:rsid w:val="00BA7C08"/>
    <w:rsid w:val="00BB0F15"/>
    <w:rsid w:val="00BB1648"/>
    <w:rsid w:val="00BB27BC"/>
    <w:rsid w:val="00BB3A3B"/>
    <w:rsid w:val="00BB3C27"/>
    <w:rsid w:val="00BB652C"/>
    <w:rsid w:val="00BB7E25"/>
    <w:rsid w:val="00BC4E81"/>
    <w:rsid w:val="00BC7803"/>
    <w:rsid w:val="00BD14A6"/>
    <w:rsid w:val="00BD3127"/>
    <w:rsid w:val="00BD315C"/>
    <w:rsid w:val="00BE1A47"/>
    <w:rsid w:val="00BE1A78"/>
    <w:rsid w:val="00BE1DB9"/>
    <w:rsid w:val="00BE5D7D"/>
    <w:rsid w:val="00BE6CB8"/>
    <w:rsid w:val="00BE750C"/>
    <w:rsid w:val="00BF07DA"/>
    <w:rsid w:val="00BF0E96"/>
    <w:rsid w:val="00BF31E9"/>
    <w:rsid w:val="00BF428B"/>
    <w:rsid w:val="00BF4F68"/>
    <w:rsid w:val="00BF546C"/>
    <w:rsid w:val="00C01161"/>
    <w:rsid w:val="00C0154C"/>
    <w:rsid w:val="00C01896"/>
    <w:rsid w:val="00C02218"/>
    <w:rsid w:val="00C039B7"/>
    <w:rsid w:val="00C14B63"/>
    <w:rsid w:val="00C15AA3"/>
    <w:rsid w:val="00C166F9"/>
    <w:rsid w:val="00C168F7"/>
    <w:rsid w:val="00C229DB"/>
    <w:rsid w:val="00C22AE3"/>
    <w:rsid w:val="00C26706"/>
    <w:rsid w:val="00C274BB"/>
    <w:rsid w:val="00C35551"/>
    <w:rsid w:val="00C42029"/>
    <w:rsid w:val="00C42CFA"/>
    <w:rsid w:val="00C4590A"/>
    <w:rsid w:val="00C46B03"/>
    <w:rsid w:val="00C473CC"/>
    <w:rsid w:val="00C51436"/>
    <w:rsid w:val="00C536B5"/>
    <w:rsid w:val="00C544BC"/>
    <w:rsid w:val="00C550CD"/>
    <w:rsid w:val="00C571A1"/>
    <w:rsid w:val="00C606DB"/>
    <w:rsid w:val="00C60D48"/>
    <w:rsid w:val="00C66676"/>
    <w:rsid w:val="00C70A53"/>
    <w:rsid w:val="00C70D27"/>
    <w:rsid w:val="00C74662"/>
    <w:rsid w:val="00C75573"/>
    <w:rsid w:val="00C7657F"/>
    <w:rsid w:val="00C775CC"/>
    <w:rsid w:val="00C778CC"/>
    <w:rsid w:val="00C854AD"/>
    <w:rsid w:val="00C86BD6"/>
    <w:rsid w:val="00C873FB"/>
    <w:rsid w:val="00C87A6C"/>
    <w:rsid w:val="00C90A7B"/>
    <w:rsid w:val="00C91A4B"/>
    <w:rsid w:val="00C93C35"/>
    <w:rsid w:val="00C9401D"/>
    <w:rsid w:val="00C94895"/>
    <w:rsid w:val="00C97E4B"/>
    <w:rsid w:val="00CA0F94"/>
    <w:rsid w:val="00CA27E0"/>
    <w:rsid w:val="00CA3430"/>
    <w:rsid w:val="00CA4CDF"/>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1AF7"/>
    <w:rsid w:val="00CE335C"/>
    <w:rsid w:val="00CE394E"/>
    <w:rsid w:val="00CE54E6"/>
    <w:rsid w:val="00CF071E"/>
    <w:rsid w:val="00CF0830"/>
    <w:rsid w:val="00CF109C"/>
    <w:rsid w:val="00CF14BF"/>
    <w:rsid w:val="00CF1557"/>
    <w:rsid w:val="00CF1FBA"/>
    <w:rsid w:val="00CF2167"/>
    <w:rsid w:val="00CF227A"/>
    <w:rsid w:val="00CF49BF"/>
    <w:rsid w:val="00CF5694"/>
    <w:rsid w:val="00CF620D"/>
    <w:rsid w:val="00CF693D"/>
    <w:rsid w:val="00CF7190"/>
    <w:rsid w:val="00D03209"/>
    <w:rsid w:val="00D03CE7"/>
    <w:rsid w:val="00D05491"/>
    <w:rsid w:val="00D06ACE"/>
    <w:rsid w:val="00D103B4"/>
    <w:rsid w:val="00D110D6"/>
    <w:rsid w:val="00D17D37"/>
    <w:rsid w:val="00D22FFF"/>
    <w:rsid w:val="00D26C95"/>
    <w:rsid w:val="00D31709"/>
    <w:rsid w:val="00D32623"/>
    <w:rsid w:val="00D329D0"/>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76949"/>
    <w:rsid w:val="00D8069A"/>
    <w:rsid w:val="00D81E16"/>
    <w:rsid w:val="00D84120"/>
    <w:rsid w:val="00D84EA9"/>
    <w:rsid w:val="00D871E0"/>
    <w:rsid w:val="00D87693"/>
    <w:rsid w:val="00D87E91"/>
    <w:rsid w:val="00D900A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194F"/>
    <w:rsid w:val="00DC208F"/>
    <w:rsid w:val="00DC2DDD"/>
    <w:rsid w:val="00DC5278"/>
    <w:rsid w:val="00DC71AE"/>
    <w:rsid w:val="00DD02F7"/>
    <w:rsid w:val="00DD031C"/>
    <w:rsid w:val="00DD2A12"/>
    <w:rsid w:val="00DD3C36"/>
    <w:rsid w:val="00DD4308"/>
    <w:rsid w:val="00DD4BE4"/>
    <w:rsid w:val="00DD6361"/>
    <w:rsid w:val="00DD775D"/>
    <w:rsid w:val="00DD7F1C"/>
    <w:rsid w:val="00DE3126"/>
    <w:rsid w:val="00DE3A94"/>
    <w:rsid w:val="00DE6C5A"/>
    <w:rsid w:val="00DF015F"/>
    <w:rsid w:val="00DF2FAC"/>
    <w:rsid w:val="00DF36BE"/>
    <w:rsid w:val="00DF47CB"/>
    <w:rsid w:val="00DF5A67"/>
    <w:rsid w:val="00E02FF5"/>
    <w:rsid w:val="00E06C13"/>
    <w:rsid w:val="00E128D7"/>
    <w:rsid w:val="00E132A6"/>
    <w:rsid w:val="00E143E8"/>
    <w:rsid w:val="00E15B10"/>
    <w:rsid w:val="00E178CE"/>
    <w:rsid w:val="00E17A49"/>
    <w:rsid w:val="00E207C1"/>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762"/>
    <w:rsid w:val="00E54B9E"/>
    <w:rsid w:val="00E60CF5"/>
    <w:rsid w:val="00E61F28"/>
    <w:rsid w:val="00E627CC"/>
    <w:rsid w:val="00E62BA2"/>
    <w:rsid w:val="00E663E8"/>
    <w:rsid w:val="00E66FC1"/>
    <w:rsid w:val="00E70AD9"/>
    <w:rsid w:val="00E805A7"/>
    <w:rsid w:val="00E81DB4"/>
    <w:rsid w:val="00E839CE"/>
    <w:rsid w:val="00E85B7A"/>
    <w:rsid w:val="00E86720"/>
    <w:rsid w:val="00E87D1F"/>
    <w:rsid w:val="00E9367E"/>
    <w:rsid w:val="00E93FA9"/>
    <w:rsid w:val="00E97F02"/>
    <w:rsid w:val="00EA1956"/>
    <w:rsid w:val="00EA349D"/>
    <w:rsid w:val="00EA6CDC"/>
    <w:rsid w:val="00EB1CF0"/>
    <w:rsid w:val="00EB22FF"/>
    <w:rsid w:val="00EB5229"/>
    <w:rsid w:val="00EB594A"/>
    <w:rsid w:val="00EC1DA4"/>
    <w:rsid w:val="00EC1E18"/>
    <w:rsid w:val="00EC4B03"/>
    <w:rsid w:val="00ED12D0"/>
    <w:rsid w:val="00ED2FEC"/>
    <w:rsid w:val="00ED37D8"/>
    <w:rsid w:val="00ED5C0C"/>
    <w:rsid w:val="00ED5DE0"/>
    <w:rsid w:val="00EE4DF0"/>
    <w:rsid w:val="00EE5333"/>
    <w:rsid w:val="00EE552B"/>
    <w:rsid w:val="00EF1965"/>
    <w:rsid w:val="00EF1B51"/>
    <w:rsid w:val="00EF1F8C"/>
    <w:rsid w:val="00F03221"/>
    <w:rsid w:val="00F04F04"/>
    <w:rsid w:val="00F106D2"/>
    <w:rsid w:val="00F10803"/>
    <w:rsid w:val="00F10EF9"/>
    <w:rsid w:val="00F12185"/>
    <w:rsid w:val="00F13A74"/>
    <w:rsid w:val="00F212FB"/>
    <w:rsid w:val="00F27267"/>
    <w:rsid w:val="00F3107C"/>
    <w:rsid w:val="00F32716"/>
    <w:rsid w:val="00F332C5"/>
    <w:rsid w:val="00F361D4"/>
    <w:rsid w:val="00F37E24"/>
    <w:rsid w:val="00F40C2A"/>
    <w:rsid w:val="00F4148D"/>
    <w:rsid w:val="00F418B5"/>
    <w:rsid w:val="00F43D11"/>
    <w:rsid w:val="00F4695A"/>
    <w:rsid w:val="00F51148"/>
    <w:rsid w:val="00F513B0"/>
    <w:rsid w:val="00F547D0"/>
    <w:rsid w:val="00F5564A"/>
    <w:rsid w:val="00F557F7"/>
    <w:rsid w:val="00F57E13"/>
    <w:rsid w:val="00F6164E"/>
    <w:rsid w:val="00F6254F"/>
    <w:rsid w:val="00F64E91"/>
    <w:rsid w:val="00F706E2"/>
    <w:rsid w:val="00F7118B"/>
    <w:rsid w:val="00F72A3A"/>
    <w:rsid w:val="00F76478"/>
    <w:rsid w:val="00F8366F"/>
    <w:rsid w:val="00F87203"/>
    <w:rsid w:val="00F8765B"/>
    <w:rsid w:val="00F87CBC"/>
    <w:rsid w:val="00F923D8"/>
    <w:rsid w:val="00F924FD"/>
    <w:rsid w:val="00F92BA3"/>
    <w:rsid w:val="00F94A95"/>
    <w:rsid w:val="00F960BC"/>
    <w:rsid w:val="00F96F70"/>
    <w:rsid w:val="00F97466"/>
    <w:rsid w:val="00FA2BF4"/>
    <w:rsid w:val="00FA3F4C"/>
    <w:rsid w:val="00FA4977"/>
    <w:rsid w:val="00FA5FAC"/>
    <w:rsid w:val="00FB113B"/>
    <w:rsid w:val="00FB1732"/>
    <w:rsid w:val="00FB1FBE"/>
    <w:rsid w:val="00FB3AB9"/>
    <w:rsid w:val="00FB5370"/>
    <w:rsid w:val="00FC13E4"/>
    <w:rsid w:val="00FC4C7B"/>
    <w:rsid w:val="00FC674C"/>
    <w:rsid w:val="00FC77C1"/>
    <w:rsid w:val="00FD4447"/>
    <w:rsid w:val="00FD50AB"/>
    <w:rsid w:val="00FD7045"/>
    <w:rsid w:val="00FE082F"/>
    <w:rsid w:val="00FE118F"/>
    <w:rsid w:val="00FE3D55"/>
    <w:rsid w:val="00FE4392"/>
    <w:rsid w:val="00FE602C"/>
    <w:rsid w:val="00FF2ECD"/>
    <w:rsid w:val="00FF5D96"/>
    <w:rsid w:val="00FF7645"/>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FollowedHyperlink">
    <w:name w:val="FollowedHyperlink"/>
    <w:basedOn w:val="DefaultParagraphFont"/>
    <w:uiPriority w:val="99"/>
    <w:semiHidden/>
    <w:unhideWhenUsed/>
    <w:rsid w:val="006268AA"/>
    <w:rPr>
      <w:color w:val="800080" w:themeColor="followedHyperlink"/>
      <w:u w:val="single"/>
    </w:rPr>
  </w:style>
  <w:style w:type="paragraph" w:styleId="NormalWeb">
    <w:name w:val="Normal (Web)"/>
    <w:basedOn w:val="Normal"/>
    <w:uiPriority w:val="99"/>
    <w:semiHidden/>
    <w:unhideWhenUsed/>
    <w:rsid w:val="00902E3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87213907">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0">
          <w:marLeft w:val="0"/>
          <w:marRight w:val="0"/>
          <w:marTop w:val="0"/>
          <w:marBottom w:val="0"/>
          <w:divBdr>
            <w:top w:val="none" w:sz="0" w:space="0" w:color="auto"/>
            <w:left w:val="none" w:sz="0" w:space="0" w:color="auto"/>
            <w:bottom w:val="none" w:sz="0" w:space="0" w:color="auto"/>
            <w:right w:val="none" w:sz="0" w:space="0" w:color="auto"/>
          </w:divBdr>
        </w:div>
      </w:divsChild>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474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ttersocialhousingreview.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KRj_NgZEHXg" TargetMode="External"/><Relationship Id="rId17" Type="http://schemas.openxmlformats.org/officeDocument/2006/relationships/hyperlink" Target="https://www.kenthousinggroup.org.uk/fire-safety/" TargetMode="External"/><Relationship Id="rId2" Type="http://schemas.openxmlformats.org/officeDocument/2006/relationships/customXml" Target="../customXml/item2.xml"/><Relationship Id="rId16" Type="http://schemas.openxmlformats.org/officeDocument/2006/relationships/hyperlink" Target="https://rnid.org.uk/about-us/research-and-policy/facts-and-figur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lkestone-hythe.gov.uk/council-tenant-guides-information/tenant-newsletters" TargetMode="External"/><Relationship Id="rId5" Type="http://schemas.openxmlformats.org/officeDocument/2006/relationships/numbering" Target="numbering.xml"/><Relationship Id="rId15" Type="http://schemas.openxmlformats.org/officeDocument/2006/relationships/hyperlink" Target="mailto:Sharon.irvine@ashford.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housinggroup.org.uk/subgroups/equality-diversity-and-inclusion-sub-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purl.org/dc/dcmitype/"/>
    <ds:schemaRef ds:uri="http://schemas.microsoft.com/office/infopath/2007/PartnerControls"/>
    <ds:schemaRef ds:uri="http://purl.org/dc/elements/1.1/"/>
    <ds:schemaRef ds:uri="http://schemas.microsoft.com/office/2006/documentManagement/types"/>
    <ds:schemaRef ds:uri="1de81c19-0895-4efc-b747-8c9e5bcc3cf2"/>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21A428-AD96-4422-BF90-C07F2B4F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14</cp:revision>
  <cp:lastPrinted>2020-01-29T14:29:00Z</cp:lastPrinted>
  <dcterms:created xsi:type="dcterms:W3CDTF">2023-06-02T07:27:00Z</dcterms:created>
  <dcterms:modified xsi:type="dcterms:W3CDTF">2023-06-22T13:50:00Z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