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9143B" w14:textId="77777777" w:rsidR="00FC3EA1" w:rsidRPr="000B7DE5" w:rsidRDefault="0079361C" w:rsidP="00FC3EA1">
      <w:bookmarkStart w:id="0" w:name="_GoBack"/>
      <w:bookmarkEnd w:id="0"/>
      <w:r>
        <w:t>Private Sector</w:t>
      </w:r>
      <w:r w:rsidR="007E2F0C">
        <w:t xml:space="preserve"> Group</w:t>
      </w:r>
      <w:r w:rsidR="00FC3EA1">
        <w:t xml:space="preserve"> </w:t>
      </w:r>
    </w:p>
    <w:tbl>
      <w:tblPr>
        <w:tblStyle w:val="TableGrid"/>
        <w:tblW w:w="0" w:type="auto"/>
        <w:tblLook w:val="04A0" w:firstRow="1" w:lastRow="0" w:firstColumn="1" w:lastColumn="0" w:noHBand="0" w:noVBand="1"/>
      </w:tblPr>
      <w:tblGrid>
        <w:gridCol w:w="704"/>
        <w:gridCol w:w="95"/>
        <w:gridCol w:w="3284"/>
        <w:gridCol w:w="1353"/>
        <w:gridCol w:w="3580"/>
      </w:tblGrid>
      <w:tr w:rsidR="00156C03" w14:paraId="58598612" w14:textId="77777777" w:rsidTr="00156C03">
        <w:tc>
          <w:tcPr>
            <w:tcW w:w="9016" w:type="dxa"/>
            <w:gridSpan w:val="5"/>
            <w:shd w:val="clear" w:color="auto" w:fill="9CC2E5" w:themeFill="accent1" w:themeFillTint="99"/>
          </w:tcPr>
          <w:p w14:paraId="302A0DA0" w14:textId="33416DB8" w:rsidR="00156C03" w:rsidRDefault="00156C03"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r w:rsidR="00C439CD">
              <w:rPr>
                <w:rFonts w:ascii="Calibri" w:eastAsia="Times New Roman" w:hAnsi="Calibri" w:cs="Calibri"/>
                <w:b/>
                <w:color w:val="000000"/>
                <w:lang w:eastAsia="en-GB"/>
              </w:rPr>
              <w:t xml:space="preserve"> January 2023</w:t>
            </w:r>
          </w:p>
        </w:tc>
      </w:tr>
      <w:tr w:rsidR="00FC3EA1" w14:paraId="5C31382B" w14:textId="77777777" w:rsidTr="009D7931">
        <w:tc>
          <w:tcPr>
            <w:tcW w:w="799" w:type="dxa"/>
            <w:gridSpan w:val="2"/>
          </w:tcPr>
          <w:p w14:paraId="7D793D4C" w14:textId="77777777" w:rsidR="00FC3EA1" w:rsidRDefault="0038692C" w:rsidP="00FC3EA1">
            <w:pPr>
              <w:rPr>
                <w:rFonts w:ascii="Calibri" w:eastAsia="Times New Roman" w:hAnsi="Calibri" w:cs="Calibri"/>
                <w:color w:val="000000"/>
                <w:lang w:eastAsia="en-GB"/>
              </w:rPr>
            </w:pPr>
            <w:r>
              <w:rPr>
                <w:rFonts w:ascii="Calibri" w:eastAsia="Times New Roman" w:hAnsi="Calibri" w:cs="Calibri"/>
                <w:color w:val="000000"/>
                <w:lang w:eastAsia="en-GB"/>
              </w:rPr>
              <w:t>R</w:t>
            </w:r>
            <w:r w:rsidR="00FC3EA1">
              <w:rPr>
                <w:rFonts w:ascii="Calibri" w:eastAsia="Times New Roman" w:hAnsi="Calibri" w:cs="Calibri"/>
                <w:color w:val="000000"/>
                <w:lang w:eastAsia="en-GB"/>
              </w:rPr>
              <w:t>ef</w:t>
            </w:r>
          </w:p>
        </w:tc>
        <w:tc>
          <w:tcPr>
            <w:tcW w:w="3284" w:type="dxa"/>
          </w:tcPr>
          <w:p w14:paraId="2F3187DE" w14:textId="77777777" w:rsidR="00FC3EA1" w:rsidRDefault="00FC3EA1" w:rsidP="00FC3EA1">
            <w:pPr>
              <w:rPr>
                <w:rFonts w:ascii="Calibri" w:eastAsia="Times New Roman" w:hAnsi="Calibri" w:cs="Calibri"/>
                <w:color w:val="000000"/>
                <w:lang w:eastAsia="en-GB"/>
              </w:rPr>
            </w:pPr>
          </w:p>
        </w:tc>
        <w:tc>
          <w:tcPr>
            <w:tcW w:w="1353" w:type="dxa"/>
          </w:tcPr>
          <w:p w14:paraId="1A3621D9"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580" w:type="dxa"/>
          </w:tcPr>
          <w:p w14:paraId="29BD3F46" w14:textId="77777777"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14:paraId="7F2F8144" w14:textId="77777777" w:rsidTr="003637E9">
        <w:tc>
          <w:tcPr>
            <w:tcW w:w="9016" w:type="dxa"/>
            <w:gridSpan w:val="5"/>
            <w:shd w:val="clear" w:color="auto" w:fill="9CC2E5" w:themeFill="accent1" w:themeFillTint="99"/>
          </w:tcPr>
          <w:p w14:paraId="6744BE5B" w14:textId="77777777" w:rsidR="00FC3EA1" w:rsidRDefault="00FC3EA1" w:rsidP="009D7931">
            <w:pPr>
              <w:rPr>
                <w:b/>
              </w:rPr>
            </w:pPr>
            <w:r w:rsidRPr="00FC3EA1">
              <w:rPr>
                <w:b/>
              </w:rPr>
              <w:t>Theme Health and wellbeing</w:t>
            </w:r>
            <w:r w:rsidR="007E2F0C">
              <w:rPr>
                <w:b/>
              </w:rPr>
              <w:t xml:space="preserve"> – </w:t>
            </w:r>
          </w:p>
          <w:p w14:paraId="5347A91C" w14:textId="77777777" w:rsidR="007E2F0C" w:rsidRDefault="007E2F0C" w:rsidP="009D7931">
            <w:pPr>
              <w:rPr>
                <w:rFonts w:ascii="Calibri" w:eastAsia="Times New Roman" w:hAnsi="Calibri" w:cs="Calibri"/>
                <w:color w:val="000000"/>
                <w:lang w:eastAsia="en-GB"/>
              </w:rPr>
            </w:pPr>
          </w:p>
        </w:tc>
      </w:tr>
      <w:tr w:rsidR="0079361C" w14:paraId="41D8B218" w14:textId="77777777" w:rsidTr="009D7931">
        <w:tc>
          <w:tcPr>
            <w:tcW w:w="799" w:type="dxa"/>
            <w:gridSpan w:val="2"/>
            <w:shd w:val="clear" w:color="auto" w:fill="auto"/>
          </w:tcPr>
          <w:p w14:paraId="5C7F15B2" w14:textId="77777777" w:rsidR="0079361C" w:rsidRDefault="0079361C" w:rsidP="009D7931">
            <w:r>
              <w:t>HW4</w:t>
            </w:r>
          </w:p>
        </w:tc>
        <w:tc>
          <w:tcPr>
            <w:tcW w:w="3284" w:type="dxa"/>
            <w:shd w:val="clear" w:color="auto" w:fill="auto"/>
          </w:tcPr>
          <w:p w14:paraId="12704195" w14:textId="77777777" w:rsidR="0079361C" w:rsidRDefault="0079361C" w:rsidP="0079361C">
            <w:pPr>
              <w:rPr>
                <w:rFonts w:ascii="Calibri" w:hAnsi="Calibri"/>
                <w:color w:val="000000"/>
              </w:rPr>
            </w:pPr>
            <w:r>
              <w:rPr>
                <w:rFonts w:ascii="Calibri" w:hAnsi="Calibri"/>
                <w:color w:val="000000"/>
              </w:rPr>
              <w:t>Share, enhance and promote the successful Hospital Discharge Schemes to enable all residents of Kent and Medway to benefit from this service</w:t>
            </w:r>
          </w:p>
          <w:p w14:paraId="7790A487" w14:textId="77777777" w:rsidR="0079361C" w:rsidRDefault="0079361C" w:rsidP="005E4D17">
            <w:pPr>
              <w:tabs>
                <w:tab w:val="left" w:pos="2120"/>
              </w:tabs>
              <w:rPr>
                <w:rFonts w:ascii="Calibri" w:hAnsi="Calibri" w:cs="Calibri"/>
                <w:color w:val="000000"/>
              </w:rPr>
            </w:pPr>
          </w:p>
        </w:tc>
        <w:tc>
          <w:tcPr>
            <w:tcW w:w="1353" w:type="dxa"/>
            <w:shd w:val="clear" w:color="auto" w:fill="auto"/>
          </w:tcPr>
          <w:p w14:paraId="0304C01D" w14:textId="77777777" w:rsidR="0079361C" w:rsidRDefault="0079361C" w:rsidP="009D7931"/>
        </w:tc>
        <w:tc>
          <w:tcPr>
            <w:tcW w:w="3580" w:type="dxa"/>
            <w:shd w:val="clear" w:color="auto" w:fill="auto"/>
          </w:tcPr>
          <w:p w14:paraId="684ACFC1" w14:textId="03544D3C" w:rsidR="00EE489D" w:rsidRDefault="00EE489D" w:rsidP="009D7931">
            <w:r>
              <w:t>A</w:t>
            </w:r>
            <w:r w:rsidR="006D6E0D">
              <w:t>s per previous update, a</w:t>
            </w:r>
            <w:r>
              <w:t xml:space="preserve">ll local authorities now provide a Hospital Discharge Scheme, with the majority being provided through </w:t>
            </w:r>
            <w:r w:rsidR="006D6E0D">
              <w:t xml:space="preserve">the </w:t>
            </w:r>
            <w:r>
              <w:t>HIA. Maidstone and Swale provide their own schemes. All schemes are running successful</w:t>
            </w:r>
            <w:r w:rsidR="002A036E">
              <w:t xml:space="preserve">ly and are likely to continue for the foreseeable future. </w:t>
            </w:r>
          </w:p>
          <w:p w14:paraId="402AB7C4" w14:textId="77777777" w:rsidR="0079361C" w:rsidRPr="009D7931" w:rsidRDefault="0079361C" w:rsidP="009D7931"/>
        </w:tc>
      </w:tr>
      <w:tr w:rsidR="009D7931" w14:paraId="1433AAB2" w14:textId="77777777" w:rsidTr="009D7931">
        <w:tc>
          <w:tcPr>
            <w:tcW w:w="799" w:type="dxa"/>
            <w:gridSpan w:val="2"/>
            <w:shd w:val="clear" w:color="auto" w:fill="auto"/>
          </w:tcPr>
          <w:p w14:paraId="31351F08" w14:textId="77777777" w:rsidR="009D7931" w:rsidRPr="009D7931" w:rsidRDefault="0079361C" w:rsidP="009D7931">
            <w:r>
              <w:t>HW5</w:t>
            </w:r>
          </w:p>
        </w:tc>
        <w:tc>
          <w:tcPr>
            <w:tcW w:w="3284" w:type="dxa"/>
            <w:shd w:val="clear" w:color="auto" w:fill="auto"/>
          </w:tcPr>
          <w:p w14:paraId="5DF4475A" w14:textId="77777777" w:rsidR="0079361C" w:rsidRDefault="0079361C" w:rsidP="0079361C">
            <w:pPr>
              <w:rPr>
                <w:rFonts w:ascii="Calibri" w:hAnsi="Calibri"/>
                <w:color w:val="000000"/>
              </w:rPr>
            </w:pPr>
            <w:bookmarkStart w:id="1" w:name="_Hlk124500167"/>
            <w:r>
              <w:rPr>
                <w:rFonts w:ascii="Calibri" w:hAnsi="Calibri"/>
                <w:color w:val="000000"/>
              </w:rPr>
              <w:t>Promote and support the objectives of the Kent Fuel Poverty Strategy and the Kent Environment Strategy</w:t>
            </w:r>
          </w:p>
          <w:bookmarkEnd w:id="1"/>
          <w:p w14:paraId="7F62328A" w14:textId="77777777" w:rsidR="009D7931" w:rsidRPr="009D7931" w:rsidRDefault="009D7931" w:rsidP="005E4D17">
            <w:pPr>
              <w:tabs>
                <w:tab w:val="left" w:pos="2120"/>
              </w:tabs>
            </w:pPr>
          </w:p>
        </w:tc>
        <w:tc>
          <w:tcPr>
            <w:tcW w:w="1353" w:type="dxa"/>
            <w:shd w:val="clear" w:color="auto" w:fill="auto"/>
          </w:tcPr>
          <w:p w14:paraId="7539D915" w14:textId="77777777" w:rsidR="009D7931" w:rsidRPr="009D7931" w:rsidRDefault="009D7931" w:rsidP="009D7931"/>
        </w:tc>
        <w:tc>
          <w:tcPr>
            <w:tcW w:w="3580" w:type="dxa"/>
            <w:shd w:val="clear" w:color="auto" w:fill="auto"/>
          </w:tcPr>
          <w:p w14:paraId="5554AA9A" w14:textId="757665E6" w:rsidR="001E6142" w:rsidRDefault="00EE489D" w:rsidP="009D7931">
            <w:bookmarkStart w:id="2" w:name="_Hlk124500201"/>
            <w:r w:rsidRPr="00B836A2">
              <w:t>The</w:t>
            </w:r>
            <w:r w:rsidR="00F5715B" w:rsidRPr="00B836A2">
              <w:t xml:space="preserve"> </w:t>
            </w:r>
            <w:r w:rsidRPr="00B836A2">
              <w:t xml:space="preserve">Fuel Poverty Strategy is still under review with </w:t>
            </w:r>
            <w:r w:rsidR="00F5715B" w:rsidRPr="00B836A2">
              <w:t>various groups given specific tasks on updating</w:t>
            </w:r>
            <w:r w:rsidR="00D26072">
              <w:t xml:space="preserve">/refreshing </w:t>
            </w:r>
            <w:r w:rsidR="00C2478B" w:rsidRPr="00B836A2">
              <w:t>existing sections.</w:t>
            </w:r>
            <w:r w:rsidR="00F5715B" w:rsidRPr="00B836A2">
              <w:t xml:space="preserve"> </w:t>
            </w:r>
            <w:r w:rsidR="00B836A2">
              <w:t xml:space="preserve">Officer co-ordinating </w:t>
            </w:r>
            <w:r w:rsidR="00D26072">
              <w:t xml:space="preserve">this work </w:t>
            </w:r>
            <w:r w:rsidR="00B836A2">
              <w:t xml:space="preserve">is no longer in post so work required on who will lead this </w:t>
            </w:r>
            <w:r w:rsidR="00D26072">
              <w:t>task</w:t>
            </w:r>
          </w:p>
          <w:p w14:paraId="6062B460" w14:textId="77777777" w:rsidR="00B836A2" w:rsidRDefault="00B836A2" w:rsidP="009D7931"/>
          <w:p w14:paraId="33365B0D" w14:textId="5B29B22E" w:rsidR="001E6142" w:rsidRPr="001E6142" w:rsidRDefault="001E6142" w:rsidP="009D7931">
            <w:pPr>
              <w:rPr>
                <w:rFonts w:cstheme="minorHAnsi"/>
              </w:rPr>
            </w:pPr>
            <w:r>
              <w:rPr>
                <w:rFonts w:cstheme="minorHAnsi"/>
              </w:rPr>
              <w:t>A</w:t>
            </w:r>
            <w:r w:rsidRPr="001E6142">
              <w:rPr>
                <w:rFonts w:cstheme="minorHAnsi"/>
              </w:rPr>
              <w:t xml:space="preserve">udit </w:t>
            </w:r>
            <w:r>
              <w:rPr>
                <w:rFonts w:cstheme="minorHAnsi"/>
              </w:rPr>
              <w:t xml:space="preserve">on </w:t>
            </w:r>
            <w:r w:rsidRPr="001E6142">
              <w:rPr>
                <w:rFonts w:cstheme="minorHAnsi"/>
              </w:rPr>
              <w:t xml:space="preserve">how each LA is approaching retrofit </w:t>
            </w:r>
            <w:r>
              <w:rPr>
                <w:rFonts w:cstheme="minorHAnsi"/>
              </w:rPr>
              <w:t>with</w:t>
            </w:r>
            <w:r w:rsidRPr="001E6142">
              <w:rPr>
                <w:rFonts w:cstheme="minorHAnsi"/>
              </w:rPr>
              <w:t xml:space="preserve"> current funding opportunities</w:t>
            </w:r>
            <w:r>
              <w:rPr>
                <w:rFonts w:cstheme="minorHAnsi"/>
              </w:rPr>
              <w:t xml:space="preserve"> </w:t>
            </w:r>
            <w:r w:rsidR="00B836A2">
              <w:rPr>
                <w:rFonts w:cstheme="minorHAnsi"/>
              </w:rPr>
              <w:t xml:space="preserve">has been </w:t>
            </w:r>
            <w:r>
              <w:rPr>
                <w:rFonts w:cstheme="minorHAnsi"/>
              </w:rPr>
              <w:t xml:space="preserve">undertaken </w:t>
            </w:r>
          </w:p>
          <w:bookmarkEnd w:id="2"/>
          <w:p w14:paraId="37781112" w14:textId="77777777" w:rsidR="009D7931" w:rsidRPr="009D7931" w:rsidRDefault="009D7931" w:rsidP="009D7931"/>
        </w:tc>
      </w:tr>
      <w:tr w:rsidR="005E4D17" w14:paraId="0B03B452" w14:textId="77777777" w:rsidTr="009D7931">
        <w:tc>
          <w:tcPr>
            <w:tcW w:w="799" w:type="dxa"/>
            <w:gridSpan w:val="2"/>
            <w:shd w:val="clear" w:color="auto" w:fill="auto"/>
          </w:tcPr>
          <w:p w14:paraId="1D282943" w14:textId="77777777" w:rsidR="005E4D17" w:rsidRDefault="0079361C" w:rsidP="009D7931">
            <w:r>
              <w:t>HW9</w:t>
            </w:r>
          </w:p>
        </w:tc>
        <w:tc>
          <w:tcPr>
            <w:tcW w:w="3284" w:type="dxa"/>
            <w:shd w:val="clear" w:color="auto" w:fill="auto"/>
          </w:tcPr>
          <w:p w14:paraId="28C3A477" w14:textId="77777777" w:rsidR="0079361C" w:rsidRDefault="0079361C" w:rsidP="0079361C">
            <w:pPr>
              <w:rPr>
                <w:rFonts w:ascii="Calibri" w:hAnsi="Calibri"/>
                <w:color w:val="000000"/>
              </w:rPr>
            </w:pPr>
            <w:r>
              <w:rPr>
                <w:rFonts w:ascii="Calibri" w:hAnsi="Calibri"/>
                <w:color w:val="000000"/>
              </w:rPr>
              <w:t>Ensure housing is resilient to the future changes in climate to give the best possible health outcomes and prevent overheating</w:t>
            </w:r>
          </w:p>
          <w:p w14:paraId="74893AC0" w14:textId="77777777" w:rsidR="005E4D17" w:rsidRDefault="005E4D17" w:rsidP="0079361C">
            <w:pPr>
              <w:rPr>
                <w:rFonts w:ascii="Calibri" w:hAnsi="Calibri" w:cs="Calibri"/>
                <w:color w:val="000000"/>
              </w:rPr>
            </w:pPr>
          </w:p>
        </w:tc>
        <w:tc>
          <w:tcPr>
            <w:tcW w:w="1353" w:type="dxa"/>
            <w:shd w:val="clear" w:color="auto" w:fill="auto"/>
          </w:tcPr>
          <w:p w14:paraId="4F9FC991" w14:textId="77777777" w:rsidR="005E4D17" w:rsidRDefault="00CB6D53" w:rsidP="009D7931">
            <w:r>
              <w:rPr>
                <w:rFonts w:ascii="Calibri" w:eastAsia="Times New Roman" w:hAnsi="Calibri" w:cs="Calibri"/>
                <w:color w:val="000000"/>
                <w:lang w:eastAsia="en-GB"/>
              </w:rPr>
              <w:t>For private homes</w:t>
            </w:r>
          </w:p>
        </w:tc>
        <w:tc>
          <w:tcPr>
            <w:tcW w:w="3580" w:type="dxa"/>
            <w:shd w:val="clear" w:color="auto" w:fill="auto"/>
          </w:tcPr>
          <w:p w14:paraId="40049638" w14:textId="3C63BED4" w:rsidR="005E4D17" w:rsidRPr="009D7931" w:rsidRDefault="00245DAA" w:rsidP="009D7931">
            <w:r>
              <w:t xml:space="preserve">Councils are working in partnership on Solar Together, a group buying scheme for solar panels and battery storage. Phase 2 is currently being delivered and discussions have commenced around delivering </w:t>
            </w:r>
            <w:r w:rsidR="009D14C8">
              <w:t>P</w:t>
            </w:r>
            <w:r>
              <w:t xml:space="preserve">hase 3 in 2023. </w:t>
            </w:r>
          </w:p>
        </w:tc>
      </w:tr>
      <w:tr w:rsidR="009D1D4B" w14:paraId="6CB4BB3A" w14:textId="77777777" w:rsidTr="003637E9">
        <w:tc>
          <w:tcPr>
            <w:tcW w:w="9016" w:type="dxa"/>
            <w:gridSpan w:val="5"/>
            <w:shd w:val="clear" w:color="auto" w:fill="9CC2E5" w:themeFill="accent1" w:themeFillTint="99"/>
          </w:tcPr>
          <w:p w14:paraId="28295654" w14:textId="77777777" w:rsidR="009D1D4B" w:rsidRPr="003637E9" w:rsidRDefault="002437CB" w:rsidP="00FC3EA1">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9D1D4B" w:rsidRPr="003637E9">
              <w:rPr>
                <w:rFonts w:ascii="Calibri" w:eastAsia="Times New Roman" w:hAnsi="Calibri" w:cs="Calibri"/>
                <w:b/>
                <w:color w:val="000000"/>
                <w:lang w:eastAsia="en-GB"/>
              </w:rPr>
              <w:t>Working together for safer homes</w:t>
            </w:r>
          </w:p>
          <w:p w14:paraId="54E19241" w14:textId="77777777" w:rsidR="003637E9" w:rsidRPr="003637E9" w:rsidRDefault="003637E9" w:rsidP="00FC3EA1">
            <w:pPr>
              <w:rPr>
                <w:rFonts w:ascii="Calibri" w:eastAsia="Times New Roman" w:hAnsi="Calibri" w:cs="Calibri"/>
                <w:b/>
                <w:color w:val="000000"/>
                <w:lang w:eastAsia="en-GB"/>
              </w:rPr>
            </w:pPr>
          </w:p>
        </w:tc>
      </w:tr>
      <w:tr w:rsidR="0079361C" w14:paraId="4301F5EE" w14:textId="77777777" w:rsidTr="009D7931">
        <w:tc>
          <w:tcPr>
            <w:tcW w:w="799" w:type="dxa"/>
            <w:gridSpan w:val="2"/>
          </w:tcPr>
          <w:p w14:paraId="6C7F8452" w14:textId="77777777" w:rsidR="0079361C" w:rsidRDefault="0079361C" w:rsidP="00FC3EA1">
            <w:pPr>
              <w:rPr>
                <w:rFonts w:ascii="Calibri" w:eastAsia="Times New Roman" w:hAnsi="Calibri" w:cs="Calibri"/>
                <w:color w:val="000000"/>
                <w:lang w:eastAsia="en-GB"/>
              </w:rPr>
            </w:pPr>
            <w:r>
              <w:rPr>
                <w:rFonts w:ascii="Calibri" w:eastAsia="Times New Roman" w:hAnsi="Calibri" w:cs="Calibri"/>
                <w:color w:val="000000"/>
                <w:lang w:eastAsia="en-GB"/>
              </w:rPr>
              <w:t>SH1</w:t>
            </w:r>
          </w:p>
        </w:tc>
        <w:tc>
          <w:tcPr>
            <w:tcW w:w="3284" w:type="dxa"/>
          </w:tcPr>
          <w:p w14:paraId="73043F7D" w14:textId="77777777" w:rsidR="0079361C" w:rsidRDefault="0079361C" w:rsidP="0079361C">
            <w:pPr>
              <w:rPr>
                <w:rFonts w:ascii="Calibri" w:hAnsi="Calibri"/>
                <w:color w:val="000000"/>
              </w:rPr>
            </w:pPr>
            <w:r>
              <w:rPr>
                <w:rFonts w:ascii="Calibri" w:hAnsi="Calibri"/>
                <w:color w:val="000000"/>
              </w:rPr>
              <w:t>Anticipate, influence and shape implementation of new legislation and regulatory regime to improve the quality and safety of homes across the public and private sectors</w:t>
            </w:r>
          </w:p>
          <w:p w14:paraId="05048870" w14:textId="77777777" w:rsidR="0079361C" w:rsidRDefault="0079361C" w:rsidP="005E4D17">
            <w:pPr>
              <w:rPr>
                <w:rFonts w:ascii="Calibri" w:hAnsi="Calibri" w:cs="Calibri"/>
                <w:color w:val="000000"/>
              </w:rPr>
            </w:pPr>
          </w:p>
        </w:tc>
        <w:tc>
          <w:tcPr>
            <w:tcW w:w="1353" w:type="dxa"/>
          </w:tcPr>
          <w:p w14:paraId="19F2E511" w14:textId="77777777" w:rsidR="0079361C" w:rsidRDefault="0079361C" w:rsidP="00FC3EA1">
            <w:pPr>
              <w:rPr>
                <w:rFonts w:ascii="Calibri" w:eastAsia="Times New Roman" w:hAnsi="Calibri" w:cs="Calibri"/>
                <w:color w:val="000000"/>
                <w:lang w:eastAsia="en-GB"/>
              </w:rPr>
            </w:pPr>
            <w:r>
              <w:rPr>
                <w:rFonts w:ascii="Calibri" w:eastAsia="Times New Roman" w:hAnsi="Calibri" w:cs="Calibri"/>
                <w:color w:val="000000"/>
                <w:lang w:eastAsia="en-GB"/>
              </w:rPr>
              <w:t>For private homes</w:t>
            </w:r>
          </w:p>
        </w:tc>
        <w:tc>
          <w:tcPr>
            <w:tcW w:w="3580" w:type="dxa"/>
          </w:tcPr>
          <w:p w14:paraId="35A492C0" w14:textId="77777777" w:rsidR="009D14C8" w:rsidRDefault="009D14C8" w:rsidP="0097073F">
            <w:pPr>
              <w:rPr>
                <w:rFonts w:ascii="Calibri" w:eastAsia="Times New Roman" w:hAnsi="Calibri" w:cs="Calibri"/>
                <w:color w:val="000000"/>
                <w:lang w:eastAsia="en-GB"/>
              </w:rPr>
            </w:pPr>
            <w:r>
              <w:rPr>
                <w:rFonts w:ascii="Calibri" w:eastAsia="Times New Roman" w:hAnsi="Calibri" w:cs="Calibri"/>
                <w:color w:val="000000"/>
                <w:lang w:eastAsia="en-GB"/>
              </w:rPr>
              <w:t xml:space="preserve">Survey responses provided to DLUHC on housing standards in the private rented sector. </w:t>
            </w:r>
          </w:p>
          <w:p w14:paraId="3008781E" w14:textId="77777777" w:rsidR="009D14C8" w:rsidRDefault="009D14C8" w:rsidP="0097073F">
            <w:pPr>
              <w:rPr>
                <w:rFonts w:ascii="Calibri" w:eastAsia="Times New Roman" w:hAnsi="Calibri" w:cs="Calibri"/>
                <w:color w:val="000000"/>
                <w:lang w:eastAsia="en-GB"/>
              </w:rPr>
            </w:pPr>
          </w:p>
          <w:p w14:paraId="54B87233" w14:textId="6B2D939E" w:rsidR="00E86CB9" w:rsidRDefault="009D14C8" w:rsidP="0097073F">
            <w:pPr>
              <w:rPr>
                <w:rFonts w:ascii="Calibri" w:eastAsia="Times New Roman" w:hAnsi="Calibri" w:cs="Calibri"/>
                <w:color w:val="000000"/>
                <w:lang w:eastAsia="en-GB"/>
              </w:rPr>
            </w:pPr>
            <w:r>
              <w:rPr>
                <w:rFonts w:ascii="Calibri" w:eastAsia="Times New Roman" w:hAnsi="Calibri" w:cs="Calibri"/>
                <w:color w:val="000000"/>
                <w:lang w:eastAsia="en-GB"/>
              </w:rPr>
              <w:t>Govt announced review of guidance on health effects of damp and mould in homes to be published in Spring 2023</w:t>
            </w:r>
          </w:p>
        </w:tc>
      </w:tr>
      <w:tr w:rsidR="0079361C" w14:paraId="4AF66A18" w14:textId="77777777" w:rsidTr="009D7931">
        <w:tc>
          <w:tcPr>
            <w:tcW w:w="799" w:type="dxa"/>
            <w:gridSpan w:val="2"/>
          </w:tcPr>
          <w:p w14:paraId="3D44786A" w14:textId="77777777" w:rsidR="0079361C" w:rsidRDefault="0079361C" w:rsidP="00FC3EA1">
            <w:pPr>
              <w:rPr>
                <w:rFonts w:ascii="Calibri" w:eastAsia="Times New Roman" w:hAnsi="Calibri" w:cs="Calibri"/>
                <w:color w:val="000000"/>
                <w:lang w:eastAsia="en-GB"/>
              </w:rPr>
            </w:pPr>
            <w:r>
              <w:rPr>
                <w:rFonts w:ascii="Calibri" w:eastAsia="Times New Roman" w:hAnsi="Calibri" w:cs="Calibri"/>
                <w:color w:val="000000"/>
                <w:lang w:eastAsia="en-GB"/>
              </w:rPr>
              <w:t>SH2</w:t>
            </w:r>
          </w:p>
        </w:tc>
        <w:tc>
          <w:tcPr>
            <w:tcW w:w="3284" w:type="dxa"/>
          </w:tcPr>
          <w:p w14:paraId="06CC42E4" w14:textId="77777777" w:rsidR="0079361C" w:rsidRDefault="0079361C" w:rsidP="0079361C">
            <w:pPr>
              <w:rPr>
                <w:rFonts w:ascii="Calibri" w:hAnsi="Calibri"/>
                <w:color w:val="000000"/>
              </w:rPr>
            </w:pPr>
            <w:r w:rsidRPr="0079361C">
              <w:rPr>
                <w:rFonts w:ascii="Calibri" w:hAnsi="Calibri"/>
                <w:color w:val="000000"/>
              </w:rPr>
              <w:t xml:space="preserve">Develop an even closer relationship with Kent Fire &amp; Rescue around prioritising fire safety in all tenures, housing new and old, planning and infrastructure, prioritising any </w:t>
            </w:r>
            <w:r w:rsidRPr="0079361C">
              <w:rPr>
                <w:rFonts w:ascii="Calibri" w:hAnsi="Calibri"/>
                <w:color w:val="000000"/>
              </w:rPr>
              <w:lastRenderedPageBreak/>
              <w:t>emerging legislation and regulation as a result of Grenfell</w:t>
            </w:r>
          </w:p>
        </w:tc>
        <w:tc>
          <w:tcPr>
            <w:tcW w:w="1353" w:type="dxa"/>
          </w:tcPr>
          <w:p w14:paraId="652EEA23" w14:textId="77777777" w:rsidR="0079361C" w:rsidRDefault="0079361C" w:rsidP="00FC3EA1">
            <w:pPr>
              <w:rPr>
                <w:rFonts w:ascii="Calibri" w:eastAsia="Times New Roman" w:hAnsi="Calibri" w:cs="Calibri"/>
                <w:color w:val="000000"/>
                <w:lang w:eastAsia="en-GB"/>
              </w:rPr>
            </w:pPr>
            <w:r>
              <w:rPr>
                <w:rFonts w:ascii="Calibri" w:eastAsia="Times New Roman" w:hAnsi="Calibri" w:cs="Calibri"/>
                <w:color w:val="000000"/>
                <w:lang w:eastAsia="en-GB"/>
              </w:rPr>
              <w:lastRenderedPageBreak/>
              <w:t>For private homes</w:t>
            </w:r>
          </w:p>
        </w:tc>
        <w:tc>
          <w:tcPr>
            <w:tcW w:w="3580" w:type="dxa"/>
          </w:tcPr>
          <w:p w14:paraId="7100AB4E" w14:textId="77777777" w:rsidR="0079361C" w:rsidRDefault="009D14C8" w:rsidP="00146CB9">
            <w:pPr>
              <w:rPr>
                <w:rFonts w:ascii="Calibri" w:eastAsia="Times New Roman" w:hAnsi="Calibri" w:cs="Calibri"/>
                <w:color w:val="000000"/>
                <w:lang w:eastAsia="en-GB"/>
              </w:rPr>
            </w:pPr>
            <w:r>
              <w:rPr>
                <w:rFonts w:ascii="Calibri" w:eastAsia="Times New Roman" w:hAnsi="Calibri" w:cs="Calibri"/>
                <w:color w:val="000000"/>
                <w:lang w:eastAsia="en-GB"/>
              </w:rPr>
              <w:t>Strong partnerships developed across all authorities with KFRS</w:t>
            </w:r>
            <w:r w:rsidR="00D26072">
              <w:rPr>
                <w:rFonts w:ascii="Calibri" w:eastAsia="Times New Roman" w:hAnsi="Calibri" w:cs="Calibri"/>
                <w:color w:val="000000"/>
                <w:lang w:eastAsia="en-GB"/>
              </w:rPr>
              <w:t xml:space="preserve">. </w:t>
            </w:r>
          </w:p>
          <w:p w14:paraId="65756720" w14:textId="77777777" w:rsidR="00D26072" w:rsidRDefault="00D26072" w:rsidP="00146CB9">
            <w:pPr>
              <w:rPr>
                <w:rFonts w:ascii="Calibri" w:eastAsia="Times New Roman" w:hAnsi="Calibri" w:cs="Calibri"/>
                <w:color w:val="000000"/>
                <w:lang w:eastAsia="en-GB"/>
              </w:rPr>
            </w:pPr>
          </w:p>
          <w:p w14:paraId="49D91239" w14:textId="77777777" w:rsidR="00D26072" w:rsidRDefault="00D26072" w:rsidP="00146CB9">
            <w:pPr>
              <w:rPr>
                <w:rFonts w:ascii="Calibri" w:eastAsia="Times New Roman" w:hAnsi="Calibri" w:cs="Calibri"/>
                <w:color w:val="000000"/>
                <w:lang w:eastAsia="en-GB"/>
              </w:rPr>
            </w:pPr>
            <w:r>
              <w:rPr>
                <w:rFonts w:ascii="Calibri" w:eastAsia="Times New Roman" w:hAnsi="Calibri" w:cs="Calibri"/>
                <w:color w:val="000000"/>
                <w:lang w:eastAsia="en-GB"/>
              </w:rPr>
              <w:t xml:space="preserve">Govt Tower casework team in regular contact with PSH and Planning to ensure resident safety in higher risk </w:t>
            </w:r>
            <w:r>
              <w:rPr>
                <w:rFonts w:ascii="Calibri" w:eastAsia="Times New Roman" w:hAnsi="Calibri" w:cs="Calibri"/>
                <w:color w:val="000000"/>
                <w:lang w:eastAsia="en-GB"/>
              </w:rPr>
              <w:lastRenderedPageBreak/>
              <w:t>buildings and to obtain updates on any properties identified with unsafe cladding</w:t>
            </w:r>
          </w:p>
          <w:p w14:paraId="53D91B3A" w14:textId="72BFF9A5" w:rsidR="00D26072" w:rsidRDefault="00D26072" w:rsidP="00146CB9">
            <w:pPr>
              <w:rPr>
                <w:rFonts w:ascii="Calibri" w:eastAsia="Times New Roman" w:hAnsi="Calibri" w:cs="Calibri"/>
                <w:color w:val="000000"/>
                <w:lang w:eastAsia="en-GB"/>
              </w:rPr>
            </w:pPr>
          </w:p>
        </w:tc>
      </w:tr>
      <w:tr w:rsidR="0079361C" w14:paraId="77B16FE0" w14:textId="77777777" w:rsidTr="009D7931">
        <w:tc>
          <w:tcPr>
            <w:tcW w:w="799" w:type="dxa"/>
            <w:gridSpan w:val="2"/>
          </w:tcPr>
          <w:p w14:paraId="6A50F561" w14:textId="77777777" w:rsidR="0079361C" w:rsidRDefault="0079361C" w:rsidP="00FC3EA1">
            <w:pPr>
              <w:rPr>
                <w:rFonts w:ascii="Calibri" w:eastAsia="Times New Roman" w:hAnsi="Calibri" w:cs="Calibri"/>
                <w:color w:val="000000"/>
                <w:lang w:eastAsia="en-GB"/>
              </w:rPr>
            </w:pPr>
            <w:r>
              <w:rPr>
                <w:rFonts w:ascii="Calibri" w:eastAsia="Times New Roman" w:hAnsi="Calibri" w:cs="Calibri"/>
                <w:color w:val="000000"/>
                <w:lang w:eastAsia="en-GB"/>
              </w:rPr>
              <w:lastRenderedPageBreak/>
              <w:t>SH3</w:t>
            </w:r>
          </w:p>
        </w:tc>
        <w:tc>
          <w:tcPr>
            <w:tcW w:w="3284" w:type="dxa"/>
          </w:tcPr>
          <w:p w14:paraId="3EE28233" w14:textId="77777777" w:rsidR="0079361C" w:rsidRDefault="0079361C" w:rsidP="0079361C">
            <w:pPr>
              <w:rPr>
                <w:rFonts w:ascii="Calibri" w:hAnsi="Calibri"/>
                <w:color w:val="000000"/>
              </w:rPr>
            </w:pPr>
            <w:r>
              <w:rPr>
                <w:rFonts w:ascii="Calibri" w:hAnsi="Calibri"/>
                <w:color w:val="000000"/>
              </w:rPr>
              <w:t>Share and learn from best practice locally, regionally and nationally to implement positive change to how homes are maintained</w:t>
            </w:r>
          </w:p>
          <w:p w14:paraId="12A9B0F4" w14:textId="77777777" w:rsidR="0079361C" w:rsidRPr="0079361C" w:rsidRDefault="0079361C" w:rsidP="0079361C">
            <w:pPr>
              <w:rPr>
                <w:rFonts w:ascii="Calibri" w:hAnsi="Calibri"/>
                <w:color w:val="000000"/>
              </w:rPr>
            </w:pPr>
          </w:p>
        </w:tc>
        <w:tc>
          <w:tcPr>
            <w:tcW w:w="1353" w:type="dxa"/>
          </w:tcPr>
          <w:p w14:paraId="12F62CA0" w14:textId="77777777" w:rsidR="0079361C" w:rsidRDefault="0079361C" w:rsidP="00FC3EA1">
            <w:pPr>
              <w:rPr>
                <w:rFonts w:ascii="Calibri" w:eastAsia="Times New Roman" w:hAnsi="Calibri" w:cs="Calibri"/>
                <w:color w:val="000000"/>
                <w:lang w:eastAsia="en-GB"/>
              </w:rPr>
            </w:pPr>
            <w:r>
              <w:rPr>
                <w:rFonts w:ascii="Calibri" w:eastAsia="Times New Roman" w:hAnsi="Calibri" w:cs="Calibri"/>
                <w:color w:val="000000"/>
                <w:lang w:eastAsia="en-GB"/>
              </w:rPr>
              <w:t>For private homes</w:t>
            </w:r>
          </w:p>
        </w:tc>
        <w:tc>
          <w:tcPr>
            <w:tcW w:w="3580" w:type="dxa"/>
          </w:tcPr>
          <w:p w14:paraId="3843A7D0" w14:textId="73468096" w:rsidR="00B836A2" w:rsidRDefault="00B836A2" w:rsidP="00B836A2">
            <w:pPr>
              <w:rPr>
                <w:rFonts w:ascii="Calibri" w:eastAsia="Times New Roman" w:hAnsi="Calibri" w:cs="Calibri"/>
                <w:color w:val="000000"/>
                <w:lang w:eastAsia="en-GB"/>
              </w:rPr>
            </w:pPr>
            <w:r>
              <w:rPr>
                <w:rFonts w:ascii="Calibri" w:eastAsia="Times New Roman" w:hAnsi="Calibri" w:cs="Calibri"/>
                <w:color w:val="000000"/>
                <w:lang w:eastAsia="en-GB"/>
              </w:rPr>
              <w:t xml:space="preserve">KHG PSH meeting held in December 2022, items covered were Good Homes Survey, review of housing literature, introduction to Strategic Domestic Retrofit Group, and roundtable discussion on addressing damp and mould and the DLUHC letters requiring information </w:t>
            </w:r>
          </w:p>
          <w:p w14:paraId="39CB81E7" w14:textId="77777777" w:rsidR="00B836A2" w:rsidRDefault="00B836A2" w:rsidP="00B836A2">
            <w:pPr>
              <w:rPr>
                <w:rFonts w:ascii="Calibri" w:eastAsia="Times New Roman" w:hAnsi="Calibri" w:cs="Calibri"/>
                <w:color w:val="000000"/>
                <w:lang w:eastAsia="en-GB"/>
              </w:rPr>
            </w:pPr>
          </w:p>
          <w:p w14:paraId="3D4CD43D" w14:textId="6EF628B1" w:rsidR="00B836A2" w:rsidRDefault="00B836A2" w:rsidP="00B836A2">
            <w:pPr>
              <w:rPr>
                <w:rFonts w:ascii="Calibri" w:eastAsia="Times New Roman" w:hAnsi="Calibri" w:cs="Calibri"/>
                <w:color w:val="000000"/>
                <w:lang w:eastAsia="en-GB"/>
              </w:rPr>
            </w:pPr>
            <w:r>
              <w:rPr>
                <w:rFonts w:ascii="Calibri" w:eastAsia="Times New Roman" w:hAnsi="Calibri" w:cs="Calibri"/>
                <w:color w:val="000000"/>
                <w:lang w:eastAsia="en-GB"/>
              </w:rPr>
              <w:t xml:space="preserve">National </w:t>
            </w:r>
            <w:r w:rsidRPr="00B836A2">
              <w:rPr>
                <w:rFonts w:ascii="Calibri" w:eastAsia="Times New Roman" w:hAnsi="Calibri" w:cs="Calibri"/>
                <w:color w:val="000000"/>
                <w:lang w:eastAsia="en-GB"/>
              </w:rPr>
              <w:t xml:space="preserve">CIEH </w:t>
            </w:r>
            <w:r>
              <w:rPr>
                <w:rFonts w:ascii="Calibri" w:eastAsia="Times New Roman" w:hAnsi="Calibri" w:cs="Calibri"/>
                <w:color w:val="000000"/>
                <w:lang w:eastAsia="en-GB"/>
              </w:rPr>
              <w:t>HMO</w:t>
            </w:r>
            <w:r w:rsidRPr="00B836A2">
              <w:rPr>
                <w:rFonts w:ascii="Calibri" w:eastAsia="Times New Roman" w:hAnsi="Calibri" w:cs="Calibri"/>
                <w:color w:val="000000"/>
                <w:lang w:eastAsia="en-GB"/>
              </w:rPr>
              <w:t xml:space="preserve"> catch up</w:t>
            </w:r>
            <w:r>
              <w:rPr>
                <w:rFonts w:ascii="Calibri" w:eastAsia="Times New Roman" w:hAnsi="Calibri" w:cs="Calibri"/>
                <w:color w:val="000000"/>
                <w:lang w:eastAsia="en-GB"/>
              </w:rPr>
              <w:t xml:space="preserve"> attended by various officers in January 2023. </w:t>
            </w:r>
          </w:p>
          <w:p w14:paraId="7C021A21" w14:textId="77777777" w:rsidR="0079361C" w:rsidRPr="0078594A" w:rsidRDefault="0079361C" w:rsidP="0078594A">
            <w:pPr>
              <w:rPr>
                <w:rFonts w:ascii="Calibri" w:eastAsia="Times New Roman" w:hAnsi="Calibri" w:cs="Calibri"/>
                <w:lang w:eastAsia="en-GB"/>
              </w:rPr>
            </w:pPr>
          </w:p>
        </w:tc>
      </w:tr>
      <w:tr w:rsidR="00FC3EA1" w14:paraId="6291BEDC" w14:textId="77777777" w:rsidTr="009D7931">
        <w:tc>
          <w:tcPr>
            <w:tcW w:w="799" w:type="dxa"/>
            <w:gridSpan w:val="2"/>
          </w:tcPr>
          <w:p w14:paraId="6D1DE95F" w14:textId="77777777" w:rsidR="00FC3EA1" w:rsidRDefault="005E4D17" w:rsidP="00FC3EA1">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284" w:type="dxa"/>
          </w:tcPr>
          <w:p w14:paraId="2F8ECB3D" w14:textId="77777777" w:rsidR="005E4D17" w:rsidRDefault="005E4D17" w:rsidP="005E4D17">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1417A207" w14:textId="77777777" w:rsidR="00FC3EA1" w:rsidRPr="009D1D4B" w:rsidRDefault="00FC3EA1" w:rsidP="009D1D4B">
            <w:pPr>
              <w:rPr>
                <w:rFonts w:ascii="Calibri" w:hAnsi="Calibri" w:cs="Calibri"/>
                <w:color w:val="000000"/>
              </w:rPr>
            </w:pPr>
          </w:p>
        </w:tc>
        <w:tc>
          <w:tcPr>
            <w:tcW w:w="1353" w:type="dxa"/>
          </w:tcPr>
          <w:p w14:paraId="69AFA93A" w14:textId="77777777" w:rsidR="00FC3EA1" w:rsidRDefault="00FC3EA1" w:rsidP="00FC3EA1">
            <w:pPr>
              <w:rPr>
                <w:rFonts w:ascii="Calibri" w:eastAsia="Times New Roman" w:hAnsi="Calibri" w:cs="Calibri"/>
                <w:color w:val="000000"/>
                <w:lang w:eastAsia="en-GB"/>
              </w:rPr>
            </w:pPr>
          </w:p>
        </w:tc>
        <w:tc>
          <w:tcPr>
            <w:tcW w:w="3580" w:type="dxa"/>
          </w:tcPr>
          <w:p w14:paraId="69FB239A" w14:textId="1EC18DD1" w:rsidR="00146CB9" w:rsidRDefault="00D26072" w:rsidP="00FC3EA1">
            <w:pPr>
              <w:rPr>
                <w:rFonts w:ascii="Calibri" w:eastAsia="Times New Roman" w:hAnsi="Calibri" w:cs="Calibri"/>
                <w:color w:val="000000"/>
                <w:lang w:eastAsia="en-GB"/>
              </w:rPr>
            </w:pPr>
            <w:r>
              <w:rPr>
                <w:rFonts w:ascii="Calibri" w:eastAsia="Times New Roman" w:hAnsi="Calibri" w:cs="Calibri"/>
                <w:color w:val="000000"/>
                <w:lang w:eastAsia="en-GB"/>
              </w:rPr>
              <w:t>Covered in SH1 and SH3, n</w:t>
            </w:r>
            <w:r w:rsidR="00146CB9" w:rsidRPr="009D14C8">
              <w:rPr>
                <w:rFonts w:ascii="Calibri" w:eastAsia="Times New Roman" w:hAnsi="Calibri" w:cs="Calibri"/>
                <w:color w:val="000000"/>
                <w:lang w:eastAsia="en-GB"/>
              </w:rPr>
              <w:t xml:space="preserve">othing </w:t>
            </w:r>
            <w:r>
              <w:rPr>
                <w:rFonts w:ascii="Calibri" w:eastAsia="Times New Roman" w:hAnsi="Calibri" w:cs="Calibri"/>
                <w:color w:val="000000"/>
                <w:lang w:eastAsia="en-GB"/>
              </w:rPr>
              <w:t xml:space="preserve">further </w:t>
            </w:r>
            <w:r w:rsidR="00146CB9" w:rsidRPr="009D14C8">
              <w:rPr>
                <w:rFonts w:ascii="Calibri" w:eastAsia="Times New Roman" w:hAnsi="Calibri" w:cs="Calibri"/>
                <w:color w:val="000000"/>
                <w:lang w:eastAsia="en-GB"/>
              </w:rPr>
              <w:t>to add</w:t>
            </w:r>
          </w:p>
        </w:tc>
      </w:tr>
      <w:tr w:rsidR="0079361C" w14:paraId="0DD6607B" w14:textId="77777777" w:rsidTr="009D7931">
        <w:tc>
          <w:tcPr>
            <w:tcW w:w="799" w:type="dxa"/>
            <w:gridSpan w:val="2"/>
          </w:tcPr>
          <w:p w14:paraId="0C53D7B0" w14:textId="77777777" w:rsidR="0079361C" w:rsidRDefault="0079361C" w:rsidP="00FC3EA1">
            <w:pPr>
              <w:rPr>
                <w:rFonts w:ascii="Calibri" w:eastAsia="Times New Roman" w:hAnsi="Calibri" w:cs="Calibri"/>
                <w:color w:val="000000"/>
                <w:lang w:eastAsia="en-GB"/>
              </w:rPr>
            </w:pPr>
            <w:r>
              <w:rPr>
                <w:rFonts w:ascii="Calibri" w:eastAsia="Times New Roman" w:hAnsi="Calibri" w:cs="Calibri"/>
                <w:color w:val="000000"/>
                <w:lang w:eastAsia="en-GB"/>
              </w:rPr>
              <w:t>SH5</w:t>
            </w:r>
          </w:p>
        </w:tc>
        <w:tc>
          <w:tcPr>
            <w:tcW w:w="3284" w:type="dxa"/>
          </w:tcPr>
          <w:p w14:paraId="078645A5" w14:textId="77777777" w:rsidR="0079361C" w:rsidRDefault="0079361C" w:rsidP="0079361C">
            <w:pPr>
              <w:rPr>
                <w:rFonts w:ascii="Calibri" w:hAnsi="Calibri"/>
                <w:color w:val="000000"/>
              </w:rPr>
            </w:pPr>
            <w:r>
              <w:rPr>
                <w:rFonts w:ascii="Calibri" w:hAnsi="Calibri"/>
                <w:color w:val="000000"/>
              </w:rPr>
              <w:t>Explore and learn about how new technology or approach can positively impact upon the delivery of new homes and enhance the condition of existing stock</w:t>
            </w:r>
          </w:p>
          <w:p w14:paraId="452A8217" w14:textId="77777777" w:rsidR="0079361C" w:rsidRDefault="0079361C" w:rsidP="005E4D17">
            <w:pPr>
              <w:rPr>
                <w:rFonts w:ascii="Calibri" w:hAnsi="Calibri" w:cs="Calibri"/>
                <w:color w:val="000000"/>
              </w:rPr>
            </w:pPr>
          </w:p>
        </w:tc>
        <w:tc>
          <w:tcPr>
            <w:tcW w:w="1353" w:type="dxa"/>
          </w:tcPr>
          <w:p w14:paraId="0ACD7A36" w14:textId="77777777" w:rsidR="0079361C" w:rsidRDefault="0079361C" w:rsidP="00FC3EA1">
            <w:pPr>
              <w:rPr>
                <w:rFonts w:ascii="Calibri" w:eastAsia="Times New Roman" w:hAnsi="Calibri" w:cs="Calibri"/>
                <w:color w:val="000000"/>
                <w:lang w:eastAsia="en-GB"/>
              </w:rPr>
            </w:pPr>
            <w:r>
              <w:rPr>
                <w:rFonts w:ascii="Calibri" w:eastAsia="Times New Roman" w:hAnsi="Calibri" w:cs="Calibri"/>
                <w:color w:val="000000"/>
                <w:lang w:eastAsia="en-GB"/>
              </w:rPr>
              <w:t>For existing private sector homes</w:t>
            </w:r>
          </w:p>
        </w:tc>
        <w:tc>
          <w:tcPr>
            <w:tcW w:w="3580" w:type="dxa"/>
          </w:tcPr>
          <w:p w14:paraId="294568F2" w14:textId="2645FBD0" w:rsidR="0079361C" w:rsidRDefault="00146CB9" w:rsidP="00146CB9">
            <w:pPr>
              <w:rPr>
                <w:rFonts w:ascii="Calibri" w:eastAsia="Times New Roman" w:hAnsi="Calibri" w:cs="Calibri"/>
                <w:color w:val="000000"/>
                <w:lang w:eastAsia="en-GB"/>
              </w:rPr>
            </w:pPr>
            <w:r w:rsidRPr="00245DAA">
              <w:rPr>
                <w:rFonts w:ascii="Calibri" w:eastAsia="Times New Roman" w:hAnsi="Calibri" w:cs="Calibri"/>
                <w:color w:val="000000"/>
                <w:lang w:eastAsia="en-GB"/>
              </w:rPr>
              <w:t xml:space="preserve">Sustainable Warmth Funding </w:t>
            </w:r>
            <w:r w:rsidR="00D26072">
              <w:rPr>
                <w:rFonts w:ascii="Calibri" w:eastAsia="Times New Roman" w:hAnsi="Calibri" w:cs="Calibri"/>
                <w:color w:val="000000"/>
                <w:lang w:eastAsia="en-GB"/>
              </w:rPr>
              <w:t xml:space="preserve">programme </w:t>
            </w:r>
            <w:r w:rsidR="00245DAA" w:rsidRPr="00245DAA">
              <w:rPr>
                <w:rFonts w:ascii="Calibri" w:eastAsia="Times New Roman" w:hAnsi="Calibri" w:cs="Calibri"/>
                <w:color w:val="000000"/>
                <w:lang w:eastAsia="en-GB"/>
              </w:rPr>
              <w:t xml:space="preserve">ends in </w:t>
            </w:r>
            <w:r w:rsidRPr="00245DAA">
              <w:rPr>
                <w:rFonts w:ascii="Calibri" w:eastAsia="Times New Roman" w:hAnsi="Calibri" w:cs="Calibri"/>
                <w:color w:val="000000"/>
                <w:lang w:eastAsia="en-GB"/>
              </w:rPr>
              <w:t>March 2023</w:t>
            </w:r>
            <w:r w:rsidR="00245DAA" w:rsidRPr="00245DAA">
              <w:rPr>
                <w:rFonts w:ascii="Calibri" w:eastAsia="Times New Roman" w:hAnsi="Calibri" w:cs="Calibri"/>
                <w:color w:val="000000"/>
                <w:lang w:eastAsia="en-GB"/>
              </w:rPr>
              <w:t>, and there is the potential to use</w:t>
            </w:r>
            <w:r w:rsidRPr="00245DAA">
              <w:rPr>
                <w:rFonts w:ascii="Calibri" w:eastAsia="Times New Roman" w:hAnsi="Calibri" w:cs="Calibri"/>
                <w:color w:val="000000"/>
                <w:lang w:eastAsia="en-GB"/>
              </w:rPr>
              <w:t xml:space="preserve"> new technology to improve energy efficiency within homes</w:t>
            </w:r>
            <w:r w:rsidR="00245DAA" w:rsidRPr="00245DAA">
              <w:rPr>
                <w:rFonts w:ascii="Calibri" w:eastAsia="Times New Roman" w:hAnsi="Calibri" w:cs="Calibri"/>
                <w:color w:val="000000"/>
                <w:lang w:eastAsia="en-GB"/>
              </w:rPr>
              <w:t xml:space="preserve"> e.g. air and ground source heat pumps. The final outcomes of this scheme and </w:t>
            </w:r>
            <w:r w:rsidR="00D26072">
              <w:rPr>
                <w:rFonts w:ascii="Calibri" w:eastAsia="Times New Roman" w:hAnsi="Calibri" w:cs="Calibri"/>
                <w:color w:val="000000"/>
                <w:lang w:eastAsia="en-GB"/>
              </w:rPr>
              <w:t xml:space="preserve">number of </w:t>
            </w:r>
            <w:r w:rsidR="00245DAA" w:rsidRPr="00245DAA">
              <w:rPr>
                <w:rFonts w:ascii="Calibri" w:eastAsia="Times New Roman" w:hAnsi="Calibri" w:cs="Calibri"/>
                <w:color w:val="000000"/>
                <w:lang w:eastAsia="en-GB"/>
              </w:rPr>
              <w:t>measures installed is awaited.</w:t>
            </w:r>
            <w:r w:rsidR="00245DAA">
              <w:rPr>
                <w:rFonts w:ascii="Calibri" w:eastAsia="Times New Roman" w:hAnsi="Calibri" w:cs="Calibri"/>
                <w:color w:val="000000"/>
                <w:lang w:eastAsia="en-GB"/>
              </w:rPr>
              <w:t xml:space="preserve"> </w:t>
            </w:r>
          </w:p>
          <w:p w14:paraId="008BCA23" w14:textId="66D7E201" w:rsidR="00245DAA" w:rsidRDefault="00245DAA" w:rsidP="00146CB9">
            <w:pPr>
              <w:rPr>
                <w:rFonts w:ascii="Calibri" w:eastAsia="Times New Roman" w:hAnsi="Calibri" w:cs="Calibri"/>
                <w:color w:val="000000"/>
                <w:lang w:eastAsia="en-GB"/>
              </w:rPr>
            </w:pPr>
          </w:p>
        </w:tc>
      </w:tr>
      <w:tr w:rsidR="000B7DE5" w14:paraId="5C22C612" w14:textId="77777777" w:rsidTr="003637E9">
        <w:tc>
          <w:tcPr>
            <w:tcW w:w="9016" w:type="dxa"/>
            <w:gridSpan w:val="5"/>
            <w:shd w:val="clear" w:color="auto" w:fill="9CC2E5" w:themeFill="accent1" w:themeFillTint="99"/>
          </w:tcPr>
          <w:p w14:paraId="74401843" w14:textId="77777777" w:rsidR="000B7DE5" w:rsidRPr="003637E9" w:rsidRDefault="002437CB" w:rsidP="003637E9">
            <w:pPr>
              <w:tabs>
                <w:tab w:val="left" w:pos="2430"/>
              </w:tabs>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0B7DE5" w:rsidRPr="003637E9">
              <w:rPr>
                <w:rFonts w:ascii="Calibri" w:eastAsia="Times New Roman" w:hAnsi="Calibri" w:cs="Calibri"/>
                <w:b/>
                <w:color w:val="000000"/>
                <w:lang w:eastAsia="en-GB"/>
              </w:rPr>
              <w:t xml:space="preserve">Infrastructure First </w:t>
            </w:r>
            <w:r w:rsidR="009D7931">
              <w:rPr>
                <w:rFonts w:ascii="Calibri" w:eastAsia="Times New Roman" w:hAnsi="Calibri" w:cs="Calibri"/>
                <w:b/>
                <w:color w:val="000000"/>
                <w:lang w:eastAsia="en-GB"/>
              </w:rPr>
              <w:t xml:space="preserve">- </w:t>
            </w:r>
            <w:r w:rsidR="006D1834">
              <w:rPr>
                <w:b/>
              </w:rPr>
              <w:t>possibly no actions for this sub group</w:t>
            </w:r>
          </w:p>
          <w:p w14:paraId="59EFB5EA" w14:textId="77777777" w:rsidR="003637E9" w:rsidRDefault="003637E9" w:rsidP="003637E9">
            <w:pPr>
              <w:tabs>
                <w:tab w:val="left" w:pos="2430"/>
              </w:tabs>
              <w:rPr>
                <w:rFonts w:ascii="Calibri" w:eastAsia="Times New Roman" w:hAnsi="Calibri" w:cs="Calibri"/>
                <w:color w:val="000000"/>
                <w:lang w:eastAsia="en-GB"/>
              </w:rPr>
            </w:pPr>
          </w:p>
        </w:tc>
      </w:tr>
      <w:tr w:rsidR="003637E9" w14:paraId="0B4CC5CF" w14:textId="77777777" w:rsidTr="003637E9">
        <w:tc>
          <w:tcPr>
            <w:tcW w:w="9016" w:type="dxa"/>
            <w:gridSpan w:val="5"/>
            <w:shd w:val="clear" w:color="auto" w:fill="9CC2E5" w:themeFill="accent1" w:themeFillTint="99"/>
          </w:tcPr>
          <w:p w14:paraId="3D15883E" w14:textId="77777777"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Accelerating Housing Delivery</w:t>
            </w:r>
            <w:r w:rsidR="009D7931">
              <w:rPr>
                <w:rFonts w:ascii="Calibri" w:eastAsia="Times New Roman" w:hAnsi="Calibri" w:cs="Calibri"/>
                <w:b/>
                <w:color w:val="000000"/>
                <w:lang w:eastAsia="en-GB"/>
              </w:rPr>
              <w:t xml:space="preserve">- </w:t>
            </w:r>
            <w:r w:rsidR="009D7931">
              <w:rPr>
                <w:b/>
              </w:rPr>
              <w:t>possibly no actions for this sub group</w:t>
            </w:r>
          </w:p>
          <w:p w14:paraId="7E1874FB" w14:textId="77777777" w:rsidR="003637E9" w:rsidRPr="003637E9" w:rsidRDefault="003637E9" w:rsidP="003637E9">
            <w:pPr>
              <w:rPr>
                <w:rFonts w:ascii="Calibri" w:eastAsia="Times New Roman" w:hAnsi="Calibri" w:cs="Calibri"/>
                <w:b/>
                <w:color w:val="000000"/>
                <w:lang w:eastAsia="en-GB"/>
              </w:rPr>
            </w:pPr>
          </w:p>
        </w:tc>
      </w:tr>
      <w:tr w:rsidR="0038692C" w14:paraId="028CE2E2" w14:textId="77777777" w:rsidTr="0038692C">
        <w:tc>
          <w:tcPr>
            <w:tcW w:w="799" w:type="dxa"/>
            <w:gridSpan w:val="2"/>
            <w:shd w:val="clear" w:color="auto" w:fill="auto"/>
          </w:tcPr>
          <w:p w14:paraId="1B4D5D29" w14:textId="77777777" w:rsidR="0038692C" w:rsidRPr="0038692C" w:rsidRDefault="0038692C" w:rsidP="003637E9"/>
        </w:tc>
        <w:tc>
          <w:tcPr>
            <w:tcW w:w="3284" w:type="dxa"/>
            <w:shd w:val="clear" w:color="auto" w:fill="auto"/>
          </w:tcPr>
          <w:p w14:paraId="01FBA1E6" w14:textId="77777777" w:rsidR="0038692C" w:rsidRPr="0038692C" w:rsidRDefault="0038692C" w:rsidP="003637E9"/>
        </w:tc>
        <w:tc>
          <w:tcPr>
            <w:tcW w:w="1353" w:type="dxa"/>
            <w:shd w:val="clear" w:color="auto" w:fill="auto"/>
          </w:tcPr>
          <w:p w14:paraId="2D7EAA48" w14:textId="77777777" w:rsidR="0038692C" w:rsidRPr="0038692C" w:rsidRDefault="0038692C" w:rsidP="003637E9"/>
        </w:tc>
        <w:tc>
          <w:tcPr>
            <w:tcW w:w="3580" w:type="dxa"/>
            <w:shd w:val="clear" w:color="auto" w:fill="auto"/>
          </w:tcPr>
          <w:p w14:paraId="6F5748B3" w14:textId="77777777" w:rsidR="0038692C" w:rsidRPr="0038692C" w:rsidRDefault="0038692C" w:rsidP="003637E9"/>
        </w:tc>
      </w:tr>
      <w:tr w:rsidR="003637E9" w14:paraId="098054B7" w14:textId="77777777" w:rsidTr="003637E9">
        <w:tc>
          <w:tcPr>
            <w:tcW w:w="9016" w:type="dxa"/>
            <w:gridSpan w:val="5"/>
            <w:shd w:val="clear" w:color="auto" w:fill="9CC2E5" w:themeFill="accent1" w:themeFillTint="99"/>
          </w:tcPr>
          <w:p w14:paraId="71E8A249" w14:textId="77777777"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Affordability</w:t>
            </w:r>
            <w:r w:rsidR="0038692C">
              <w:rPr>
                <w:rFonts w:ascii="Calibri" w:eastAsia="Times New Roman" w:hAnsi="Calibri" w:cs="Calibri"/>
                <w:b/>
                <w:color w:val="000000"/>
                <w:lang w:eastAsia="en-GB"/>
              </w:rPr>
              <w:t xml:space="preserve"> - </w:t>
            </w:r>
            <w:r w:rsidR="0038692C">
              <w:rPr>
                <w:b/>
              </w:rPr>
              <w:t>possibly no actions for this sub group</w:t>
            </w:r>
          </w:p>
          <w:p w14:paraId="04A6AE7B" w14:textId="77777777" w:rsidR="003637E9" w:rsidRPr="003637E9" w:rsidRDefault="003637E9" w:rsidP="003637E9">
            <w:pPr>
              <w:rPr>
                <w:rFonts w:ascii="Calibri" w:eastAsia="Times New Roman" w:hAnsi="Calibri" w:cs="Calibri"/>
                <w:b/>
                <w:color w:val="000000"/>
                <w:lang w:eastAsia="en-GB"/>
              </w:rPr>
            </w:pPr>
          </w:p>
        </w:tc>
      </w:tr>
      <w:tr w:rsidR="005E4D17" w14:paraId="655AFD4E" w14:textId="77777777" w:rsidTr="005E4D17">
        <w:tc>
          <w:tcPr>
            <w:tcW w:w="704" w:type="dxa"/>
            <w:shd w:val="clear" w:color="auto" w:fill="auto"/>
          </w:tcPr>
          <w:p w14:paraId="1B3EB485" w14:textId="77777777" w:rsidR="005E4D17" w:rsidRPr="005E4D17" w:rsidRDefault="0079361C" w:rsidP="003637E9">
            <w:r>
              <w:t>A3</w:t>
            </w:r>
          </w:p>
        </w:tc>
        <w:tc>
          <w:tcPr>
            <w:tcW w:w="3379" w:type="dxa"/>
            <w:gridSpan w:val="2"/>
            <w:shd w:val="clear" w:color="auto" w:fill="auto"/>
          </w:tcPr>
          <w:p w14:paraId="4FA00318" w14:textId="77777777" w:rsidR="0079361C" w:rsidRDefault="0079361C" w:rsidP="0079361C">
            <w:pPr>
              <w:rPr>
                <w:rFonts w:ascii="Calibri" w:hAnsi="Calibri"/>
                <w:color w:val="000000"/>
              </w:rPr>
            </w:pPr>
            <w:r>
              <w:rPr>
                <w:rFonts w:ascii="Calibri" w:hAnsi="Calibri"/>
                <w:color w:val="000000"/>
              </w:rPr>
              <w:t>Promote investment into the private rented sector, to raise the standard and profile of accommodation in this sector, ensuring it is an attractive for those in housing need</w:t>
            </w:r>
          </w:p>
          <w:p w14:paraId="48A39313" w14:textId="77777777" w:rsidR="005E4D17" w:rsidRPr="005E4D17" w:rsidRDefault="005E4D17" w:rsidP="0079361C"/>
        </w:tc>
        <w:tc>
          <w:tcPr>
            <w:tcW w:w="1353" w:type="dxa"/>
            <w:shd w:val="clear" w:color="auto" w:fill="auto"/>
          </w:tcPr>
          <w:p w14:paraId="464E1432" w14:textId="77777777" w:rsidR="005E4D17" w:rsidRPr="005E4D17" w:rsidRDefault="005E4D17" w:rsidP="003637E9"/>
        </w:tc>
        <w:tc>
          <w:tcPr>
            <w:tcW w:w="3580" w:type="dxa"/>
            <w:shd w:val="clear" w:color="auto" w:fill="auto"/>
          </w:tcPr>
          <w:p w14:paraId="3C69A944" w14:textId="77777777" w:rsidR="005E4D17" w:rsidRDefault="005E4D17" w:rsidP="003637E9"/>
          <w:p w14:paraId="3C8F6D25" w14:textId="77777777" w:rsidR="00146CB9" w:rsidRPr="005E4D17" w:rsidRDefault="00146CB9" w:rsidP="003637E9">
            <w:r>
              <w:t>Nothing to add</w:t>
            </w:r>
          </w:p>
        </w:tc>
      </w:tr>
      <w:tr w:rsidR="00156C03" w14:paraId="3214605F" w14:textId="77777777" w:rsidTr="00156C03">
        <w:tc>
          <w:tcPr>
            <w:tcW w:w="9016" w:type="dxa"/>
            <w:gridSpan w:val="5"/>
            <w:shd w:val="clear" w:color="auto" w:fill="auto"/>
          </w:tcPr>
          <w:p w14:paraId="6EB48382" w14:textId="77777777" w:rsidR="00156C03" w:rsidRDefault="00156C03" w:rsidP="00156C03">
            <w:pPr>
              <w:rPr>
                <w:rFonts w:ascii="Calibri" w:eastAsia="Times New Roman" w:hAnsi="Calibri" w:cs="Calibri"/>
                <w:b/>
                <w:color w:val="000000"/>
                <w:lang w:eastAsia="en-GB"/>
              </w:rPr>
            </w:pPr>
            <w:r w:rsidRPr="00C851EC">
              <w:rPr>
                <w:rFonts w:ascii="Calibri" w:eastAsia="Times New Roman" w:hAnsi="Calibri" w:cs="Calibri"/>
                <w:b/>
                <w:color w:val="000000"/>
                <w:lang w:eastAsia="en-GB"/>
              </w:rPr>
              <w:t>Other important matters since last update</w:t>
            </w:r>
            <w:r w:rsidR="005A4994">
              <w:rPr>
                <w:rFonts w:ascii="Calibri" w:eastAsia="Times New Roman" w:hAnsi="Calibri" w:cs="Calibri"/>
                <w:b/>
                <w:color w:val="000000"/>
                <w:lang w:eastAsia="en-GB"/>
              </w:rPr>
              <w:t xml:space="preserve"> including any cross sub-group working</w:t>
            </w:r>
            <w:r w:rsidRPr="00C851EC">
              <w:rPr>
                <w:rFonts w:ascii="Calibri" w:eastAsia="Times New Roman" w:hAnsi="Calibri" w:cs="Calibri"/>
                <w:b/>
                <w:color w:val="000000"/>
                <w:lang w:eastAsia="en-GB"/>
              </w:rPr>
              <w:t>;</w:t>
            </w:r>
          </w:p>
          <w:p w14:paraId="1E25FAD4" w14:textId="77777777" w:rsidR="006D1834" w:rsidRDefault="006D1834" w:rsidP="00156C03"/>
        </w:tc>
      </w:tr>
    </w:tbl>
    <w:p w14:paraId="52C1EFAE" w14:textId="77777777"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1B4C"/>
    <w:multiLevelType w:val="hybridMultilevel"/>
    <w:tmpl w:val="A3B02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B7DE5"/>
    <w:rsid w:val="00146CB9"/>
    <w:rsid w:val="00156C03"/>
    <w:rsid w:val="001E6142"/>
    <w:rsid w:val="002437CB"/>
    <w:rsid w:val="00245DAA"/>
    <w:rsid w:val="002A036E"/>
    <w:rsid w:val="002F6BD5"/>
    <w:rsid w:val="003637E9"/>
    <w:rsid w:val="003844E3"/>
    <w:rsid w:val="0038692C"/>
    <w:rsid w:val="005A4994"/>
    <w:rsid w:val="005E4D17"/>
    <w:rsid w:val="006D1834"/>
    <w:rsid w:val="006D6E0D"/>
    <w:rsid w:val="00733528"/>
    <w:rsid w:val="0078594A"/>
    <w:rsid w:val="0079361C"/>
    <w:rsid w:val="007E2F0C"/>
    <w:rsid w:val="0097073F"/>
    <w:rsid w:val="009845D3"/>
    <w:rsid w:val="009D14C8"/>
    <w:rsid w:val="009D1D4B"/>
    <w:rsid w:val="009D7931"/>
    <w:rsid w:val="00A816E3"/>
    <w:rsid w:val="00B66F0D"/>
    <w:rsid w:val="00B836A2"/>
    <w:rsid w:val="00C2478B"/>
    <w:rsid w:val="00C439CD"/>
    <w:rsid w:val="00C85E6F"/>
    <w:rsid w:val="00CB6D53"/>
    <w:rsid w:val="00CE6CB2"/>
    <w:rsid w:val="00D26072"/>
    <w:rsid w:val="00E86CB9"/>
    <w:rsid w:val="00EC13BE"/>
    <w:rsid w:val="00EE489D"/>
    <w:rsid w:val="00F5715B"/>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9B45"/>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583">
      <w:bodyDiv w:val="1"/>
      <w:marLeft w:val="0"/>
      <w:marRight w:val="0"/>
      <w:marTop w:val="0"/>
      <w:marBottom w:val="0"/>
      <w:divBdr>
        <w:top w:val="none" w:sz="0" w:space="0" w:color="auto"/>
        <w:left w:val="none" w:sz="0" w:space="0" w:color="auto"/>
        <w:bottom w:val="none" w:sz="0" w:space="0" w:color="auto"/>
        <w:right w:val="none" w:sz="0" w:space="0" w:color="auto"/>
      </w:divBdr>
    </w:div>
    <w:div w:id="10498329">
      <w:bodyDiv w:val="1"/>
      <w:marLeft w:val="0"/>
      <w:marRight w:val="0"/>
      <w:marTop w:val="0"/>
      <w:marBottom w:val="0"/>
      <w:divBdr>
        <w:top w:val="none" w:sz="0" w:space="0" w:color="auto"/>
        <w:left w:val="none" w:sz="0" w:space="0" w:color="auto"/>
        <w:bottom w:val="none" w:sz="0" w:space="0" w:color="auto"/>
        <w:right w:val="none" w:sz="0" w:space="0" w:color="auto"/>
      </w:divBdr>
    </w:div>
    <w:div w:id="71709016">
      <w:bodyDiv w:val="1"/>
      <w:marLeft w:val="0"/>
      <w:marRight w:val="0"/>
      <w:marTop w:val="0"/>
      <w:marBottom w:val="0"/>
      <w:divBdr>
        <w:top w:val="none" w:sz="0" w:space="0" w:color="auto"/>
        <w:left w:val="none" w:sz="0" w:space="0" w:color="auto"/>
        <w:bottom w:val="none" w:sz="0" w:space="0" w:color="auto"/>
        <w:right w:val="none" w:sz="0" w:space="0" w:color="auto"/>
      </w:divBdr>
    </w:div>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41121536">
      <w:bodyDiv w:val="1"/>
      <w:marLeft w:val="0"/>
      <w:marRight w:val="0"/>
      <w:marTop w:val="0"/>
      <w:marBottom w:val="0"/>
      <w:divBdr>
        <w:top w:val="none" w:sz="0" w:space="0" w:color="auto"/>
        <w:left w:val="none" w:sz="0" w:space="0" w:color="auto"/>
        <w:bottom w:val="none" w:sz="0" w:space="0" w:color="auto"/>
        <w:right w:val="none" w:sz="0" w:space="0" w:color="auto"/>
      </w:divBdr>
    </w:div>
    <w:div w:id="167671762">
      <w:bodyDiv w:val="1"/>
      <w:marLeft w:val="0"/>
      <w:marRight w:val="0"/>
      <w:marTop w:val="0"/>
      <w:marBottom w:val="0"/>
      <w:divBdr>
        <w:top w:val="none" w:sz="0" w:space="0" w:color="auto"/>
        <w:left w:val="none" w:sz="0" w:space="0" w:color="auto"/>
        <w:bottom w:val="none" w:sz="0" w:space="0" w:color="auto"/>
        <w:right w:val="none" w:sz="0" w:space="0" w:color="auto"/>
      </w:divBdr>
    </w:div>
    <w:div w:id="171847625">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295914759">
      <w:bodyDiv w:val="1"/>
      <w:marLeft w:val="0"/>
      <w:marRight w:val="0"/>
      <w:marTop w:val="0"/>
      <w:marBottom w:val="0"/>
      <w:divBdr>
        <w:top w:val="none" w:sz="0" w:space="0" w:color="auto"/>
        <w:left w:val="none" w:sz="0" w:space="0" w:color="auto"/>
        <w:bottom w:val="none" w:sz="0" w:space="0" w:color="auto"/>
        <w:right w:val="none" w:sz="0" w:space="0" w:color="auto"/>
      </w:divBdr>
    </w:div>
    <w:div w:id="312685084">
      <w:bodyDiv w:val="1"/>
      <w:marLeft w:val="0"/>
      <w:marRight w:val="0"/>
      <w:marTop w:val="0"/>
      <w:marBottom w:val="0"/>
      <w:divBdr>
        <w:top w:val="none" w:sz="0" w:space="0" w:color="auto"/>
        <w:left w:val="none" w:sz="0" w:space="0" w:color="auto"/>
        <w:bottom w:val="none" w:sz="0" w:space="0" w:color="auto"/>
        <w:right w:val="none" w:sz="0" w:space="0" w:color="auto"/>
      </w:divBdr>
    </w:div>
    <w:div w:id="339356736">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368728693">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55011658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098646858">
      <w:bodyDiv w:val="1"/>
      <w:marLeft w:val="0"/>
      <w:marRight w:val="0"/>
      <w:marTop w:val="0"/>
      <w:marBottom w:val="0"/>
      <w:divBdr>
        <w:top w:val="none" w:sz="0" w:space="0" w:color="auto"/>
        <w:left w:val="none" w:sz="0" w:space="0" w:color="auto"/>
        <w:bottom w:val="none" w:sz="0" w:space="0" w:color="auto"/>
        <w:right w:val="none" w:sz="0" w:space="0" w:color="auto"/>
      </w:divBdr>
    </w:div>
    <w:div w:id="1152139762">
      <w:bodyDiv w:val="1"/>
      <w:marLeft w:val="0"/>
      <w:marRight w:val="0"/>
      <w:marTop w:val="0"/>
      <w:marBottom w:val="0"/>
      <w:divBdr>
        <w:top w:val="none" w:sz="0" w:space="0" w:color="auto"/>
        <w:left w:val="none" w:sz="0" w:space="0" w:color="auto"/>
        <w:bottom w:val="none" w:sz="0" w:space="0" w:color="auto"/>
        <w:right w:val="none" w:sz="0" w:space="0" w:color="auto"/>
      </w:divBdr>
    </w:div>
    <w:div w:id="1159691553">
      <w:bodyDiv w:val="1"/>
      <w:marLeft w:val="0"/>
      <w:marRight w:val="0"/>
      <w:marTop w:val="0"/>
      <w:marBottom w:val="0"/>
      <w:divBdr>
        <w:top w:val="none" w:sz="0" w:space="0" w:color="auto"/>
        <w:left w:val="none" w:sz="0" w:space="0" w:color="auto"/>
        <w:bottom w:val="none" w:sz="0" w:space="0" w:color="auto"/>
        <w:right w:val="none" w:sz="0" w:space="0" w:color="auto"/>
      </w:divBdr>
    </w:div>
    <w:div w:id="1165559889">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40721870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783571218">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32720967">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1123350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1977758324">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2023-01-26T16:22:00Z</dcterms:created>
  <dcterms:modified xsi:type="dcterms:W3CDTF">2023-01-26T16:22:00Z</dcterms:modified>
</cp:coreProperties>
</file>