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2B808" w14:textId="0FC305D6" w:rsidR="00BA4E86" w:rsidRPr="003504AF" w:rsidRDefault="00BA4E86" w:rsidP="00BA4E86">
      <w:pPr>
        <w:pStyle w:val="Header"/>
        <w:rPr>
          <w:rFonts w:cstheme="minorHAnsi"/>
          <w:b/>
        </w:rPr>
      </w:pPr>
      <w:r w:rsidRPr="003504AF">
        <w:rPr>
          <w:rFonts w:cstheme="minorHAnsi"/>
          <w:b/>
        </w:rPr>
        <w:t xml:space="preserve">Draft KHG EXB </w:t>
      </w:r>
      <w:sdt>
        <w:sdtPr>
          <w:rPr>
            <w:rFonts w:cstheme="minorHAnsi"/>
            <w:b/>
          </w:rPr>
          <w:id w:val="-1342464263"/>
          <w:docPartObj>
            <w:docPartGallery w:val="Watermarks"/>
            <w:docPartUnique/>
          </w:docPartObj>
        </w:sdtPr>
        <w:sdtEndPr/>
        <w:sdtContent>
          <w:r w:rsidRPr="003504AF">
            <w:rPr>
              <w:rFonts w:cstheme="minorHAnsi"/>
              <w:b/>
              <w:noProof/>
              <w:lang w:eastAsia="en-GB"/>
            </w:rPr>
            <mc:AlternateContent>
              <mc:Choice Requires="wps">
                <w:drawing>
                  <wp:anchor distT="0" distB="0" distL="114300" distR="114300" simplePos="0" relativeHeight="251659264" behindDoc="1" locked="0" layoutInCell="0" allowOverlap="1" wp14:anchorId="0E25B786" wp14:editId="4E9696C0">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9EFDD8" w14:textId="77777777" w:rsidR="00126DAF" w:rsidRDefault="00126DAF" w:rsidP="00BA4E8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25B786"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0F9EFDD8" w14:textId="77777777" w:rsidR="00126DAF" w:rsidRDefault="00126DAF" w:rsidP="00BA4E8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C96585">
        <w:rPr>
          <w:rFonts w:cstheme="minorHAnsi"/>
          <w:b/>
        </w:rPr>
        <w:t xml:space="preserve">Meeting Notes 12 July </w:t>
      </w:r>
      <w:r w:rsidR="007D7095" w:rsidRPr="003504AF">
        <w:rPr>
          <w:rFonts w:cstheme="minorHAnsi"/>
          <w:b/>
        </w:rPr>
        <w:t>2023</w:t>
      </w:r>
      <w:r w:rsidRPr="003504AF">
        <w:rPr>
          <w:rFonts w:cstheme="minorHAnsi"/>
          <w:b/>
        </w:rPr>
        <w:t xml:space="preserve">, Microsoft Teams Call </w:t>
      </w:r>
    </w:p>
    <w:p w14:paraId="672A6659" w14:textId="77777777" w:rsidR="00FE3D55" w:rsidRPr="003504AF" w:rsidRDefault="00FE3D55" w:rsidP="002C0F02">
      <w:pPr>
        <w:rPr>
          <w:rFonts w:cstheme="minorHAnsi"/>
          <w:b/>
          <w:u w:val="single"/>
        </w:rPr>
      </w:pPr>
    </w:p>
    <w:p w14:paraId="01ED23FC" w14:textId="3B5D5B06" w:rsidR="00B44664" w:rsidRPr="003504AF" w:rsidRDefault="00DF015F" w:rsidP="00FD4E06">
      <w:pPr>
        <w:ind w:left="-993"/>
        <w:jc w:val="both"/>
        <w:rPr>
          <w:rFonts w:cstheme="minorHAnsi"/>
        </w:rPr>
      </w:pPr>
      <w:r w:rsidRPr="003504AF">
        <w:rPr>
          <w:rFonts w:cstheme="minorHAnsi"/>
          <w:b/>
          <w:bCs/>
        </w:rPr>
        <w:t>Present</w:t>
      </w:r>
      <w:r w:rsidR="006029C3" w:rsidRPr="003504AF">
        <w:rPr>
          <w:rFonts w:cstheme="minorHAnsi"/>
        </w:rPr>
        <w:t>:</w:t>
      </w:r>
      <w:r w:rsidR="00DC5C55" w:rsidRPr="003504AF">
        <w:rPr>
          <w:rFonts w:cstheme="minorHAnsi"/>
        </w:rPr>
        <w:t xml:space="preserve"> </w:t>
      </w:r>
      <w:r w:rsidR="00285C1B" w:rsidRPr="003504AF">
        <w:rPr>
          <w:rFonts w:cstheme="minorHAnsi"/>
        </w:rPr>
        <w:t>Brian Horton, interim chair and SELEP;</w:t>
      </w:r>
      <w:r w:rsidR="009B192F">
        <w:rPr>
          <w:rFonts w:cstheme="minorHAnsi"/>
        </w:rPr>
        <w:t xml:space="preserve"> </w:t>
      </w:r>
      <w:r w:rsidR="006E3049">
        <w:rPr>
          <w:rFonts w:cstheme="minorHAnsi"/>
        </w:rPr>
        <w:t>Brandon Lewis, Brian’s intern; Amy Cheswick,</w:t>
      </w:r>
      <w:r w:rsidR="009C0E64">
        <w:rPr>
          <w:rFonts w:cstheme="minorHAnsi"/>
        </w:rPr>
        <w:t xml:space="preserve"> MHS</w:t>
      </w:r>
      <w:r w:rsidR="006E3049">
        <w:rPr>
          <w:rFonts w:cstheme="minorHAnsi"/>
        </w:rPr>
        <w:t xml:space="preserve"> Homes; Clare Maynard, KCC; Linda Hibbs, TMBC; Charlotte Hudson, Swale; Steph Goad, Golding</w:t>
      </w:r>
      <w:r w:rsidR="009A5D47">
        <w:rPr>
          <w:rFonts w:cstheme="minorHAnsi"/>
        </w:rPr>
        <w:t xml:space="preserve"> Homes; Mark Breathwick, Medway;</w:t>
      </w:r>
      <w:r w:rsidR="006E3049">
        <w:rPr>
          <w:rFonts w:cstheme="minorHAnsi"/>
        </w:rPr>
        <w:t xml:space="preserve"> Sharon Williams, Ashford and treasurer; Jeff Sims, ABC Communications service; John Littlemore, Maidstone and vice chair; Marion Money, NRLA; Simon Thomas, Canterbury Kent Chief Planning Officers rep</w:t>
      </w:r>
      <w:r w:rsidR="009C0E64">
        <w:rPr>
          <w:rFonts w:cstheme="minorHAnsi"/>
        </w:rPr>
        <w:t xml:space="preserve">; </w:t>
      </w:r>
      <w:r w:rsidR="00FE26C9">
        <w:rPr>
          <w:rFonts w:cstheme="minorHAnsi"/>
        </w:rPr>
        <w:t xml:space="preserve">Tim Woolmer, KCC; </w:t>
      </w:r>
      <w:r w:rsidR="00470A1C" w:rsidRPr="003504AF">
        <w:rPr>
          <w:rFonts w:cstheme="minorHAnsi"/>
        </w:rPr>
        <w:t>Helen Miller, KHG;</w:t>
      </w:r>
    </w:p>
    <w:p w14:paraId="0DBB4997" w14:textId="23C104B4" w:rsidR="00C0154C" w:rsidRPr="003504AF" w:rsidRDefault="00DF015F" w:rsidP="00FD4E06">
      <w:pPr>
        <w:ind w:left="-993"/>
        <w:rPr>
          <w:rFonts w:cstheme="minorHAnsi"/>
        </w:rPr>
      </w:pPr>
      <w:r w:rsidRPr="003504AF">
        <w:rPr>
          <w:rFonts w:cstheme="minorHAnsi"/>
          <w:b/>
        </w:rPr>
        <w:t>Apologies</w:t>
      </w:r>
      <w:r w:rsidR="007330A4" w:rsidRPr="003504AF">
        <w:rPr>
          <w:rFonts w:cstheme="minorHAnsi"/>
          <w:b/>
        </w:rPr>
        <w:t>:</w:t>
      </w:r>
      <w:r w:rsidR="00EF7D4A" w:rsidRPr="003504AF">
        <w:rPr>
          <w:rFonts w:cstheme="minorHAnsi"/>
          <w:b/>
        </w:rPr>
        <w:t xml:space="preserve"> </w:t>
      </w:r>
      <w:r w:rsidR="00C96585" w:rsidRPr="00C96585">
        <w:rPr>
          <w:rFonts w:cstheme="minorHAnsi"/>
        </w:rPr>
        <w:t>Christy Holden, KCC childrens services commissioning;</w:t>
      </w:r>
      <w:r w:rsidR="00C96585">
        <w:rPr>
          <w:rFonts w:cstheme="minorHAnsi"/>
          <w:b/>
        </w:rPr>
        <w:t xml:space="preserve"> </w:t>
      </w:r>
      <w:r w:rsidR="00121D9E" w:rsidRPr="00121D9E">
        <w:rPr>
          <w:rFonts w:cstheme="minorHAnsi"/>
        </w:rPr>
        <w:t>Anjan Ghosh, Kent Public Health;</w:t>
      </w:r>
      <w:r w:rsidR="00121D9E" w:rsidRPr="00B12C8D">
        <w:rPr>
          <w:rFonts w:cstheme="minorHAnsi"/>
        </w:rPr>
        <w:t xml:space="preserve"> </w:t>
      </w:r>
      <w:r w:rsidR="00B12C8D" w:rsidRPr="00B12C8D">
        <w:rPr>
          <w:rFonts w:cstheme="minorHAnsi"/>
        </w:rPr>
        <w:t>Vicky May, Gravesham and Kent Homechoice</w:t>
      </w:r>
      <w:r w:rsidR="009A5D47">
        <w:rPr>
          <w:rFonts w:cstheme="minorHAnsi"/>
        </w:rPr>
        <w:t xml:space="preserve"> Chair</w:t>
      </w:r>
      <w:r w:rsidR="00B12C8D" w:rsidRPr="00B12C8D">
        <w:rPr>
          <w:rFonts w:cstheme="minorHAnsi"/>
        </w:rPr>
        <w:t>;</w:t>
      </w:r>
      <w:r w:rsidR="00CF0E92">
        <w:rPr>
          <w:rFonts w:cstheme="minorHAnsi"/>
        </w:rPr>
        <w:t xml:space="preserve"> Mary Gibbons, Moat; </w:t>
      </w:r>
    </w:p>
    <w:tbl>
      <w:tblPr>
        <w:tblStyle w:val="TableGrid"/>
        <w:tblW w:w="15026" w:type="dxa"/>
        <w:tblInd w:w="-998" w:type="dxa"/>
        <w:tblLayout w:type="fixed"/>
        <w:tblLook w:val="04A0" w:firstRow="1" w:lastRow="0" w:firstColumn="1" w:lastColumn="0" w:noHBand="0" w:noVBand="1"/>
      </w:tblPr>
      <w:tblGrid>
        <w:gridCol w:w="1560"/>
        <w:gridCol w:w="9214"/>
        <w:gridCol w:w="992"/>
        <w:gridCol w:w="3260"/>
      </w:tblGrid>
      <w:tr w:rsidR="004C598D" w:rsidRPr="003504AF" w14:paraId="51C7AF28" w14:textId="77777777" w:rsidTr="00EE4536">
        <w:trPr>
          <w:trHeight w:val="752"/>
        </w:trPr>
        <w:tc>
          <w:tcPr>
            <w:tcW w:w="1560" w:type="dxa"/>
            <w:shd w:val="clear" w:color="auto" w:fill="DBE5F1" w:themeFill="accent1" w:themeFillTint="33"/>
          </w:tcPr>
          <w:p w14:paraId="6F3B69C3" w14:textId="77777777" w:rsidR="004C598D" w:rsidRPr="003504AF" w:rsidRDefault="004C598D" w:rsidP="00EE7293">
            <w:pPr>
              <w:rPr>
                <w:rFonts w:cstheme="minorHAnsi"/>
                <w:b/>
              </w:rPr>
            </w:pPr>
            <w:r w:rsidRPr="003504AF">
              <w:rPr>
                <w:rFonts w:cstheme="minorHAnsi"/>
                <w:b/>
              </w:rPr>
              <w:t>Reference</w:t>
            </w:r>
          </w:p>
        </w:tc>
        <w:tc>
          <w:tcPr>
            <w:tcW w:w="9214" w:type="dxa"/>
            <w:shd w:val="clear" w:color="auto" w:fill="DBE5F1" w:themeFill="accent1" w:themeFillTint="33"/>
          </w:tcPr>
          <w:p w14:paraId="7F116C9A" w14:textId="77777777" w:rsidR="004C598D" w:rsidRPr="00EE7293" w:rsidRDefault="004C598D" w:rsidP="00EE7293">
            <w:pPr>
              <w:jc w:val="center"/>
              <w:rPr>
                <w:rFonts w:cstheme="minorHAnsi"/>
                <w:b/>
              </w:rPr>
            </w:pPr>
            <w:r w:rsidRPr="00EE7293">
              <w:rPr>
                <w:rFonts w:cstheme="minorHAnsi"/>
                <w:b/>
              </w:rPr>
              <w:t>Notes/Outcome</w:t>
            </w:r>
          </w:p>
        </w:tc>
        <w:tc>
          <w:tcPr>
            <w:tcW w:w="992" w:type="dxa"/>
            <w:shd w:val="clear" w:color="auto" w:fill="DBE5F1" w:themeFill="accent1" w:themeFillTint="33"/>
          </w:tcPr>
          <w:p w14:paraId="06D4BD81" w14:textId="77777777" w:rsidR="004C598D" w:rsidRPr="00EE7293" w:rsidRDefault="004C598D" w:rsidP="00EE7293">
            <w:pPr>
              <w:jc w:val="center"/>
              <w:rPr>
                <w:rFonts w:cstheme="minorHAnsi"/>
                <w:b/>
              </w:rPr>
            </w:pPr>
            <w:r w:rsidRPr="00EE7293">
              <w:rPr>
                <w:rFonts w:cstheme="minorHAnsi"/>
                <w:b/>
              </w:rPr>
              <w:t xml:space="preserve">Who </w:t>
            </w:r>
          </w:p>
        </w:tc>
        <w:tc>
          <w:tcPr>
            <w:tcW w:w="3260" w:type="dxa"/>
            <w:shd w:val="clear" w:color="auto" w:fill="DBE5F1" w:themeFill="accent1" w:themeFillTint="33"/>
          </w:tcPr>
          <w:p w14:paraId="44D44000" w14:textId="77777777" w:rsidR="004C598D" w:rsidRPr="00EE7293" w:rsidRDefault="004C598D" w:rsidP="00EE7293">
            <w:pPr>
              <w:jc w:val="both"/>
              <w:rPr>
                <w:rFonts w:cstheme="minorHAnsi"/>
                <w:b/>
              </w:rPr>
            </w:pPr>
            <w:r w:rsidRPr="00EE7293">
              <w:rPr>
                <w:rFonts w:cstheme="minorHAnsi"/>
                <w:b/>
              </w:rPr>
              <w:t>Action/Decision</w:t>
            </w:r>
          </w:p>
        </w:tc>
      </w:tr>
      <w:tr w:rsidR="00197A19" w:rsidRPr="003504AF" w14:paraId="0FF80075" w14:textId="77777777" w:rsidTr="00EE4536">
        <w:trPr>
          <w:trHeight w:val="752"/>
        </w:trPr>
        <w:tc>
          <w:tcPr>
            <w:tcW w:w="1560" w:type="dxa"/>
            <w:shd w:val="clear" w:color="auto" w:fill="auto"/>
          </w:tcPr>
          <w:p w14:paraId="471E99C6" w14:textId="4B1A5E15" w:rsidR="00197A19" w:rsidRDefault="00197A19" w:rsidP="002A3211">
            <w:pPr>
              <w:rPr>
                <w:rFonts w:cstheme="minorHAnsi"/>
                <w:b/>
              </w:rPr>
            </w:pPr>
            <w:r>
              <w:rPr>
                <w:rFonts w:cstheme="minorHAnsi"/>
                <w:b/>
              </w:rPr>
              <w:t>M</w:t>
            </w:r>
            <w:r w:rsidR="00A858F7">
              <w:rPr>
                <w:rFonts w:cstheme="minorHAnsi"/>
                <w:b/>
              </w:rPr>
              <w:t>atters arising f</w:t>
            </w:r>
            <w:r>
              <w:rPr>
                <w:rFonts w:cstheme="minorHAnsi"/>
                <w:b/>
              </w:rPr>
              <w:t>r</w:t>
            </w:r>
            <w:r w:rsidR="00A858F7">
              <w:rPr>
                <w:rFonts w:cstheme="minorHAnsi"/>
                <w:b/>
              </w:rPr>
              <w:t>o</w:t>
            </w:r>
            <w:r>
              <w:rPr>
                <w:rFonts w:cstheme="minorHAnsi"/>
                <w:b/>
              </w:rPr>
              <w:t>m May 2023</w:t>
            </w:r>
          </w:p>
        </w:tc>
        <w:tc>
          <w:tcPr>
            <w:tcW w:w="9214" w:type="dxa"/>
            <w:shd w:val="clear" w:color="auto" w:fill="auto"/>
          </w:tcPr>
          <w:p w14:paraId="23565724" w14:textId="48E9CB67" w:rsidR="00197A19" w:rsidRDefault="00197A19" w:rsidP="00D028F5">
            <w:pPr>
              <w:jc w:val="both"/>
              <w:rPr>
                <w:rFonts w:cstheme="minorHAnsi"/>
              </w:rPr>
            </w:pPr>
            <w:r>
              <w:rPr>
                <w:rFonts w:cstheme="minorHAnsi"/>
              </w:rPr>
              <w:t>HM Circulate MG’s presentation on K&amp;M Integrated Care Strategy – done</w:t>
            </w:r>
          </w:p>
          <w:p w14:paraId="7C193093" w14:textId="77777777" w:rsidR="00197A19" w:rsidRDefault="00197A19" w:rsidP="00D028F5">
            <w:pPr>
              <w:jc w:val="both"/>
              <w:rPr>
                <w:rFonts w:cstheme="minorHAnsi"/>
              </w:rPr>
            </w:pPr>
          </w:p>
          <w:p w14:paraId="6AFB9BA8" w14:textId="459F8445" w:rsidR="00197A19" w:rsidRDefault="00197A19" w:rsidP="00D028F5">
            <w:pPr>
              <w:jc w:val="both"/>
              <w:rPr>
                <w:rFonts w:cstheme="minorHAnsi"/>
              </w:rPr>
            </w:pPr>
            <w:r>
              <w:rPr>
                <w:rFonts w:cstheme="minorHAnsi"/>
              </w:rPr>
              <w:t>HM circulate the three questions from Mike</w:t>
            </w:r>
            <w:r w:rsidR="00A858F7">
              <w:rPr>
                <w:rFonts w:cstheme="minorHAnsi"/>
              </w:rPr>
              <w:t xml:space="preserve"> Gogarty</w:t>
            </w:r>
            <w:r>
              <w:rPr>
                <w:rFonts w:cstheme="minorHAnsi"/>
              </w:rPr>
              <w:t>;</w:t>
            </w:r>
          </w:p>
          <w:p w14:paraId="1DDA67E7" w14:textId="77777777" w:rsidR="00197A19" w:rsidRDefault="00197A19" w:rsidP="00D028F5">
            <w:pPr>
              <w:jc w:val="both"/>
              <w:rPr>
                <w:rFonts w:cstheme="minorHAnsi"/>
              </w:rPr>
            </w:pPr>
          </w:p>
          <w:p w14:paraId="1CBB85FF" w14:textId="77777777" w:rsidR="00197A19" w:rsidRPr="00EC2B9C" w:rsidRDefault="00197A19" w:rsidP="00197A19">
            <w:pPr>
              <w:numPr>
                <w:ilvl w:val="0"/>
                <w:numId w:val="21"/>
              </w:numPr>
              <w:tabs>
                <w:tab w:val="left" w:pos="720"/>
              </w:tabs>
              <w:spacing w:after="200" w:line="276" w:lineRule="auto"/>
              <w:ind w:left="360"/>
              <w:jc w:val="both"/>
              <w:rPr>
                <w:rFonts w:cstheme="minorHAnsi"/>
              </w:rPr>
            </w:pPr>
            <w:r w:rsidRPr="00EC2B9C">
              <w:rPr>
                <w:rFonts w:cstheme="minorHAnsi"/>
                <w:bCs/>
              </w:rPr>
              <w:t>Does the strategy reflect our systems and your organisations high level priorities?</w:t>
            </w:r>
          </w:p>
          <w:p w14:paraId="611037F7" w14:textId="77777777" w:rsidR="00197A19" w:rsidRPr="00EC2B9C" w:rsidRDefault="00197A19" w:rsidP="00197A19">
            <w:pPr>
              <w:numPr>
                <w:ilvl w:val="0"/>
                <w:numId w:val="21"/>
              </w:numPr>
              <w:tabs>
                <w:tab w:val="left" w:pos="720"/>
              </w:tabs>
              <w:spacing w:after="200" w:line="276" w:lineRule="auto"/>
              <w:ind w:left="360"/>
              <w:jc w:val="both"/>
              <w:rPr>
                <w:rFonts w:cstheme="minorHAnsi"/>
              </w:rPr>
            </w:pPr>
            <w:r w:rsidRPr="00EC2B9C">
              <w:rPr>
                <w:rFonts w:cstheme="minorHAnsi"/>
                <w:bCs/>
              </w:rPr>
              <w:t>Is there anything fundamentally missing that you would want to see in future iterations of our strategy?</w:t>
            </w:r>
          </w:p>
          <w:p w14:paraId="463FDEA3" w14:textId="77777777" w:rsidR="00197A19" w:rsidRPr="00EC2B9C" w:rsidRDefault="00197A19" w:rsidP="00197A19">
            <w:pPr>
              <w:numPr>
                <w:ilvl w:val="0"/>
                <w:numId w:val="21"/>
              </w:numPr>
              <w:tabs>
                <w:tab w:val="left" w:pos="720"/>
              </w:tabs>
              <w:spacing w:after="200" w:line="276" w:lineRule="auto"/>
              <w:ind w:left="360"/>
              <w:jc w:val="both"/>
              <w:rPr>
                <w:rFonts w:cstheme="minorHAnsi"/>
              </w:rPr>
            </w:pPr>
            <w:r w:rsidRPr="00EC2B9C">
              <w:rPr>
                <w:rFonts w:cstheme="minorHAnsi"/>
                <w:bCs/>
              </w:rPr>
              <w:t>What do you feel we, the ICS should do to mature and develop our strategy in 2023/24 and what commitment could you make as system leaders to embed our strategy ambitions across the integrated care system?</w:t>
            </w:r>
          </w:p>
          <w:p w14:paraId="742E004A" w14:textId="77777777" w:rsidR="00197A19" w:rsidRDefault="00197A19" w:rsidP="00D028F5">
            <w:pPr>
              <w:jc w:val="both"/>
              <w:rPr>
                <w:rFonts w:cstheme="minorHAnsi"/>
              </w:rPr>
            </w:pPr>
            <w:r>
              <w:rPr>
                <w:rFonts w:cstheme="minorHAnsi"/>
              </w:rPr>
              <w:t xml:space="preserve"> and collate responses from Board. – done and no responses received. </w:t>
            </w:r>
          </w:p>
          <w:p w14:paraId="595C6991" w14:textId="77777777" w:rsidR="00197A19" w:rsidRDefault="00197A19" w:rsidP="00D028F5">
            <w:pPr>
              <w:jc w:val="both"/>
              <w:rPr>
                <w:rFonts w:cstheme="minorHAnsi"/>
              </w:rPr>
            </w:pPr>
          </w:p>
          <w:p w14:paraId="0924847E" w14:textId="77777777" w:rsidR="00197A19" w:rsidRDefault="00197A19" w:rsidP="00D028F5">
            <w:pPr>
              <w:jc w:val="both"/>
              <w:rPr>
                <w:rFonts w:cstheme="minorHAnsi"/>
              </w:rPr>
            </w:pPr>
            <w:r>
              <w:rPr>
                <w:rFonts w:cstheme="minorHAnsi"/>
              </w:rPr>
              <w:t xml:space="preserve">VH and VM asked to raise any issues with Kent Homechoice and move to Huume. Vicky Hodson has requested a slot at the KHG meeting this morning and will also present to the Board if matters not resolved at the main KHG meeting. </w:t>
            </w:r>
          </w:p>
          <w:p w14:paraId="40A4F6F6" w14:textId="77777777" w:rsidR="00197A19" w:rsidRDefault="00197A19" w:rsidP="00D028F5">
            <w:pPr>
              <w:jc w:val="both"/>
              <w:rPr>
                <w:rFonts w:cstheme="minorHAnsi"/>
              </w:rPr>
            </w:pPr>
          </w:p>
          <w:p w14:paraId="74B8F775" w14:textId="77777777" w:rsidR="00197A19" w:rsidRDefault="00197A19" w:rsidP="00D028F5">
            <w:pPr>
              <w:jc w:val="both"/>
              <w:rPr>
                <w:rFonts w:cstheme="minorHAnsi"/>
              </w:rPr>
            </w:pPr>
            <w:r>
              <w:rPr>
                <w:rFonts w:cstheme="minorHAnsi"/>
              </w:rPr>
              <w:t xml:space="preserve">JS, liaise with MJ to create a press release for RACE. Done and available </w:t>
            </w:r>
            <w:hyperlink r:id="rId11" w:history="1">
              <w:r w:rsidRPr="00197A19">
                <w:rPr>
                  <w:rStyle w:val="Hyperlink"/>
                  <w:rFonts w:cstheme="minorHAnsi"/>
                </w:rPr>
                <w:t>here</w:t>
              </w:r>
            </w:hyperlink>
            <w:r>
              <w:rPr>
                <w:rFonts w:cstheme="minorHAnsi"/>
              </w:rPr>
              <w:t xml:space="preserve"> </w:t>
            </w:r>
          </w:p>
          <w:p w14:paraId="7AB21359" w14:textId="77777777" w:rsidR="00197A19" w:rsidRDefault="00197A19" w:rsidP="00D028F5">
            <w:pPr>
              <w:jc w:val="both"/>
              <w:rPr>
                <w:rFonts w:cstheme="minorHAnsi"/>
              </w:rPr>
            </w:pPr>
          </w:p>
          <w:p w14:paraId="203AEB21" w14:textId="256EE90F" w:rsidR="00197A19" w:rsidRDefault="00197A19" w:rsidP="00197A19">
            <w:pPr>
              <w:jc w:val="both"/>
              <w:rPr>
                <w:rFonts w:cstheme="minorHAnsi"/>
              </w:rPr>
            </w:pPr>
            <w:r>
              <w:rPr>
                <w:rFonts w:cstheme="minorHAnsi"/>
              </w:rPr>
              <w:t xml:space="preserve">Share communications from Kent Savers with Board to seek views on committing the £15k for 5 years. Done </w:t>
            </w:r>
          </w:p>
          <w:p w14:paraId="2AEF98C0" w14:textId="1D388763" w:rsidR="00197A19" w:rsidRDefault="00197A19" w:rsidP="00197A19">
            <w:pPr>
              <w:jc w:val="both"/>
              <w:rPr>
                <w:rFonts w:cstheme="minorHAnsi"/>
              </w:rPr>
            </w:pPr>
          </w:p>
          <w:p w14:paraId="1CAEB017" w14:textId="399784B5" w:rsidR="00197A19" w:rsidRDefault="00197A19" w:rsidP="00197A19">
            <w:pPr>
              <w:jc w:val="both"/>
              <w:rPr>
                <w:rFonts w:cstheme="minorHAnsi"/>
              </w:rPr>
            </w:pPr>
            <w:r>
              <w:rPr>
                <w:rFonts w:cstheme="minorHAnsi"/>
              </w:rPr>
              <w:lastRenderedPageBreak/>
              <w:t>HM send JL forms to become signatory for KHGs K</w:t>
            </w:r>
            <w:r w:rsidR="009A5D47">
              <w:rPr>
                <w:rFonts w:cstheme="minorHAnsi"/>
              </w:rPr>
              <w:t>ent Savers account. HM forwarded</w:t>
            </w:r>
            <w:r>
              <w:rPr>
                <w:rFonts w:cstheme="minorHAnsi"/>
              </w:rPr>
              <w:t xml:space="preserve"> the forms from Kent</w:t>
            </w:r>
            <w:r w:rsidR="009A5D47">
              <w:rPr>
                <w:rFonts w:cstheme="minorHAnsi"/>
              </w:rPr>
              <w:t xml:space="preserve"> Savers to JL. Begun</w:t>
            </w:r>
            <w:r>
              <w:rPr>
                <w:rFonts w:cstheme="minorHAnsi"/>
              </w:rPr>
              <w:t xml:space="preserve">. </w:t>
            </w:r>
          </w:p>
          <w:p w14:paraId="7BFE293A" w14:textId="243B75E5" w:rsidR="00197A19" w:rsidRDefault="00197A19" w:rsidP="00D028F5">
            <w:pPr>
              <w:jc w:val="both"/>
              <w:rPr>
                <w:rFonts w:cstheme="minorHAnsi"/>
              </w:rPr>
            </w:pPr>
          </w:p>
        </w:tc>
        <w:tc>
          <w:tcPr>
            <w:tcW w:w="992" w:type="dxa"/>
            <w:shd w:val="clear" w:color="auto" w:fill="auto"/>
          </w:tcPr>
          <w:p w14:paraId="60809047" w14:textId="77777777" w:rsidR="00197A19" w:rsidRDefault="00197A19" w:rsidP="009F047F">
            <w:pPr>
              <w:jc w:val="center"/>
              <w:rPr>
                <w:rFonts w:cstheme="minorHAnsi"/>
              </w:rPr>
            </w:pPr>
          </w:p>
        </w:tc>
        <w:tc>
          <w:tcPr>
            <w:tcW w:w="3260" w:type="dxa"/>
            <w:shd w:val="clear" w:color="auto" w:fill="auto"/>
          </w:tcPr>
          <w:p w14:paraId="3F2BD786" w14:textId="77777777" w:rsidR="00197A19" w:rsidRDefault="00197A19" w:rsidP="00205AB1">
            <w:pPr>
              <w:jc w:val="both"/>
              <w:rPr>
                <w:rFonts w:cstheme="minorHAnsi"/>
              </w:rPr>
            </w:pPr>
          </w:p>
        </w:tc>
      </w:tr>
      <w:tr w:rsidR="00CD5ABE" w:rsidRPr="003504AF" w14:paraId="7F012984" w14:textId="77777777" w:rsidTr="00EE4536">
        <w:trPr>
          <w:trHeight w:val="752"/>
        </w:trPr>
        <w:tc>
          <w:tcPr>
            <w:tcW w:w="1560" w:type="dxa"/>
            <w:shd w:val="clear" w:color="auto" w:fill="auto"/>
          </w:tcPr>
          <w:p w14:paraId="19A52F08" w14:textId="7FEBCF64" w:rsidR="00CD5ABE" w:rsidRPr="003504AF" w:rsidRDefault="00A858F7" w:rsidP="002A3211">
            <w:pPr>
              <w:rPr>
                <w:rFonts w:cstheme="minorHAnsi"/>
                <w:b/>
              </w:rPr>
            </w:pPr>
            <w:r>
              <w:rPr>
                <w:rFonts w:cstheme="minorHAnsi"/>
                <w:b/>
              </w:rPr>
              <w:t>Homes England Update</w:t>
            </w:r>
          </w:p>
        </w:tc>
        <w:tc>
          <w:tcPr>
            <w:tcW w:w="9214" w:type="dxa"/>
            <w:shd w:val="clear" w:color="auto" w:fill="auto"/>
          </w:tcPr>
          <w:p w14:paraId="710A10C2" w14:textId="1D090722" w:rsidR="00B0524A" w:rsidRPr="003504AF" w:rsidRDefault="00A858F7" w:rsidP="00D028F5">
            <w:pPr>
              <w:jc w:val="both"/>
              <w:rPr>
                <w:rFonts w:cstheme="minorHAnsi"/>
              </w:rPr>
            </w:pPr>
            <w:r>
              <w:rPr>
                <w:rFonts w:cstheme="minorHAnsi"/>
              </w:rPr>
              <w:t>Shona Johnstone</w:t>
            </w:r>
            <w:r w:rsidR="009A5D47">
              <w:rPr>
                <w:rFonts w:cstheme="minorHAnsi"/>
              </w:rPr>
              <w:t xml:space="preserve"> was unable to attend this meeting. Here update to main KHG can be seen in the notes for that meeting stored online </w:t>
            </w:r>
            <w:hyperlink r:id="rId12" w:history="1">
              <w:r w:rsidR="009A5D47" w:rsidRPr="009A5D47">
                <w:rPr>
                  <w:rStyle w:val="Hyperlink"/>
                  <w:rFonts w:cstheme="minorHAnsi"/>
                </w:rPr>
                <w:t>here</w:t>
              </w:r>
            </w:hyperlink>
          </w:p>
        </w:tc>
        <w:tc>
          <w:tcPr>
            <w:tcW w:w="992" w:type="dxa"/>
            <w:shd w:val="clear" w:color="auto" w:fill="auto"/>
          </w:tcPr>
          <w:p w14:paraId="2A31CDED" w14:textId="71E46037" w:rsidR="00EC2B9C" w:rsidRPr="003504AF" w:rsidRDefault="00EC2B9C" w:rsidP="009F047F">
            <w:pPr>
              <w:jc w:val="center"/>
              <w:rPr>
                <w:rFonts w:cstheme="minorHAnsi"/>
              </w:rPr>
            </w:pPr>
          </w:p>
        </w:tc>
        <w:tc>
          <w:tcPr>
            <w:tcW w:w="3260" w:type="dxa"/>
            <w:shd w:val="clear" w:color="auto" w:fill="auto"/>
          </w:tcPr>
          <w:p w14:paraId="53B5C2DB" w14:textId="75731DB0" w:rsidR="00EC2B9C" w:rsidRPr="003504AF" w:rsidRDefault="00EC2B9C" w:rsidP="00205AB1">
            <w:pPr>
              <w:jc w:val="both"/>
              <w:rPr>
                <w:rFonts w:cstheme="minorHAnsi"/>
              </w:rPr>
            </w:pPr>
          </w:p>
        </w:tc>
      </w:tr>
      <w:tr w:rsidR="00A77846" w:rsidRPr="003504AF" w14:paraId="5483A15D" w14:textId="77777777" w:rsidTr="00EE4536">
        <w:trPr>
          <w:trHeight w:val="752"/>
        </w:trPr>
        <w:tc>
          <w:tcPr>
            <w:tcW w:w="1560" w:type="dxa"/>
            <w:shd w:val="clear" w:color="auto" w:fill="auto"/>
          </w:tcPr>
          <w:p w14:paraId="78C817E9" w14:textId="0D05AEC5" w:rsidR="00A77846" w:rsidRDefault="00A858F7" w:rsidP="002A3211">
            <w:pPr>
              <w:rPr>
                <w:rFonts w:cstheme="minorHAnsi"/>
                <w:b/>
              </w:rPr>
            </w:pPr>
            <w:r>
              <w:rPr>
                <w:rFonts w:cstheme="minorHAnsi"/>
                <w:b/>
              </w:rPr>
              <w:t>Challenges facing the private rented sector</w:t>
            </w:r>
          </w:p>
        </w:tc>
        <w:tc>
          <w:tcPr>
            <w:tcW w:w="9214" w:type="dxa"/>
            <w:shd w:val="clear" w:color="auto" w:fill="auto"/>
          </w:tcPr>
          <w:p w14:paraId="2A6E6EF5" w14:textId="34704254" w:rsidR="009C0E64" w:rsidRDefault="00A858F7" w:rsidP="00D028F5">
            <w:pPr>
              <w:jc w:val="both"/>
              <w:rPr>
                <w:rFonts w:cstheme="minorHAnsi"/>
              </w:rPr>
            </w:pPr>
            <w:r>
              <w:rPr>
                <w:rFonts w:cstheme="minorHAnsi"/>
              </w:rPr>
              <w:t xml:space="preserve">Marion Money, </w:t>
            </w:r>
            <w:r w:rsidR="009A5D47">
              <w:rPr>
                <w:rFonts w:cstheme="minorHAnsi"/>
              </w:rPr>
              <w:t>from the National Residential Landlords Association (</w:t>
            </w:r>
            <w:r>
              <w:rPr>
                <w:rFonts w:cstheme="minorHAnsi"/>
              </w:rPr>
              <w:t>NRLA</w:t>
            </w:r>
            <w:r w:rsidR="009A5D47">
              <w:rPr>
                <w:rFonts w:cstheme="minorHAnsi"/>
              </w:rPr>
              <w:t>)</w:t>
            </w:r>
            <w:r w:rsidR="00242DA2">
              <w:rPr>
                <w:rFonts w:cstheme="minorHAnsi"/>
              </w:rPr>
              <w:t xml:space="preserve">, shared a presentation will </w:t>
            </w:r>
            <w:r w:rsidR="009A5D47">
              <w:rPr>
                <w:rFonts w:cstheme="minorHAnsi"/>
              </w:rPr>
              <w:t xml:space="preserve">be </w:t>
            </w:r>
            <w:r w:rsidR="00242DA2">
              <w:rPr>
                <w:rFonts w:cstheme="minorHAnsi"/>
              </w:rPr>
              <w:t>circulate</w:t>
            </w:r>
            <w:r w:rsidR="009A5D47">
              <w:rPr>
                <w:rFonts w:cstheme="minorHAnsi"/>
              </w:rPr>
              <w:t>d by email</w:t>
            </w:r>
            <w:r w:rsidR="00242DA2">
              <w:rPr>
                <w:rFonts w:cstheme="minorHAnsi"/>
              </w:rPr>
              <w:t>.</w:t>
            </w:r>
          </w:p>
          <w:p w14:paraId="60C363A1" w14:textId="276820DB" w:rsidR="00242DA2" w:rsidRDefault="00080EB3" w:rsidP="00D028F5">
            <w:pPr>
              <w:jc w:val="both"/>
              <w:rPr>
                <w:rFonts w:cstheme="minorHAnsi"/>
              </w:rPr>
            </w:pPr>
            <w:r>
              <w:rPr>
                <w:rFonts w:cstheme="minorHAnsi"/>
              </w:rPr>
              <w:t xml:space="preserve">NRLA takes a large number of calls from landlords to their advice line every week. </w:t>
            </w:r>
          </w:p>
          <w:p w14:paraId="60C12A47" w14:textId="5CB6167D" w:rsidR="00080EB3" w:rsidRDefault="00080EB3" w:rsidP="00D028F5">
            <w:pPr>
              <w:jc w:val="both"/>
              <w:rPr>
                <w:rFonts w:cstheme="minorHAnsi"/>
              </w:rPr>
            </w:pPr>
            <w:r>
              <w:rPr>
                <w:rFonts w:cstheme="minorHAnsi"/>
              </w:rPr>
              <w:t xml:space="preserve">Marion described the landlords </w:t>
            </w:r>
            <w:r w:rsidR="009A5D47">
              <w:rPr>
                <w:rFonts w:cstheme="minorHAnsi"/>
              </w:rPr>
              <w:t>with many being</w:t>
            </w:r>
            <w:r>
              <w:rPr>
                <w:rFonts w:cstheme="minorHAnsi"/>
              </w:rPr>
              <w:t xml:space="preserve"> individuals, many with 1-2 homes. </w:t>
            </w:r>
          </w:p>
          <w:p w14:paraId="0F9E9886" w14:textId="63BEA3F7" w:rsidR="00080EB3" w:rsidRDefault="009A5D47" w:rsidP="00D028F5">
            <w:pPr>
              <w:jc w:val="both"/>
              <w:rPr>
                <w:rFonts w:cstheme="minorHAnsi"/>
              </w:rPr>
            </w:pPr>
            <w:r>
              <w:rPr>
                <w:rFonts w:cstheme="minorHAnsi"/>
              </w:rPr>
              <w:t xml:space="preserve">National data </w:t>
            </w:r>
            <w:r w:rsidR="0042076E">
              <w:rPr>
                <w:rFonts w:cstheme="minorHAnsi"/>
              </w:rPr>
              <w:t xml:space="preserve">sources </w:t>
            </w:r>
            <w:r>
              <w:rPr>
                <w:rFonts w:cstheme="minorHAnsi"/>
              </w:rPr>
              <w:t xml:space="preserve">shows </w:t>
            </w:r>
            <w:r w:rsidR="0042076E">
              <w:rPr>
                <w:rFonts w:cstheme="minorHAnsi"/>
              </w:rPr>
              <w:t>19% of households live in PRS and o</w:t>
            </w:r>
            <w:r w:rsidR="00080EB3">
              <w:rPr>
                <w:rFonts w:cstheme="minorHAnsi"/>
              </w:rPr>
              <w:t xml:space="preserve">nly 6% of tenancies in </w:t>
            </w:r>
            <w:r>
              <w:rPr>
                <w:rFonts w:cstheme="minorHAnsi"/>
              </w:rPr>
              <w:t xml:space="preserve">PRS are ended by the landlord which </w:t>
            </w:r>
            <w:r w:rsidR="00080EB3">
              <w:rPr>
                <w:rFonts w:cstheme="minorHAnsi"/>
              </w:rPr>
              <w:t>challenges perceptions formed from the media. There are more</w:t>
            </w:r>
            <w:r>
              <w:rPr>
                <w:rFonts w:cstheme="minorHAnsi"/>
              </w:rPr>
              <w:t xml:space="preserve"> older homes in the PRS and these are harder and more expensive to bring to current and future thermal standards</w:t>
            </w:r>
            <w:r w:rsidR="00080EB3">
              <w:rPr>
                <w:rFonts w:cstheme="minorHAnsi"/>
              </w:rPr>
              <w:t xml:space="preserve">. </w:t>
            </w:r>
          </w:p>
          <w:p w14:paraId="654FE135" w14:textId="4096A628" w:rsidR="00080EB3" w:rsidRDefault="00080EB3" w:rsidP="00D028F5">
            <w:pPr>
              <w:jc w:val="both"/>
              <w:rPr>
                <w:rFonts w:cstheme="minorHAnsi"/>
              </w:rPr>
            </w:pPr>
          </w:p>
          <w:p w14:paraId="6E7110CA" w14:textId="7A157EB6" w:rsidR="00080EB3" w:rsidRDefault="00080EB3" w:rsidP="00D028F5">
            <w:pPr>
              <w:jc w:val="both"/>
              <w:rPr>
                <w:rFonts w:cstheme="minorHAnsi"/>
              </w:rPr>
            </w:pPr>
            <w:r>
              <w:rPr>
                <w:rFonts w:cstheme="minorHAnsi"/>
              </w:rPr>
              <w:t>Landlord confidence, their wish to invest in the sector</w:t>
            </w:r>
            <w:r w:rsidR="0042076E">
              <w:rPr>
                <w:rFonts w:cstheme="minorHAnsi"/>
              </w:rPr>
              <w:t>,</w:t>
            </w:r>
            <w:r>
              <w:rPr>
                <w:rFonts w:cstheme="minorHAnsi"/>
              </w:rPr>
              <w:t xml:space="preserve"> is at a historic low</w:t>
            </w:r>
          </w:p>
          <w:p w14:paraId="7C4C266C" w14:textId="31E740F7" w:rsidR="00080EB3" w:rsidRDefault="00080EB3" w:rsidP="00D028F5">
            <w:pPr>
              <w:jc w:val="both"/>
              <w:rPr>
                <w:rFonts w:cstheme="minorHAnsi"/>
              </w:rPr>
            </w:pPr>
            <w:r>
              <w:rPr>
                <w:rFonts w:cstheme="minorHAnsi"/>
              </w:rPr>
              <w:t>Tenant demand is high. It is easy to let homes. There is an influx from tenants from London which may push up prices</w:t>
            </w:r>
            <w:r w:rsidR="0042076E">
              <w:rPr>
                <w:rFonts w:cstheme="minorHAnsi"/>
              </w:rPr>
              <w:t xml:space="preserve"> in Kent</w:t>
            </w:r>
            <w:r>
              <w:rPr>
                <w:rFonts w:cstheme="minorHAnsi"/>
              </w:rPr>
              <w:t xml:space="preserve">. Tenants appear to be staying in smaller homes to control costs. </w:t>
            </w:r>
          </w:p>
          <w:p w14:paraId="69B31175" w14:textId="6B1F6303" w:rsidR="00080EB3" w:rsidRDefault="00080EB3" w:rsidP="00D028F5">
            <w:pPr>
              <w:jc w:val="both"/>
              <w:rPr>
                <w:rFonts w:cstheme="minorHAnsi"/>
              </w:rPr>
            </w:pPr>
            <w:r>
              <w:rPr>
                <w:rFonts w:cstheme="minorHAnsi"/>
              </w:rPr>
              <w:t xml:space="preserve">There is falling supply of homes in the PRS. More </w:t>
            </w:r>
            <w:r w:rsidR="0042076E">
              <w:rPr>
                <w:rFonts w:cstheme="minorHAnsi"/>
              </w:rPr>
              <w:t xml:space="preserve">landlords </w:t>
            </w:r>
            <w:r>
              <w:rPr>
                <w:rFonts w:cstheme="minorHAnsi"/>
              </w:rPr>
              <w:t xml:space="preserve">appear to be selling then buying. Some internet sites will sell tenanted homes to new landlords but </w:t>
            </w:r>
            <w:r w:rsidR="0042076E">
              <w:rPr>
                <w:rFonts w:cstheme="minorHAnsi"/>
              </w:rPr>
              <w:t>landlords get a better price</w:t>
            </w:r>
            <w:r>
              <w:rPr>
                <w:rFonts w:cstheme="minorHAnsi"/>
              </w:rPr>
              <w:t xml:space="preserve"> for vacant possession. </w:t>
            </w:r>
          </w:p>
          <w:p w14:paraId="77745EDB" w14:textId="382A756B" w:rsidR="00080EB3" w:rsidRDefault="00080EB3" w:rsidP="00D028F5">
            <w:pPr>
              <w:jc w:val="both"/>
              <w:rPr>
                <w:rFonts w:cstheme="minorHAnsi"/>
              </w:rPr>
            </w:pPr>
          </w:p>
          <w:p w14:paraId="4FE75E51" w14:textId="1BA14129" w:rsidR="00080EB3" w:rsidRDefault="00080EB3" w:rsidP="00D028F5">
            <w:pPr>
              <w:jc w:val="both"/>
              <w:rPr>
                <w:rFonts w:cstheme="minorHAnsi"/>
              </w:rPr>
            </w:pPr>
            <w:r>
              <w:rPr>
                <w:rFonts w:cstheme="minorHAnsi"/>
              </w:rPr>
              <w:t>Why is confidence low</w:t>
            </w:r>
            <w:r w:rsidR="00FE26C9">
              <w:rPr>
                <w:rFonts w:cstheme="minorHAnsi"/>
              </w:rPr>
              <w:t xml:space="preserve">; </w:t>
            </w:r>
          </w:p>
          <w:p w14:paraId="3F09BC96" w14:textId="77777777" w:rsidR="00FE26C9" w:rsidRDefault="00FE26C9" w:rsidP="00D028F5">
            <w:pPr>
              <w:jc w:val="both"/>
              <w:rPr>
                <w:rFonts w:cstheme="minorHAnsi"/>
              </w:rPr>
            </w:pPr>
            <w:r>
              <w:rPr>
                <w:rFonts w:cstheme="minorHAnsi"/>
              </w:rPr>
              <w:t>The landlords are concerned about the;</w:t>
            </w:r>
          </w:p>
          <w:p w14:paraId="6991024F" w14:textId="685074BF" w:rsidR="00FE26C9" w:rsidRPr="00A21D21" w:rsidRDefault="009252C6" w:rsidP="00A21D21">
            <w:pPr>
              <w:pStyle w:val="ListParagraph"/>
              <w:numPr>
                <w:ilvl w:val="0"/>
                <w:numId w:val="23"/>
              </w:numPr>
              <w:jc w:val="both"/>
              <w:rPr>
                <w:rFonts w:cstheme="minorHAnsi"/>
              </w:rPr>
            </w:pPr>
            <w:r w:rsidRPr="00A21D21">
              <w:rPr>
                <w:rFonts w:cstheme="minorHAnsi"/>
              </w:rPr>
              <w:t>Rental</w:t>
            </w:r>
            <w:r w:rsidR="00FE26C9" w:rsidRPr="00A21D21">
              <w:rPr>
                <w:rFonts w:cstheme="minorHAnsi"/>
              </w:rPr>
              <w:t xml:space="preserve"> reform including abolition of section 21, open ended tenancies that can affect how to get a guarantors, </w:t>
            </w:r>
            <w:r w:rsidR="0042076E">
              <w:rPr>
                <w:rFonts w:cstheme="minorHAnsi"/>
              </w:rPr>
              <w:t>etc.</w:t>
            </w:r>
          </w:p>
          <w:p w14:paraId="4FE7BF65" w14:textId="4B11AAA6" w:rsidR="00FE26C9" w:rsidRPr="00A21D21" w:rsidRDefault="00FE26C9" w:rsidP="00A21D21">
            <w:pPr>
              <w:pStyle w:val="ListParagraph"/>
              <w:numPr>
                <w:ilvl w:val="0"/>
                <w:numId w:val="23"/>
              </w:numPr>
              <w:jc w:val="both"/>
              <w:rPr>
                <w:rFonts w:cstheme="minorHAnsi"/>
              </w:rPr>
            </w:pPr>
            <w:r w:rsidRPr="00A21D21">
              <w:rPr>
                <w:rFonts w:cstheme="minorHAnsi"/>
              </w:rPr>
              <w:t>changes in tax structure and abolition of mortgage interest relief</w:t>
            </w:r>
            <w:r w:rsidR="00A21D21" w:rsidRPr="00A21D21">
              <w:rPr>
                <w:rFonts w:cstheme="minorHAnsi"/>
              </w:rPr>
              <w:t xml:space="preserve">, and unintended impacts basis tax on turnover from other changes; </w:t>
            </w:r>
          </w:p>
          <w:p w14:paraId="397EFEE0" w14:textId="4D54906C" w:rsidR="00A21D21" w:rsidRPr="00A21D21" w:rsidRDefault="00FE26C9" w:rsidP="00A21D21">
            <w:pPr>
              <w:pStyle w:val="ListParagraph"/>
              <w:numPr>
                <w:ilvl w:val="0"/>
                <w:numId w:val="23"/>
              </w:numPr>
              <w:jc w:val="both"/>
              <w:rPr>
                <w:rFonts w:cstheme="minorHAnsi"/>
              </w:rPr>
            </w:pPr>
            <w:r w:rsidRPr="00A21D21">
              <w:rPr>
                <w:rFonts w:cstheme="minorHAnsi"/>
              </w:rPr>
              <w:t>interest</w:t>
            </w:r>
            <w:r w:rsidR="00A21D21" w:rsidRPr="00A21D21">
              <w:rPr>
                <w:rFonts w:cstheme="minorHAnsi"/>
              </w:rPr>
              <w:t xml:space="preserve"> rates; the majority of landlords have a mortgage and many on interest only; as such increases in interest rates are likely to lead to increases in the rent as landlords cannot absorb further increases. Many are looking to sell homes and leave the rental market.</w:t>
            </w:r>
          </w:p>
          <w:p w14:paraId="144D79F2" w14:textId="58819693" w:rsidR="00FE26C9" w:rsidRDefault="009252C6" w:rsidP="00A21D21">
            <w:pPr>
              <w:pStyle w:val="ListParagraph"/>
              <w:numPr>
                <w:ilvl w:val="0"/>
                <w:numId w:val="23"/>
              </w:numPr>
              <w:jc w:val="both"/>
              <w:rPr>
                <w:rFonts w:cstheme="minorHAnsi"/>
              </w:rPr>
            </w:pPr>
            <w:r w:rsidRPr="00A21D21">
              <w:rPr>
                <w:rFonts w:cstheme="minorHAnsi"/>
              </w:rPr>
              <w:t>Possible</w:t>
            </w:r>
            <w:r w:rsidR="00FE26C9" w:rsidRPr="00A21D21">
              <w:rPr>
                <w:rFonts w:cstheme="minorHAnsi"/>
              </w:rPr>
              <w:t xml:space="preserve"> changes on the EPC</w:t>
            </w:r>
            <w:r w:rsidR="00A21D21">
              <w:rPr>
                <w:rFonts w:cstheme="minorHAnsi"/>
              </w:rPr>
              <w:t>, a cost cap of £10,000 has been suggested. NRLA suggest is should be a portion of the value of the home</w:t>
            </w:r>
          </w:p>
          <w:p w14:paraId="27D9C554" w14:textId="48956916" w:rsidR="00886391" w:rsidRDefault="00886391" w:rsidP="00886391">
            <w:pPr>
              <w:jc w:val="both"/>
              <w:rPr>
                <w:rFonts w:cstheme="minorHAnsi"/>
              </w:rPr>
            </w:pPr>
          </w:p>
          <w:p w14:paraId="26ED5745" w14:textId="18FD9D02" w:rsidR="00886391" w:rsidRDefault="00886391" w:rsidP="00886391">
            <w:pPr>
              <w:jc w:val="both"/>
              <w:rPr>
                <w:rFonts w:cstheme="minorHAnsi"/>
              </w:rPr>
            </w:pPr>
            <w:r>
              <w:rPr>
                <w:rFonts w:cstheme="minorHAnsi"/>
              </w:rPr>
              <w:t>The buy to let market has ageing landlords who are beginning to retire, particularly when the market becomes challenging.</w:t>
            </w:r>
          </w:p>
          <w:p w14:paraId="547D2261" w14:textId="31E9BCAC" w:rsidR="00886391" w:rsidRDefault="00886391" w:rsidP="00886391">
            <w:pPr>
              <w:jc w:val="both"/>
              <w:rPr>
                <w:rFonts w:cstheme="minorHAnsi"/>
              </w:rPr>
            </w:pPr>
          </w:p>
          <w:p w14:paraId="6EF7EEF1" w14:textId="7EB0604D" w:rsidR="00886391" w:rsidRDefault="00886391" w:rsidP="00886391">
            <w:pPr>
              <w:jc w:val="both"/>
              <w:rPr>
                <w:rFonts w:cstheme="minorHAnsi"/>
              </w:rPr>
            </w:pPr>
            <w:r>
              <w:rPr>
                <w:rFonts w:cstheme="minorHAnsi"/>
              </w:rPr>
              <w:t>Rents; some only raise rents with change of tenant – but hard to do when interest rates increase.</w:t>
            </w:r>
          </w:p>
          <w:p w14:paraId="4F6B65FA" w14:textId="29057046" w:rsidR="00886391" w:rsidRDefault="00886391" w:rsidP="00886391">
            <w:pPr>
              <w:jc w:val="both"/>
              <w:rPr>
                <w:rFonts w:cstheme="minorHAnsi"/>
              </w:rPr>
            </w:pPr>
          </w:p>
          <w:p w14:paraId="11B95DDA" w14:textId="160B3F48" w:rsidR="00080EB3" w:rsidRDefault="00886391" w:rsidP="00D028F5">
            <w:pPr>
              <w:jc w:val="both"/>
              <w:rPr>
                <w:rFonts w:cstheme="minorHAnsi"/>
              </w:rPr>
            </w:pPr>
            <w:r>
              <w:rPr>
                <w:rFonts w:cstheme="minorHAnsi"/>
              </w:rPr>
              <w:t xml:space="preserve">These come together to have a devastating impact of the supply of homes to let in the PRS. </w:t>
            </w:r>
          </w:p>
          <w:p w14:paraId="308E01FC" w14:textId="77777777" w:rsidR="00AA22B6" w:rsidRDefault="00AA22B6" w:rsidP="00D028F5">
            <w:pPr>
              <w:jc w:val="both"/>
              <w:rPr>
                <w:rFonts w:cstheme="minorHAnsi"/>
              </w:rPr>
            </w:pPr>
          </w:p>
          <w:p w14:paraId="3E2E5AF7" w14:textId="2C99B41C" w:rsidR="00AA22B6" w:rsidRDefault="00AA22B6" w:rsidP="00886391">
            <w:pPr>
              <w:jc w:val="both"/>
              <w:rPr>
                <w:rFonts w:cstheme="minorHAnsi"/>
              </w:rPr>
            </w:pPr>
            <w:r>
              <w:rPr>
                <w:rFonts w:cstheme="minorHAnsi"/>
              </w:rPr>
              <w:t xml:space="preserve">Linda Hibbs </w:t>
            </w:r>
            <w:r w:rsidR="00886391">
              <w:rPr>
                <w:rFonts w:cstheme="minorHAnsi"/>
              </w:rPr>
              <w:t>from a local authority point of view it is very hard to find a home within LHA rate, many are more than £100 more than that so not affordable. Homes places on the market come off the market very quickly. Landlords are asking for more rent in advance. They hav</w:t>
            </w:r>
            <w:r w:rsidR="0042076E">
              <w:rPr>
                <w:rFonts w:cstheme="minorHAnsi"/>
              </w:rPr>
              <w:t xml:space="preserve">e a large number of households </w:t>
            </w:r>
            <w:r w:rsidR="00886391">
              <w:rPr>
                <w:rFonts w:cstheme="minorHAnsi"/>
              </w:rPr>
              <w:t xml:space="preserve">in TA and costs are huge. There is additional pressure from immigration programs, care leavers etc. </w:t>
            </w:r>
          </w:p>
          <w:p w14:paraId="7BD2E5F3" w14:textId="77777777" w:rsidR="00886391" w:rsidRDefault="00886391" w:rsidP="00886391">
            <w:pPr>
              <w:jc w:val="both"/>
              <w:rPr>
                <w:rFonts w:cstheme="minorHAnsi"/>
              </w:rPr>
            </w:pPr>
          </w:p>
          <w:p w14:paraId="6AC78ED1" w14:textId="1C5D12BD" w:rsidR="00886391" w:rsidRDefault="00886391" w:rsidP="00886391">
            <w:pPr>
              <w:jc w:val="both"/>
              <w:rPr>
                <w:rFonts w:cstheme="minorHAnsi"/>
              </w:rPr>
            </w:pPr>
            <w:r>
              <w:rPr>
                <w:rFonts w:cstheme="minorHAnsi"/>
              </w:rPr>
              <w:t xml:space="preserve">Mark Breathwick, agreed with Marion and Linda’s points. What would landlords </w:t>
            </w:r>
            <w:r w:rsidR="0042076E">
              <w:rPr>
                <w:rFonts w:cstheme="minorHAnsi"/>
              </w:rPr>
              <w:t xml:space="preserve">want that </w:t>
            </w:r>
            <w:r>
              <w:rPr>
                <w:rFonts w:cstheme="minorHAnsi"/>
              </w:rPr>
              <w:t>we don’t do?</w:t>
            </w:r>
          </w:p>
          <w:p w14:paraId="7A6743A7" w14:textId="77777777" w:rsidR="00886391" w:rsidRDefault="00886391" w:rsidP="00886391">
            <w:pPr>
              <w:jc w:val="both"/>
              <w:rPr>
                <w:rFonts w:cstheme="minorHAnsi"/>
              </w:rPr>
            </w:pPr>
          </w:p>
          <w:p w14:paraId="3938FBAC" w14:textId="67A7E7E8" w:rsidR="00886391" w:rsidRDefault="00886391" w:rsidP="00886391">
            <w:pPr>
              <w:jc w:val="both"/>
              <w:rPr>
                <w:rFonts w:cstheme="minorHAnsi"/>
              </w:rPr>
            </w:pPr>
            <w:r>
              <w:rPr>
                <w:rFonts w:cstheme="minorHAnsi"/>
              </w:rPr>
              <w:t xml:space="preserve">Marion, lobbying government so they understand the impacts of LHA rates </w:t>
            </w:r>
            <w:r w:rsidR="0042076E">
              <w:rPr>
                <w:rFonts w:cstheme="minorHAnsi"/>
              </w:rPr>
              <w:t xml:space="preserve">being </w:t>
            </w:r>
            <w:r>
              <w:rPr>
                <w:rFonts w:cstheme="minorHAnsi"/>
              </w:rPr>
              <w:t xml:space="preserve">far behind the market rates it hurts vulnerable tenants hoping to move into PRS and potentially social rents too. </w:t>
            </w:r>
          </w:p>
          <w:p w14:paraId="343F5A94" w14:textId="1E0DAD72" w:rsidR="00886391" w:rsidRDefault="00886391" w:rsidP="00886391">
            <w:pPr>
              <w:jc w:val="both"/>
              <w:rPr>
                <w:rFonts w:cstheme="minorHAnsi"/>
              </w:rPr>
            </w:pPr>
            <w:r>
              <w:rPr>
                <w:rFonts w:cstheme="minorHAnsi"/>
              </w:rPr>
              <w:t xml:space="preserve">Could LA act as guarantors for open ended </w:t>
            </w:r>
            <w:r w:rsidR="009252C6">
              <w:rPr>
                <w:rFonts w:cstheme="minorHAnsi"/>
              </w:rPr>
              <w:t>tenancies?</w:t>
            </w:r>
          </w:p>
          <w:p w14:paraId="18B28D8A" w14:textId="611DD91C" w:rsidR="00886391" w:rsidRDefault="00886391" w:rsidP="00886391">
            <w:pPr>
              <w:jc w:val="both"/>
              <w:rPr>
                <w:rFonts w:cstheme="minorHAnsi"/>
              </w:rPr>
            </w:pPr>
            <w:r>
              <w:rPr>
                <w:rFonts w:cstheme="minorHAnsi"/>
              </w:rPr>
              <w:t>SW we need to lobby on issue of LHAs not keeping up with market rates.</w:t>
            </w:r>
          </w:p>
          <w:p w14:paraId="523741A8" w14:textId="77777777" w:rsidR="00D855E8" w:rsidRDefault="00886391" w:rsidP="00886391">
            <w:pPr>
              <w:jc w:val="both"/>
              <w:rPr>
                <w:rFonts w:cstheme="minorHAnsi"/>
              </w:rPr>
            </w:pPr>
            <w:r>
              <w:rPr>
                <w:rFonts w:cstheme="minorHAnsi"/>
              </w:rPr>
              <w:t>ABC social lettings agencies has been successful but also looking to assist people with rent top ups but cannot sustain this long term.</w:t>
            </w:r>
          </w:p>
          <w:p w14:paraId="074F2C25" w14:textId="77777777" w:rsidR="00D855E8" w:rsidRDefault="00D855E8" w:rsidP="00886391">
            <w:pPr>
              <w:jc w:val="both"/>
              <w:rPr>
                <w:rFonts w:cstheme="minorHAnsi"/>
              </w:rPr>
            </w:pPr>
            <w:r>
              <w:rPr>
                <w:rFonts w:cstheme="minorHAnsi"/>
              </w:rPr>
              <w:t>SW LA to act as guarantor would need to be defined so all understand the agreement.</w:t>
            </w:r>
          </w:p>
          <w:p w14:paraId="511EE7E7" w14:textId="7D14A8CB" w:rsidR="00886391" w:rsidRDefault="00D855E8" w:rsidP="00886391">
            <w:pPr>
              <w:jc w:val="both"/>
              <w:rPr>
                <w:rFonts w:cstheme="minorHAnsi"/>
              </w:rPr>
            </w:pPr>
            <w:r>
              <w:rPr>
                <w:rFonts w:cstheme="minorHAnsi"/>
              </w:rPr>
              <w:t xml:space="preserve">SW the majority of tenancies ending in Ashford are due to landlords are evicting – statistics may vary across the country.  </w:t>
            </w:r>
          </w:p>
          <w:p w14:paraId="1C9C7DB1" w14:textId="445FB2BE" w:rsidR="00D855E8" w:rsidRDefault="00D855E8" w:rsidP="00886391">
            <w:pPr>
              <w:jc w:val="both"/>
              <w:rPr>
                <w:rFonts w:cstheme="minorHAnsi"/>
              </w:rPr>
            </w:pPr>
            <w:r>
              <w:rPr>
                <w:rFonts w:cstheme="minorHAnsi"/>
              </w:rPr>
              <w:t>MM there is a backlog of s21 and some have been re-issued. ASB is a big reason for eviction.</w:t>
            </w:r>
          </w:p>
          <w:p w14:paraId="26590E06" w14:textId="7B24A7B2" w:rsidR="00D855E8" w:rsidRDefault="00D855E8" w:rsidP="00886391">
            <w:pPr>
              <w:jc w:val="both"/>
              <w:rPr>
                <w:rFonts w:cstheme="minorHAnsi"/>
              </w:rPr>
            </w:pPr>
          </w:p>
          <w:p w14:paraId="2F4A3690" w14:textId="56CF74FE" w:rsidR="00886391" w:rsidRPr="003504AF" w:rsidRDefault="0042076E" w:rsidP="0042076E">
            <w:pPr>
              <w:jc w:val="both"/>
              <w:rPr>
                <w:rFonts w:cstheme="minorHAnsi"/>
              </w:rPr>
            </w:pPr>
            <w:r>
              <w:rPr>
                <w:rFonts w:cstheme="minorHAnsi"/>
              </w:rPr>
              <w:t>BH HM Convene a separate one hour meeting to identify the asks of</w:t>
            </w:r>
            <w:r w:rsidR="00D855E8">
              <w:rPr>
                <w:rFonts w:cstheme="minorHAnsi"/>
              </w:rPr>
              <w:t xml:space="preserve"> LA</w:t>
            </w:r>
            <w:r>
              <w:rPr>
                <w:rFonts w:cstheme="minorHAnsi"/>
              </w:rPr>
              <w:t>s</w:t>
            </w:r>
            <w:r w:rsidR="00D855E8">
              <w:rPr>
                <w:rFonts w:cstheme="minorHAnsi"/>
              </w:rPr>
              <w:t xml:space="preserve"> and asks from LAs to HE and DLUHC and ho</w:t>
            </w:r>
            <w:r>
              <w:rPr>
                <w:rFonts w:cstheme="minorHAnsi"/>
              </w:rPr>
              <w:t xml:space="preserve">w to address the perfect storm. This will aim to </w:t>
            </w:r>
            <w:r w:rsidR="00D855E8">
              <w:rPr>
                <w:rFonts w:cstheme="minorHAnsi"/>
              </w:rPr>
              <w:t xml:space="preserve">create one side of A4 on what we can do, what we’re asking for. </w:t>
            </w:r>
          </w:p>
        </w:tc>
        <w:tc>
          <w:tcPr>
            <w:tcW w:w="992" w:type="dxa"/>
            <w:shd w:val="clear" w:color="auto" w:fill="auto"/>
          </w:tcPr>
          <w:p w14:paraId="0D41900F" w14:textId="77777777" w:rsidR="009C0E64" w:rsidRDefault="009A5D47" w:rsidP="009F047F">
            <w:pPr>
              <w:jc w:val="center"/>
              <w:rPr>
                <w:rFonts w:cstheme="minorHAnsi"/>
              </w:rPr>
            </w:pPr>
            <w:r>
              <w:rPr>
                <w:rFonts w:cstheme="minorHAnsi"/>
              </w:rPr>
              <w:lastRenderedPageBreak/>
              <w:t>HM</w:t>
            </w:r>
          </w:p>
          <w:p w14:paraId="4D185F65" w14:textId="77777777" w:rsidR="0042076E" w:rsidRDefault="0042076E" w:rsidP="009F047F">
            <w:pPr>
              <w:jc w:val="center"/>
              <w:rPr>
                <w:rFonts w:cstheme="minorHAnsi"/>
              </w:rPr>
            </w:pPr>
          </w:p>
          <w:p w14:paraId="58F6453B" w14:textId="77777777" w:rsidR="0042076E" w:rsidRDefault="0042076E" w:rsidP="009F047F">
            <w:pPr>
              <w:jc w:val="center"/>
              <w:rPr>
                <w:rFonts w:cstheme="minorHAnsi"/>
              </w:rPr>
            </w:pPr>
          </w:p>
          <w:p w14:paraId="5E0096D5" w14:textId="77777777" w:rsidR="0042076E" w:rsidRDefault="0042076E" w:rsidP="009F047F">
            <w:pPr>
              <w:jc w:val="center"/>
              <w:rPr>
                <w:rFonts w:cstheme="minorHAnsi"/>
              </w:rPr>
            </w:pPr>
          </w:p>
          <w:p w14:paraId="570A8ED2" w14:textId="77777777" w:rsidR="0042076E" w:rsidRDefault="0042076E" w:rsidP="009F047F">
            <w:pPr>
              <w:jc w:val="center"/>
              <w:rPr>
                <w:rFonts w:cstheme="minorHAnsi"/>
              </w:rPr>
            </w:pPr>
          </w:p>
          <w:p w14:paraId="231C9CEB" w14:textId="77777777" w:rsidR="0042076E" w:rsidRDefault="0042076E" w:rsidP="009F047F">
            <w:pPr>
              <w:jc w:val="center"/>
              <w:rPr>
                <w:rFonts w:cstheme="minorHAnsi"/>
              </w:rPr>
            </w:pPr>
          </w:p>
          <w:p w14:paraId="663810D1" w14:textId="77777777" w:rsidR="0042076E" w:rsidRDefault="0042076E" w:rsidP="009F047F">
            <w:pPr>
              <w:jc w:val="center"/>
              <w:rPr>
                <w:rFonts w:cstheme="minorHAnsi"/>
              </w:rPr>
            </w:pPr>
          </w:p>
          <w:p w14:paraId="11B963A6" w14:textId="77777777" w:rsidR="0042076E" w:rsidRDefault="0042076E" w:rsidP="009F047F">
            <w:pPr>
              <w:jc w:val="center"/>
              <w:rPr>
                <w:rFonts w:cstheme="minorHAnsi"/>
              </w:rPr>
            </w:pPr>
          </w:p>
          <w:p w14:paraId="76CF7371" w14:textId="77777777" w:rsidR="0042076E" w:rsidRDefault="0042076E" w:rsidP="009F047F">
            <w:pPr>
              <w:jc w:val="center"/>
              <w:rPr>
                <w:rFonts w:cstheme="minorHAnsi"/>
              </w:rPr>
            </w:pPr>
          </w:p>
          <w:p w14:paraId="765E3E58" w14:textId="77777777" w:rsidR="0042076E" w:rsidRDefault="0042076E" w:rsidP="009F047F">
            <w:pPr>
              <w:jc w:val="center"/>
              <w:rPr>
                <w:rFonts w:cstheme="minorHAnsi"/>
              </w:rPr>
            </w:pPr>
          </w:p>
          <w:p w14:paraId="2885FDCB" w14:textId="77777777" w:rsidR="0042076E" w:rsidRDefault="0042076E" w:rsidP="009F047F">
            <w:pPr>
              <w:jc w:val="center"/>
              <w:rPr>
                <w:rFonts w:cstheme="minorHAnsi"/>
              </w:rPr>
            </w:pPr>
          </w:p>
          <w:p w14:paraId="2D62BC10" w14:textId="77777777" w:rsidR="0042076E" w:rsidRDefault="0042076E" w:rsidP="009F047F">
            <w:pPr>
              <w:jc w:val="center"/>
              <w:rPr>
                <w:rFonts w:cstheme="minorHAnsi"/>
              </w:rPr>
            </w:pPr>
          </w:p>
          <w:p w14:paraId="3FBC496E" w14:textId="77777777" w:rsidR="0042076E" w:rsidRDefault="0042076E" w:rsidP="009F047F">
            <w:pPr>
              <w:jc w:val="center"/>
              <w:rPr>
                <w:rFonts w:cstheme="minorHAnsi"/>
              </w:rPr>
            </w:pPr>
          </w:p>
          <w:p w14:paraId="3D6454B1" w14:textId="77777777" w:rsidR="0042076E" w:rsidRDefault="0042076E" w:rsidP="009F047F">
            <w:pPr>
              <w:jc w:val="center"/>
              <w:rPr>
                <w:rFonts w:cstheme="minorHAnsi"/>
              </w:rPr>
            </w:pPr>
          </w:p>
          <w:p w14:paraId="6A6E4079" w14:textId="77777777" w:rsidR="0042076E" w:rsidRDefault="0042076E" w:rsidP="009F047F">
            <w:pPr>
              <w:jc w:val="center"/>
              <w:rPr>
                <w:rFonts w:cstheme="minorHAnsi"/>
              </w:rPr>
            </w:pPr>
          </w:p>
          <w:p w14:paraId="0DC8F84E" w14:textId="77777777" w:rsidR="0042076E" w:rsidRDefault="0042076E" w:rsidP="009F047F">
            <w:pPr>
              <w:jc w:val="center"/>
              <w:rPr>
                <w:rFonts w:cstheme="minorHAnsi"/>
              </w:rPr>
            </w:pPr>
          </w:p>
          <w:p w14:paraId="584E0624" w14:textId="77777777" w:rsidR="0042076E" w:rsidRDefault="0042076E" w:rsidP="009F047F">
            <w:pPr>
              <w:jc w:val="center"/>
              <w:rPr>
                <w:rFonts w:cstheme="minorHAnsi"/>
              </w:rPr>
            </w:pPr>
          </w:p>
          <w:p w14:paraId="59396BAA" w14:textId="77777777" w:rsidR="0042076E" w:rsidRDefault="0042076E" w:rsidP="009F047F">
            <w:pPr>
              <w:jc w:val="center"/>
              <w:rPr>
                <w:rFonts w:cstheme="minorHAnsi"/>
              </w:rPr>
            </w:pPr>
          </w:p>
          <w:p w14:paraId="46A96EA6" w14:textId="77777777" w:rsidR="0042076E" w:rsidRDefault="0042076E" w:rsidP="009F047F">
            <w:pPr>
              <w:jc w:val="center"/>
              <w:rPr>
                <w:rFonts w:cstheme="minorHAnsi"/>
              </w:rPr>
            </w:pPr>
          </w:p>
          <w:p w14:paraId="2E007561" w14:textId="77777777" w:rsidR="0042076E" w:rsidRDefault="0042076E" w:rsidP="009F047F">
            <w:pPr>
              <w:jc w:val="center"/>
              <w:rPr>
                <w:rFonts w:cstheme="minorHAnsi"/>
              </w:rPr>
            </w:pPr>
          </w:p>
          <w:p w14:paraId="31E849DF" w14:textId="77777777" w:rsidR="0042076E" w:rsidRDefault="0042076E" w:rsidP="009F047F">
            <w:pPr>
              <w:jc w:val="center"/>
              <w:rPr>
                <w:rFonts w:cstheme="minorHAnsi"/>
              </w:rPr>
            </w:pPr>
          </w:p>
          <w:p w14:paraId="651579D8" w14:textId="77777777" w:rsidR="0042076E" w:rsidRDefault="0042076E" w:rsidP="009F047F">
            <w:pPr>
              <w:jc w:val="center"/>
              <w:rPr>
                <w:rFonts w:cstheme="minorHAnsi"/>
              </w:rPr>
            </w:pPr>
          </w:p>
          <w:p w14:paraId="46567F2E" w14:textId="77777777" w:rsidR="0042076E" w:rsidRDefault="0042076E" w:rsidP="009F047F">
            <w:pPr>
              <w:jc w:val="center"/>
              <w:rPr>
                <w:rFonts w:cstheme="minorHAnsi"/>
              </w:rPr>
            </w:pPr>
          </w:p>
          <w:p w14:paraId="35E06F63" w14:textId="77777777" w:rsidR="0042076E" w:rsidRDefault="0042076E" w:rsidP="009F047F">
            <w:pPr>
              <w:jc w:val="center"/>
              <w:rPr>
                <w:rFonts w:cstheme="minorHAnsi"/>
              </w:rPr>
            </w:pPr>
          </w:p>
          <w:p w14:paraId="0958C431" w14:textId="77777777" w:rsidR="0042076E" w:rsidRDefault="0042076E" w:rsidP="009F047F">
            <w:pPr>
              <w:jc w:val="center"/>
              <w:rPr>
                <w:rFonts w:cstheme="minorHAnsi"/>
              </w:rPr>
            </w:pPr>
          </w:p>
          <w:p w14:paraId="79E2D69B" w14:textId="77777777" w:rsidR="0042076E" w:rsidRDefault="0042076E" w:rsidP="009F047F">
            <w:pPr>
              <w:jc w:val="center"/>
              <w:rPr>
                <w:rFonts w:cstheme="minorHAnsi"/>
              </w:rPr>
            </w:pPr>
          </w:p>
          <w:p w14:paraId="447217D5" w14:textId="77777777" w:rsidR="0042076E" w:rsidRDefault="0042076E" w:rsidP="009F047F">
            <w:pPr>
              <w:jc w:val="center"/>
              <w:rPr>
                <w:rFonts w:cstheme="minorHAnsi"/>
              </w:rPr>
            </w:pPr>
          </w:p>
          <w:p w14:paraId="16A5AA74" w14:textId="77777777" w:rsidR="0042076E" w:rsidRDefault="0042076E" w:rsidP="009F047F">
            <w:pPr>
              <w:jc w:val="center"/>
              <w:rPr>
                <w:rFonts w:cstheme="minorHAnsi"/>
              </w:rPr>
            </w:pPr>
          </w:p>
          <w:p w14:paraId="3C96D086" w14:textId="77777777" w:rsidR="0042076E" w:rsidRDefault="0042076E" w:rsidP="009F047F">
            <w:pPr>
              <w:jc w:val="center"/>
              <w:rPr>
                <w:rFonts w:cstheme="minorHAnsi"/>
              </w:rPr>
            </w:pPr>
          </w:p>
          <w:p w14:paraId="56FE39E8" w14:textId="77777777" w:rsidR="0042076E" w:rsidRDefault="0042076E" w:rsidP="009F047F">
            <w:pPr>
              <w:jc w:val="center"/>
              <w:rPr>
                <w:rFonts w:cstheme="minorHAnsi"/>
              </w:rPr>
            </w:pPr>
          </w:p>
          <w:p w14:paraId="55694D17" w14:textId="77777777" w:rsidR="0042076E" w:rsidRDefault="0042076E" w:rsidP="009F047F">
            <w:pPr>
              <w:jc w:val="center"/>
              <w:rPr>
                <w:rFonts w:cstheme="minorHAnsi"/>
              </w:rPr>
            </w:pPr>
          </w:p>
          <w:p w14:paraId="763193A7" w14:textId="77777777" w:rsidR="0042076E" w:rsidRDefault="0042076E" w:rsidP="009F047F">
            <w:pPr>
              <w:jc w:val="center"/>
              <w:rPr>
                <w:rFonts w:cstheme="minorHAnsi"/>
              </w:rPr>
            </w:pPr>
          </w:p>
          <w:p w14:paraId="7FA4A155" w14:textId="77777777" w:rsidR="0042076E" w:rsidRDefault="0042076E" w:rsidP="009F047F">
            <w:pPr>
              <w:jc w:val="center"/>
              <w:rPr>
                <w:rFonts w:cstheme="minorHAnsi"/>
              </w:rPr>
            </w:pPr>
          </w:p>
          <w:p w14:paraId="721A1DA4" w14:textId="77777777" w:rsidR="0042076E" w:rsidRDefault="0042076E" w:rsidP="009F047F">
            <w:pPr>
              <w:jc w:val="center"/>
              <w:rPr>
                <w:rFonts w:cstheme="minorHAnsi"/>
              </w:rPr>
            </w:pPr>
          </w:p>
          <w:p w14:paraId="3AC3ABD7" w14:textId="77777777" w:rsidR="0042076E" w:rsidRDefault="0042076E" w:rsidP="009F047F">
            <w:pPr>
              <w:jc w:val="center"/>
              <w:rPr>
                <w:rFonts w:cstheme="minorHAnsi"/>
              </w:rPr>
            </w:pPr>
          </w:p>
          <w:p w14:paraId="41541F58" w14:textId="77777777" w:rsidR="0042076E" w:rsidRDefault="0042076E" w:rsidP="009F047F">
            <w:pPr>
              <w:jc w:val="center"/>
              <w:rPr>
                <w:rFonts w:cstheme="minorHAnsi"/>
              </w:rPr>
            </w:pPr>
          </w:p>
          <w:p w14:paraId="0B3FCA33" w14:textId="77777777" w:rsidR="0042076E" w:rsidRDefault="0042076E" w:rsidP="009F047F">
            <w:pPr>
              <w:jc w:val="center"/>
              <w:rPr>
                <w:rFonts w:cstheme="minorHAnsi"/>
              </w:rPr>
            </w:pPr>
          </w:p>
          <w:p w14:paraId="3743390B" w14:textId="77777777" w:rsidR="0042076E" w:rsidRDefault="0042076E" w:rsidP="009F047F">
            <w:pPr>
              <w:jc w:val="center"/>
              <w:rPr>
                <w:rFonts w:cstheme="minorHAnsi"/>
              </w:rPr>
            </w:pPr>
          </w:p>
          <w:p w14:paraId="22C5A4CB" w14:textId="77777777" w:rsidR="0042076E" w:rsidRDefault="0042076E" w:rsidP="009F047F">
            <w:pPr>
              <w:jc w:val="center"/>
              <w:rPr>
                <w:rFonts w:cstheme="minorHAnsi"/>
              </w:rPr>
            </w:pPr>
          </w:p>
          <w:p w14:paraId="47CEF0B6" w14:textId="77777777" w:rsidR="0042076E" w:rsidRDefault="0042076E" w:rsidP="009F047F">
            <w:pPr>
              <w:jc w:val="center"/>
              <w:rPr>
                <w:rFonts w:cstheme="minorHAnsi"/>
              </w:rPr>
            </w:pPr>
          </w:p>
          <w:p w14:paraId="7DD295CE" w14:textId="77777777" w:rsidR="0042076E" w:rsidRDefault="0042076E" w:rsidP="009F047F">
            <w:pPr>
              <w:jc w:val="center"/>
              <w:rPr>
                <w:rFonts w:cstheme="minorHAnsi"/>
              </w:rPr>
            </w:pPr>
          </w:p>
          <w:p w14:paraId="06C036EF" w14:textId="77777777" w:rsidR="0042076E" w:rsidRDefault="0042076E" w:rsidP="009F047F">
            <w:pPr>
              <w:jc w:val="center"/>
              <w:rPr>
                <w:rFonts w:cstheme="minorHAnsi"/>
              </w:rPr>
            </w:pPr>
          </w:p>
          <w:p w14:paraId="5C714B3C" w14:textId="77777777" w:rsidR="0042076E" w:rsidRDefault="0042076E" w:rsidP="009F047F">
            <w:pPr>
              <w:jc w:val="center"/>
              <w:rPr>
                <w:rFonts w:cstheme="minorHAnsi"/>
              </w:rPr>
            </w:pPr>
          </w:p>
          <w:p w14:paraId="4F320E4B" w14:textId="77777777" w:rsidR="0042076E" w:rsidRDefault="0042076E" w:rsidP="009F047F">
            <w:pPr>
              <w:jc w:val="center"/>
              <w:rPr>
                <w:rFonts w:cstheme="minorHAnsi"/>
              </w:rPr>
            </w:pPr>
          </w:p>
          <w:p w14:paraId="7FD88B1A" w14:textId="77777777" w:rsidR="0042076E" w:rsidRDefault="0042076E" w:rsidP="009F047F">
            <w:pPr>
              <w:jc w:val="center"/>
              <w:rPr>
                <w:rFonts w:cstheme="minorHAnsi"/>
              </w:rPr>
            </w:pPr>
          </w:p>
          <w:p w14:paraId="65EFCDFE" w14:textId="77777777" w:rsidR="0042076E" w:rsidRDefault="0042076E" w:rsidP="009F047F">
            <w:pPr>
              <w:jc w:val="center"/>
              <w:rPr>
                <w:rFonts w:cstheme="minorHAnsi"/>
              </w:rPr>
            </w:pPr>
          </w:p>
          <w:p w14:paraId="6BC74BE6" w14:textId="77777777" w:rsidR="0042076E" w:rsidRDefault="0042076E" w:rsidP="009F047F">
            <w:pPr>
              <w:jc w:val="center"/>
              <w:rPr>
                <w:rFonts w:cstheme="minorHAnsi"/>
              </w:rPr>
            </w:pPr>
          </w:p>
          <w:p w14:paraId="117226DE" w14:textId="77777777" w:rsidR="0042076E" w:rsidRDefault="0042076E" w:rsidP="009F047F">
            <w:pPr>
              <w:jc w:val="center"/>
              <w:rPr>
                <w:rFonts w:cstheme="minorHAnsi"/>
              </w:rPr>
            </w:pPr>
          </w:p>
          <w:p w14:paraId="0CE8DC10" w14:textId="77777777" w:rsidR="0042076E" w:rsidRDefault="0042076E" w:rsidP="009F047F">
            <w:pPr>
              <w:jc w:val="center"/>
              <w:rPr>
                <w:rFonts w:cstheme="minorHAnsi"/>
              </w:rPr>
            </w:pPr>
          </w:p>
          <w:p w14:paraId="4DD30185" w14:textId="77777777" w:rsidR="0042076E" w:rsidRDefault="0042076E" w:rsidP="009F047F">
            <w:pPr>
              <w:jc w:val="center"/>
              <w:rPr>
                <w:rFonts w:cstheme="minorHAnsi"/>
              </w:rPr>
            </w:pPr>
          </w:p>
          <w:p w14:paraId="0CA6945E" w14:textId="77777777" w:rsidR="0042076E" w:rsidRDefault="0042076E" w:rsidP="009F047F">
            <w:pPr>
              <w:jc w:val="center"/>
              <w:rPr>
                <w:rFonts w:cstheme="minorHAnsi"/>
              </w:rPr>
            </w:pPr>
          </w:p>
          <w:p w14:paraId="3C7CF557" w14:textId="77777777" w:rsidR="0042076E" w:rsidRDefault="0042076E" w:rsidP="009F047F">
            <w:pPr>
              <w:jc w:val="center"/>
              <w:rPr>
                <w:rFonts w:cstheme="minorHAnsi"/>
              </w:rPr>
            </w:pPr>
          </w:p>
          <w:p w14:paraId="56060186" w14:textId="76500880" w:rsidR="0042076E" w:rsidRDefault="0042076E" w:rsidP="0042076E">
            <w:pPr>
              <w:rPr>
                <w:rFonts w:cstheme="minorHAnsi"/>
              </w:rPr>
            </w:pPr>
          </w:p>
          <w:p w14:paraId="1B78552F" w14:textId="3DBFDDD7" w:rsidR="0042076E" w:rsidRDefault="0042076E" w:rsidP="009F047F">
            <w:pPr>
              <w:jc w:val="center"/>
              <w:rPr>
                <w:rFonts w:cstheme="minorHAnsi"/>
              </w:rPr>
            </w:pPr>
            <w:r>
              <w:rPr>
                <w:rFonts w:cstheme="minorHAnsi"/>
              </w:rPr>
              <w:t>HM</w:t>
            </w:r>
          </w:p>
          <w:p w14:paraId="4D1C01F6" w14:textId="53AC7E5B" w:rsidR="0042076E" w:rsidRPr="003504AF" w:rsidRDefault="0042076E" w:rsidP="009F047F">
            <w:pPr>
              <w:jc w:val="center"/>
              <w:rPr>
                <w:rFonts w:cstheme="minorHAnsi"/>
              </w:rPr>
            </w:pPr>
          </w:p>
        </w:tc>
        <w:tc>
          <w:tcPr>
            <w:tcW w:w="3260" w:type="dxa"/>
            <w:shd w:val="clear" w:color="auto" w:fill="auto"/>
          </w:tcPr>
          <w:p w14:paraId="3CDD3DA4" w14:textId="77777777" w:rsidR="009C0E64" w:rsidRDefault="009A5D47" w:rsidP="009549BA">
            <w:pPr>
              <w:jc w:val="both"/>
              <w:rPr>
                <w:rFonts w:cstheme="minorHAnsi"/>
              </w:rPr>
            </w:pPr>
            <w:r>
              <w:rPr>
                <w:rFonts w:cstheme="minorHAnsi"/>
              </w:rPr>
              <w:lastRenderedPageBreak/>
              <w:t>Circulate presentation from NRLA</w:t>
            </w:r>
          </w:p>
          <w:p w14:paraId="208132D6" w14:textId="77777777" w:rsidR="0042076E" w:rsidRDefault="0042076E" w:rsidP="009549BA">
            <w:pPr>
              <w:jc w:val="both"/>
              <w:rPr>
                <w:rFonts w:cstheme="minorHAnsi"/>
              </w:rPr>
            </w:pPr>
          </w:p>
          <w:p w14:paraId="23B167E6" w14:textId="77777777" w:rsidR="0042076E" w:rsidRDefault="0042076E" w:rsidP="009549BA">
            <w:pPr>
              <w:jc w:val="both"/>
              <w:rPr>
                <w:rFonts w:cstheme="minorHAnsi"/>
              </w:rPr>
            </w:pPr>
          </w:p>
          <w:p w14:paraId="3EE00BE2" w14:textId="77777777" w:rsidR="0042076E" w:rsidRDefault="0042076E" w:rsidP="009549BA">
            <w:pPr>
              <w:jc w:val="both"/>
              <w:rPr>
                <w:rFonts w:cstheme="minorHAnsi"/>
              </w:rPr>
            </w:pPr>
          </w:p>
          <w:p w14:paraId="3B6924E3" w14:textId="77777777" w:rsidR="0042076E" w:rsidRDefault="0042076E" w:rsidP="009549BA">
            <w:pPr>
              <w:jc w:val="both"/>
              <w:rPr>
                <w:rFonts w:cstheme="minorHAnsi"/>
              </w:rPr>
            </w:pPr>
          </w:p>
          <w:p w14:paraId="394F6FB7" w14:textId="77777777" w:rsidR="0042076E" w:rsidRDefault="0042076E" w:rsidP="009549BA">
            <w:pPr>
              <w:jc w:val="both"/>
              <w:rPr>
                <w:rFonts w:cstheme="minorHAnsi"/>
              </w:rPr>
            </w:pPr>
          </w:p>
          <w:p w14:paraId="1771A3B8" w14:textId="77777777" w:rsidR="0042076E" w:rsidRDefault="0042076E" w:rsidP="009549BA">
            <w:pPr>
              <w:jc w:val="both"/>
              <w:rPr>
                <w:rFonts w:cstheme="minorHAnsi"/>
              </w:rPr>
            </w:pPr>
          </w:p>
          <w:p w14:paraId="53F8FC08" w14:textId="77777777" w:rsidR="0042076E" w:rsidRDefault="0042076E" w:rsidP="009549BA">
            <w:pPr>
              <w:jc w:val="both"/>
              <w:rPr>
                <w:rFonts w:cstheme="minorHAnsi"/>
              </w:rPr>
            </w:pPr>
          </w:p>
          <w:p w14:paraId="1DE13AE8" w14:textId="77777777" w:rsidR="0042076E" w:rsidRDefault="0042076E" w:rsidP="009549BA">
            <w:pPr>
              <w:jc w:val="both"/>
              <w:rPr>
                <w:rFonts w:cstheme="minorHAnsi"/>
              </w:rPr>
            </w:pPr>
          </w:p>
          <w:p w14:paraId="6801F787" w14:textId="77777777" w:rsidR="0042076E" w:rsidRDefault="0042076E" w:rsidP="009549BA">
            <w:pPr>
              <w:jc w:val="both"/>
              <w:rPr>
                <w:rFonts w:cstheme="minorHAnsi"/>
              </w:rPr>
            </w:pPr>
          </w:p>
          <w:p w14:paraId="5F04E88D" w14:textId="77777777" w:rsidR="0042076E" w:rsidRDefault="0042076E" w:rsidP="009549BA">
            <w:pPr>
              <w:jc w:val="both"/>
              <w:rPr>
                <w:rFonts w:cstheme="minorHAnsi"/>
              </w:rPr>
            </w:pPr>
          </w:p>
          <w:p w14:paraId="433CECBB" w14:textId="77777777" w:rsidR="0042076E" w:rsidRDefault="0042076E" w:rsidP="009549BA">
            <w:pPr>
              <w:jc w:val="both"/>
              <w:rPr>
                <w:rFonts w:cstheme="minorHAnsi"/>
              </w:rPr>
            </w:pPr>
          </w:p>
          <w:p w14:paraId="37BEBBA3" w14:textId="77777777" w:rsidR="0042076E" w:rsidRDefault="0042076E" w:rsidP="009549BA">
            <w:pPr>
              <w:jc w:val="both"/>
              <w:rPr>
                <w:rFonts w:cstheme="minorHAnsi"/>
              </w:rPr>
            </w:pPr>
          </w:p>
          <w:p w14:paraId="4A486378" w14:textId="77777777" w:rsidR="0042076E" w:rsidRDefault="0042076E" w:rsidP="009549BA">
            <w:pPr>
              <w:jc w:val="both"/>
              <w:rPr>
                <w:rFonts w:cstheme="minorHAnsi"/>
              </w:rPr>
            </w:pPr>
          </w:p>
          <w:p w14:paraId="6740D706" w14:textId="77777777" w:rsidR="0042076E" w:rsidRDefault="0042076E" w:rsidP="009549BA">
            <w:pPr>
              <w:jc w:val="both"/>
              <w:rPr>
                <w:rFonts w:cstheme="minorHAnsi"/>
              </w:rPr>
            </w:pPr>
          </w:p>
          <w:p w14:paraId="2731BC65" w14:textId="77777777" w:rsidR="0042076E" w:rsidRDefault="0042076E" w:rsidP="009549BA">
            <w:pPr>
              <w:jc w:val="both"/>
              <w:rPr>
                <w:rFonts w:cstheme="minorHAnsi"/>
              </w:rPr>
            </w:pPr>
          </w:p>
          <w:p w14:paraId="61AE00CF" w14:textId="77777777" w:rsidR="0042076E" w:rsidRDefault="0042076E" w:rsidP="009549BA">
            <w:pPr>
              <w:jc w:val="both"/>
              <w:rPr>
                <w:rFonts w:cstheme="minorHAnsi"/>
              </w:rPr>
            </w:pPr>
          </w:p>
          <w:p w14:paraId="4BFC5CEB" w14:textId="77777777" w:rsidR="0042076E" w:rsidRDefault="0042076E" w:rsidP="009549BA">
            <w:pPr>
              <w:jc w:val="both"/>
              <w:rPr>
                <w:rFonts w:cstheme="minorHAnsi"/>
              </w:rPr>
            </w:pPr>
          </w:p>
          <w:p w14:paraId="58D92AD2" w14:textId="77777777" w:rsidR="0042076E" w:rsidRDefault="0042076E" w:rsidP="009549BA">
            <w:pPr>
              <w:jc w:val="both"/>
              <w:rPr>
                <w:rFonts w:cstheme="minorHAnsi"/>
              </w:rPr>
            </w:pPr>
          </w:p>
          <w:p w14:paraId="1BDD7343" w14:textId="77777777" w:rsidR="0042076E" w:rsidRDefault="0042076E" w:rsidP="009549BA">
            <w:pPr>
              <w:jc w:val="both"/>
              <w:rPr>
                <w:rFonts w:cstheme="minorHAnsi"/>
              </w:rPr>
            </w:pPr>
          </w:p>
          <w:p w14:paraId="40D603FA" w14:textId="77777777" w:rsidR="0042076E" w:rsidRDefault="0042076E" w:rsidP="009549BA">
            <w:pPr>
              <w:jc w:val="both"/>
              <w:rPr>
                <w:rFonts w:cstheme="minorHAnsi"/>
              </w:rPr>
            </w:pPr>
          </w:p>
          <w:p w14:paraId="7661BF67" w14:textId="77777777" w:rsidR="0042076E" w:rsidRDefault="0042076E" w:rsidP="009549BA">
            <w:pPr>
              <w:jc w:val="both"/>
              <w:rPr>
                <w:rFonts w:cstheme="minorHAnsi"/>
              </w:rPr>
            </w:pPr>
          </w:p>
          <w:p w14:paraId="19AFCFB4" w14:textId="77777777" w:rsidR="0042076E" w:rsidRDefault="0042076E" w:rsidP="009549BA">
            <w:pPr>
              <w:jc w:val="both"/>
              <w:rPr>
                <w:rFonts w:cstheme="minorHAnsi"/>
              </w:rPr>
            </w:pPr>
          </w:p>
          <w:p w14:paraId="3FD72438" w14:textId="77777777" w:rsidR="0042076E" w:rsidRDefault="0042076E" w:rsidP="009549BA">
            <w:pPr>
              <w:jc w:val="both"/>
              <w:rPr>
                <w:rFonts w:cstheme="minorHAnsi"/>
              </w:rPr>
            </w:pPr>
          </w:p>
          <w:p w14:paraId="5677BC54" w14:textId="77777777" w:rsidR="0042076E" w:rsidRDefault="0042076E" w:rsidP="009549BA">
            <w:pPr>
              <w:jc w:val="both"/>
              <w:rPr>
                <w:rFonts w:cstheme="minorHAnsi"/>
              </w:rPr>
            </w:pPr>
          </w:p>
          <w:p w14:paraId="17569806" w14:textId="77777777" w:rsidR="0042076E" w:rsidRDefault="0042076E" w:rsidP="009549BA">
            <w:pPr>
              <w:jc w:val="both"/>
              <w:rPr>
                <w:rFonts w:cstheme="minorHAnsi"/>
              </w:rPr>
            </w:pPr>
          </w:p>
          <w:p w14:paraId="522D0E30" w14:textId="77777777" w:rsidR="0042076E" w:rsidRDefault="0042076E" w:rsidP="009549BA">
            <w:pPr>
              <w:jc w:val="both"/>
              <w:rPr>
                <w:rFonts w:cstheme="minorHAnsi"/>
              </w:rPr>
            </w:pPr>
          </w:p>
          <w:p w14:paraId="3BE13DAC" w14:textId="77777777" w:rsidR="0042076E" w:rsidRDefault="0042076E" w:rsidP="009549BA">
            <w:pPr>
              <w:jc w:val="both"/>
              <w:rPr>
                <w:rFonts w:cstheme="minorHAnsi"/>
              </w:rPr>
            </w:pPr>
          </w:p>
          <w:p w14:paraId="3A71D393" w14:textId="77777777" w:rsidR="0042076E" w:rsidRDefault="0042076E" w:rsidP="009549BA">
            <w:pPr>
              <w:jc w:val="both"/>
              <w:rPr>
                <w:rFonts w:cstheme="minorHAnsi"/>
              </w:rPr>
            </w:pPr>
          </w:p>
          <w:p w14:paraId="3BFA4BF9" w14:textId="77777777" w:rsidR="0042076E" w:rsidRDefault="0042076E" w:rsidP="009549BA">
            <w:pPr>
              <w:jc w:val="both"/>
              <w:rPr>
                <w:rFonts w:cstheme="minorHAnsi"/>
              </w:rPr>
            </w:pPr>
          </w:p>
          <w:p w14:paraId="35669DDC" w14:textId="77777777" w:rsidR="0042076E" w:rsidRDefault="0042076E" w:rsidP="009549BA">
            <w:pPr>
              <w:jc w:val="both"/>
              <w:rPr>
                <w:rFonts w:cstheme="minorHAnsi"/>
              </w:rPr>
            </w:pPr>
          </w:p>
          <w:p w14:paraId="62E222A8" w14:textId="77777777" w:rsidR="0042076E" w:rsidRDefault="0042076E" w:rsidP="009549BA">
            <w:pPr>
              <w:jc w:val="both"/>
              <w:rPr>
                <w:rFonts w:cstheme="minorHAnsi"/>
              </w:rPr>
            </w:pPr>
          </w:p>
          <w:p w14:paraId="63CDD45F" w14:textId="77777777" w:rsidR="0042076E" w:rsidRDefault="0042076E" w:rsidP="009549BA">
            <w:pPr>
              <w:jc w:val="both"/>
              <w:rPr>
                <w:rFonts w:cstheme="minorHAnsi"/>
              </w:rPr>
            </w:pPr>
          </w:p>
          <w:p w14:paraId="62FB5FE0" w14:textId="77777777" w:rsidR="0042076E" w:rsidRDefault="0042076E" w:rsidP="009549BA">
            <w:pPr>
              <w:jc w:val="both"/>
              <w:rPr>
                <w:rFonts w:cstheme="minorHAnsi"/>
              </w:rPr>
            </w:pPr>
          </w:p>
          <w:p w14:paraId="051852A4" w14:textId="77777777" w:rsidR="0042076E" w:rsidRDefault="0042076E" w:rsidP="009549BA">
            <w:pPr>
              <w:jc w:val="both"/>
              <w:rPr>
                <w:rFonts w:cstheme="minorHAnsi"/>
              </w:rPr>
            </w:pPr>
          </w:p>
          <w:p w14:paraId="28B2B164" w14:textId="77777777" w:rsidR="0042076E" w:rsidRDefault="0042076E" w:rsidP="009549BA">
            <w:pPr>
              <w:jc w:val="both"/>
              <w:rPr>
                <w:rFonts w:cstheme="minorHAnsi"/>
              </w:rPr>
            </w:pPr>
          </w:p>
          <w:p w14:paraId="6DAF390A" w14:textId="77777777" w:rsidR="0042076E" w:rsidRDefault="0042076E" w:rsidP="009549BA">
            <w:pPr>
              <w:jc w:val="both"/>
              <w:rPr>
                <w:rFonts w:cstheme="minorHAnsi"/>
              </w:rPr>
            </w:pPr>
          </w:p>
          <w:p w14:paraId="3EB2F7DC" w14:textId="77777777" w:rsidR="0042076E" w:rsidRDefault="0042076E" w:rsidP="009549BA">
            <w:pPr>
              <w:jc w:val="both"/>
              <w:rPr>
                <w:rFonts w:cstheme="minorHAnsi"/>
              </w:rPr>
            </w:pPr>
          </w:p>
          <w:p w14:paraId="70D35713" w14:textId="77777777" w:rsidR="0042076E" w:rsidRDefault="0042076E" w:rsidP="009549BA">
            <w:pPr>
              <w:jc w:val="both"/>
              <w:rPr>
                <w:rFonts w:cstheme="minorHAnsi"/>
              </w:rPr>
            </w:pPr>
          </w:p>
          <w:p w14:paraId="0A2760E8" w14:textId="77777777" w:rsidR="0042076E" w:rsidRDefault="0042076E" w:rsidP="009549BA">
            <w:pPr>
              <w:jc w:val="both"/>
              <w:rPr>
                <w:rFonts w:cstheme="minorHAnsi"/>
              </w:rPr>
            </w:pPr>
          </w:p>
          <w:p w14:paraId="29AA1418" w14:textId="77777777" w:rsidR="0042076E" w:rsidRDefault="0042076E" w:rsidP="009549BA">
            <w:pPr>
              <w:jc w:val="both"/>
              <w:rPr>
                <w:rFonts w:cstheme="minorHAnsi"/>
              </w:rPr>
            </w:pPr>
          </w:p>
          <w:p w14:paraId="6A6A11D6" w14:textId="77777777" w:rsidR="0042076E" w:rsidRDefault="0042076E" w:rsidP="009549BA">
            <w:pPr>
              <w:jc w:val="both"/>
              <w:rPr>
                <w:rFonts w:cstheme="minorHAnsi"/>
              </w:rPr>
            </w:pPr>
          </w:p>
          <w:p w14:paraId="4C26DC9E" w14:textId="77777777" w:rsidR="0042076E" w:rsidRDefault="0042076E" w:rsidP="009549BA">
            <w:pPr>
              <w:jc w:val="both"/>
              <w:rPr>
                <w:rFonts w:cstheme="minorHAnsi"/>
              </w:rPr>
            </w:pPr>
          </w:p>
          <w:p w14:paraId="4023AA83" w14:textId="77777777" w:rsidR="0042076E" w:rsidRDefault="0042076E" w:rsidP="009549BA">
            <w:pPr>
              <w:jc w:val="both"/>
              <w:rPr>
                <w:rFonts w:cstheme="minorHAnsi"/>
              </w:rPr>
            </w:pPr>
          </w:p>
          <w:p w14:paraId="05C3A2D5" w14:textId="77777777" w:rsidR="0042076E" w:rsidRDefault="0042076E" w:rsidP="009549BA">
            <w:pPr>
              <w:jc w:val="both"/>
              <w:rPr>
                <w:rFonts w:cstheme="minorHAnsi"/>
              </w:rPr>
            </w:pPr>
          </w:p>
          <w:p w14:paraId="231E5985" w14:textId="77777777" w:rsidR="0042076E" w:rsidRDefault="0042076E" w:rsidP="009549BA">
            <w:pPr>
              <w:jc w:val="both"/>
              <w:rPr>
                <w:rFonts w:cstheme="minorHAnsi"/>
              </w:rPr>
            </w:pPr>
          </w:p>
          <w:p w14:paraId="72266A19" w14:textId="77777777" w:rsidR="0042076E" w:rsidRDefault="0042076E" w:rsidP="009549BA">
            <w:pPr>
              <w:jc w:val="both"/>
              <w:rPr>
                <w:rFonts w:cstheme="minorHAnsi"/>
              </w:rPr>
            </w:pPr>
          </w:p>
          <w:p w14:paraId="134ADF03" w14:textId="77777777" w:rsidR="0042076E" w:rsidRDefault="0042076E" w:rsidP="009549BA">
            <w:pPr>
              <w:jc w:val="both"/>
              <w:rPr>
                <w:rFonts w:cstheme="minorHAnsi"/>
              </w:rPr>
            </w:pPr>
          </w:p>
          <w:p w14:paraId="42965720" w14:textId="77777777" w:rsidR="0042076E" w:rsidRDefault="0042076E" w:rsidP="009549BA">
            <w:pPr>
              <w:jc w:val="both"/>
              <w:rPr>
                <w:rFonts w:cstheme="minorHAnsi"/>
              </w:rPr>
            </w:pPr>
          </w:p>
          <w:p w14:paraId="2CFA48C0" w14:textId="77777777" w:rsidR="0042076E" w:rsidRDefault="0042076E" w:rsidP="009549BA">
            <w:pPr>
              <w:jc w:val="both"/>
              <w:rPr>
                <w:rFonts w:cstheme="minorHAnsi"/>
              </w:rPr>
            </w:pPr>
          </w:p>
          <w:p w14:paraId="1880370D" w14:textId="77777777" w:rsidR="0042076E" w:rsidRDefault="0042076E" w:rsidP="009549BA">
            <w:pPr>
              <w:jc w:val="both"/>
              <w:rPr>
                <w:rFonts w:cstheme="minorHAnsi"/>
              </w:rPr>
            </w:pPr>
          </w:p>
          <w:p w14:paraId="6242E351" w14:textId="6E8BAF45" w:rsidR="0042076E" w:rsidRDefault="0042076E" w:rsidP="009549BA">
            <w:pPr>
              <w:jc w:val="both"/>
              <w:rPr>
                <w:rFonts w:cstheme="minorHAnsi"/>
              </w:rPr>
            </w:pPr>
          </w:p>
          <w:p w14:paraId="12ED0357" w14:textId="77777777" w:rsidR="0042076E" w:rsidRDefault="0042076E" w:rsidP="009549BA">
            <w:pPr>
              <w:jc w:val="both"/>
              <w:rPr>
                <w:rFonts w:cstheme="minorHAnsi"/>
              </w:rPr>
            </w:pPr>
          </w:p>
          <w:p w14:paraId="1AB89CCB" w14:textId="5BD70D6B" w:rsidR="0042076E" w:rsidRDefault="0042076E" w:rsidP="009549BA">
            <w:pPr>
              <w:jc w:val="both"/>
              <w:rPr>
                <w:rFonts w:cstheme="minorHAnsi"/>
              </w:rPr>
            </w:pPr>
            <w:r>
              <w:rPr>
                <w:rFonts w:cstheme="minorHAnsi"/>
              </w:rPr>
              <w:t>Invite Board members, LH and MM, to meeting to identify what LAs can do and what we’re asking Government for.</w:t>
            </w:r>
          </w:p>
          <w:p w14:paraId="4684176E" w14:textId="3E35382B" w:rsidR="0042076E" w:rsidRPr="003504AF" w:rsidRDefault="0042076E" w:rsidP="009549BA">
            <w:pPr>
              <w:jc w:val="both"/>
              <w:rPr>
                <w:rFonts w:cstheme="minorHAnsi"/>
              </w:rPr>
            </w:pPr>
          </w:p>
        </w:tc>
      </w:tr>
      <w:tr w:rsidR="00CD5ABE" w:rsidRPr="003504AF" w14:paraId="77369CFD" w14:textId="77777777" w:rsidTr="00EE4536">
        <w:trPr>
          <w:trHeight w:val="752"/>
        </w:trPr>
        <w:tc>
          <w:tcPr>
            <w:tcW w:w="1560" w:type="dxa"/>
            <w:shd w:val="clear" w:color="auto" w:fill="auto"/>
          </w:tcPr>
          <w:p w14:paraId="77371F67" w14:textId="6971244D" w:rsidR="00CD5ABE" w:rsidRPr="003504AF" w:rsidRDefault="00A858F7" w:rsidP="002A3211">
            <w:pPr>
              <w:rPr>
                <w:rFonts w:cstheme="minorHAnsi"/>
                <w:b/>
              </w:rPr>
            </w:pPr>
            <w:r>
              <w:rPr>
                <w:rFonts w:cstheme="minorHAnsi"/>
                <w:b/>
              </w:rPr>
              <w:lastRenderedPageBreak/>
              <w:t>Kent Savers</w:t>
            </w:r>
          </w:p>
        </w:tc>
        <w:tc>
          <w:tcPr>
            <w:tcW w:w="9214" w:type="dxa"/>
            <w:shd w:val="clear" w:color="auto" w:fill="auto"/>
          </w:tcPr>
          <w:p w14:paraId="0DAD8245" w14:textId="125DF1F5" w:rsidR="00D855E8" w:rsidRDefault="00D855E8" w:rsidP="00D93697">
            <w:pPr>
              <w:jc w:val="both"/>
              <w:rPr>
                <w:rFonts w:cstheme="minorHAnsi"/>
              </w:rPr>
            </w:pPr>
            <w:r>
              <w:rPr>
                <w:rFonts w:cstheme="minorHAnsi"/>
              </w:rPr>
              <w:t>SW event yesterday went well. Kent Savers talked through the work they do and their work with Ashford. Kent Savers are creating a checklist of when their products will be useful</w:t>
            </w:r>
            <w:r w:rsidR="0042076E">
              <w:rPr>
                <w:rFonts w:cstheme="minorHAnsi"/>
              </w:rPr>
              <w:t xml:space="preserve"> that housing staff can use when with clients</w:t>
            </w:r>
            <w:r>
              <w:rPr>
                <w:rFonts w:cstheme="minorHAnsi"/>
              </w:rPr>
              <w:t>.</w:t>
            </w:r>
            <w:r w:rsidR="0042076E">
              <w:rPr>
                <w:rFonts w:cstheme="minorHAnsi"/>
              </w:rPr>
              <w:t xml:space="preserve"> Share the presentation from event with this group.</w:t>
            </w:r>
          </w:p>
          <w:p w14:paraId="3796A3E7" w14:textId="77777777" w:rsidR="00D855E8" w:rsidRDefault="00D855E8" w:rsidP="00D93697">
            <w:pPr>
              <w:jc w:val="both"/>
              <w:rPr>
                <w:rFonts w:cstheme="minorHAnsi"/>
              </w:rPr>
            </w:pPr>
          </w:p>
          <w:p w14:paraId="1A03AC8A" w14:textId="4C0CB8C7" w:rsidR="00CD5ABE" w:rsidRDefault="00A858F7" w:rsidP="00D93697">
            <w:pPr>
              <w:jc w:val="both"/>
              <w:rPr>
                <w:rFonts w:cstheme="minorHAnsi"/>
              </w:rPr>
            </w:pPr>
            <w:r>
              <w:rPr>
                <w:rFonts w:cstheme="minorHAnsi"/>
              </w:rPr>
              <w:t>Brian Horton</w:t>
            </w:r>
            <w:r w:rsidR="00D855E8">
              <w:rPr>
                <w:rFonts w:cstheme="minorHAnsi"/>
              </w:rPr>
              <w:t xml:space="preserve"> is meeting Kent Savers on 14</w:t>
            </w:r>
            <w:r w:rsidR="00D855E8" w:rsidRPr="00D855E8">
              <w:rPr>
                <w:rFonts w:cstheme="minorHAnsi"/>
                <w:vertAlign w:val="superscript"/>
              </w:rPr>
              <w:t>th</w:t>
            </w:r>
            <w:r w:rsidR="0042076E">
              <w:rPr>
                <w:rFonts w:cstheme="minorHAnsi"/>
              </w:rPr>
              <w:t xml:space="preserve"> July to convert the </w:t>
            </w:r>
            <w:r w:rsidR="00D855E8">
              <w:rPr>
                <w:rFonts w:cstheme="minorHAnsi"/>
              </w:rPr>
              <w:t>deposit</w:t>
            </w:r>
            <w:r w:rsidR="0042076E">
              <w:rPr>
                <w:rFonts w:cstheme="minorHAnsi"/>
              </w:rPr>
              <w:t xml:space="preserve"> KHG has with them</w:t>
            </w:r>
            <w:r w:rsidR="00D855E8">
              <w:rPr>
                <w:rFonts w:cstheme="minorHAnsi"/>
              </w:rPr>
              <w:t xml:space="preserve"> to a loan</w:t>
            </w:r>
            <w:r w:rsidR="0042076E">
              <w:rPr>
                <w:rFonts w:cstheme="minorHAnsi"/>
              </w:rPr>
              <w:t xml:space="preserve">, as described in an earlier email from SW, to allow give Kent Savers </w:t>
            </w:r>
            <w:r w:rsidR="00D855E8">
              <w:rPr>
                <w:rFonts w:cstheme="minorHAnsi"/>
              </w:rPr>
              <w:t>security</w:t>
            </w:r>
            <w:r w:rsidR="0042076E">
              <w:rPr>
                <w:rFonts w:cstheme="minorHAnsi"/>
              </w:rPr>
              <w:t xml:space="preserve"> when lending to vulnerable people</w:t>
            </w:r>
            <w:r w:rsidR="00D855E8">
              <w:rPr>
                <w:rFonts w:cstheme="minorHAnsi"/>
              </w:rPr>
              <w:t xml:space="preserve">. BH intends to write the RPs and LAs to encourage them to make loans to </w:t>
            </w:r>
            <w:r w:rsidR="009C7D2B">
              <w:rPr>
                <w:rFonts w:cstheme="minorHAnsi"/>
              </w:rPr>
              <w:t>K</w:t>
            </w:r>
            <w:r w:rsidR="00D855E8">
              <w:rPr>
                <w:rFonts w:cstheme="minorHAnsi"/>
              </w:rPr>
              <w:t xml:space="preserve">ent Savers </w:t>
            </w:r>
            <w:r w:rsidR="009C7D2B">
              <w:rPr>
                <w:rFonts w:cstheme="minorHAnsi"/>
              </w:rPr>
              <w:t xml:space="preserve">for 7 or more years, at no interest </w:t>
            </w:r>
            <w:r w:rsidR="00D855E8">
              <w:rPr>
                <w:rFonts w:cstheme="minorHAnsi"/>
              </w:rPr>
              <w:t xml:space="preserve">to increase their capacity to do the work they do. </w:t>
            </w:r>
          </w:p>
          <w:p w14:paraId="47243165" w14:textId="1896F320" w:rsidR="009C7D2B" w:rsidRDefault="009C7D2B" w:rsidP="00D93697">
            <w:pPr>
              <w:jc w:val="both"/>
              <w:rPr>
                <w:rFonts w:cstheme="minorHAnsi"/>
              </w:rPr>
            </w:pPr>
            <w:r>
              <w:rPr>
                <w:rFonts w:cstheme="minorHAnsi"/>
              </w:rPr>
              <w:t xml:space="preserve">SG they will explore this. CH is not sure that LAs can but will have the conversation. </w:t>
            </w:r>
          </w:p>
          <w:p w14:paraId="71F9D8C1" w14:textId="2F61B80E" w:rsidR="009C7D2B" w:rsidRDefault="009C7D2B" w:rsidP="00D93697">
            <w:pPr>
              <w:jc w:val="both"/>
              <w:rPr>
                <w:rFonts w:cstheme="minorHAnsi"/>
              </w:rPr>
            </w:pPr>
            <w:r>
              <w:rPr>
                <w:rFonts w:cstheme="minorHAnsi"/>
              </w:rPr>
              <w:t xml:space="preserve">The Board was happy for Brian to send that letter. </w:t>
            </w:r>
          </w:p>
          <w:p w14:paraId="52DECCF2" w14:textId="7B97E2A8" w:rsidR="009C7D2B" w:rsidRDefault="009C7D2B" w:rsidP="00D93697">
            <w:pPr>
              <w:jc w:val="both"/>
              <w:rPr>
                <w:rFonts w:cstheme="minorHAnsi"/>
              </w:rPr>
            </w:pPr>
          </w:p>
          <w:p w14:paraId="0CDF31A8" w14:textId="40C73406" w:rsidR="009C7D2B" w:rsidRDefault="009C7D2B" w:rsidP="00D93697">
            <w:pPr>
              <w:jc w:val="both"/>
              <w:rPr>
                <w:rFonts w:cstheme="minorHAnsi"/>
              </w:rPr>
            </w:pPr>
            <w:r>
              <w:rPr>
                <w:rFonts w:cstheme="minorHAnsi"/>
              </w:rPr>
              <w:t>Sharon explained that organisations can support Kent Savers via working together on very low/no interest loans for tenants and those threatened with homelessness.</w:t>
            </w:r>
          </w:p>
          <w:p w14:paraId="2641D7A8" w14:textId="0625E101" w:rsidR="009C7D2B" w:rsidRDefault="009C7D2B" w:rsidP="00D93697">
            <w:pPr>
              <w:jc w:val="both"/>
              <w:rPr>
                <w:rFonts w:cstheme="minorHAnsi"/>
              </w:rPr>
            </w:pPr>
          </w:p>
          <w:p w14:paraId="447DDBEB" w14:textId="4E7803E0" w:rsidR="009C7D2B" w:rsidRDefault="009C7D2B" w:rsidP="00D93697">
            <w:pPr>
              <w:jc w:val="both"/>
              <w:rPr>
                <w:rFonts w:cstheme="minorHAnsi"/>
              </w:rPr>
            </w:pPr>
            <w:r>
              <w:rPr>
                <w:rFonts w:cstheme="minorHAnsi"/>
              </w:rPr>
              <w:t xml:space="preserve">MHS are talking with KS to underwrite low/no interest loans and to promote savings for vulnerable residents and their staff. Amy will share when further along. </w:t>
            </w:r>
          </w:p>
          <w:p w14:paraId="18BCA7AF" w14:textId="25C5B1D8" w:rsidR="00D855E8" w:rsidRPr="003504AF" w:rsidRDefault="00D855E8" w:rsidP="00D93697">
            <w:pPr>
              <w:jc w:val="both"/>
              <w:rPr>
                <w:rFonts w:cstheme="minorHAnsi"/>
              </w:rPr>
            </w:pPr>
          </w:p>
        </w:tc>
        <w:tc>
          <w:tcPr>
            <w:tcW w:w="992" w:type="dxa"/>
            <w:shd w:val="clear" w:color="auto" w:fill="auto"/>
          </w:tcPr>
          <w:p w14:paraId="11F5055C" w14:textId="77777777" w:rsidR="00CD5ABE" w:rsidRDefault="0042076E" w:rsidP="009F047F">
            <w:pPr>
              <w:jc w:val="center"/>
              <w:rPr>
                <w:rFonts w:cstheme="minorHAnsi"/>
              </w:rPr>
            </w:pPr>
            <w:r>
              <w:rPr>
                <w:rFonts w:cstheme="minorHAnsi"/>
              </w:rPr>
              <w:lastRenderedPageBreak/>
              <w:t>HM</w:t>
            </w:r>
          </w:p>
          <w:p w14:paraId="52AA1AEF" w14:textId="77777777" w:rsidR="006F7503" w:rsidRDefault="006F7503" w:rsidP="009F047F">
            <w:pPr>
              <w:jc w:val="center"/>
              <w:rPr>
                <w:rFonts w:cstheme="minorHAnsi"/>
              </w:rPr>
            </w:pPr>
          </w:p>
          <w:p w14:paraId="35005EDD" w14:textId="77777777" w:rsidR="006F7503" w:rsidRDefault="006F7503" w:rsidP="009F047F">
            <w:pPr>
              <w:jc w:val="center"/>
              <w:rPr>
                <w:rFonts w:cstheme="minorHAnsi"/>
              </w:rPr>
            </w:pPr>
          </w:p>
          <w:p w14:paraId="703A2671" w14:textId="77777777" w:rsidR="006F7503" w:rsidRDefault="006F7503" w:rsidP="009F047F">
            <w:pPr>
              <w:jc w:val="center"/>
              <w:rPr>
                <w:rFonts w:cstheme="minorHAnsi"/>
              </w:rPr>
            </w:pPr>
          </w:p>
          <w:p w14:paraId="1879A265" w14:textId="4DD8E55A" w:rsidR="006F7503" w:rsidRPr="003504AF" w:rsidRDefault="006F7503" w:rsidP="009F047F">
            <w:pPr>
              <w:jc w:val="center"/>
              <w:rPr>
                <w:rFonts w:cstheme="minorHAnsi"/>
              </w:rPr>
            </w:pPr>
            <w:r>
              <w:rPr>
                <w:rFonts w:cstheme="minorHAnsi"/>
              </w:rPr>
              <w:t>BH</w:t>
            </w:r>
          </w:p>
        </w:tc>
        <w:tc>
          <w:tcPr>
            <w:tcW w:w="3260" w:type="dxa"/>
            <w:shd w:val="clear" w:color="auto" w:fill="auto"/>
          </w:tcPr>
          <w:p w14:paraId="6D059D45" w14:textId="2ABAD048" w:rsidR="00CD5ABE" w:rsidRDefault="0042076E" w:rsidP="00205AB1">
            <w:pPr>
              <w:jc w:val="both"/>
              <w:rPr>
                <w:rFonts w:cstheme="minorHAnsi"/>
              </w:rPr>
            </w:pPr>
            <w:r>
              <w:rPr>
                <w:rFonts w:cstheme="minorHAnsi"/>
              </w:rPr>
              <w:t>S</w:t>
            </w:r>
            <w:r w:rsidR="009252C6">
              <w:rPr>
                <w:rFonts w:cstheme="minorHAnsi"/>
              </w:rPr>
              <w:t>hare the</w:t>
            </w:r>
            <w:r>
              <w:rPr>
                <w:rFonts w:cstheme="minorHAnsi"/>
              </w:rPr>
              <w:t xml:space="preserve"> presentation </w:t>
            </w:r>
            <w:r w:rsidR="009252C6">
              <w:rPr>
                <w:rFonts w:cstheme="minorHAnsi"/>
              </w:rPr>
              <w:t>from event on 11</w:t>
            </w:r>
            <w:r w:rsidR="009252C6" w:rsidRPr="009252C6">
              <w:rPr>
                <w:rFonts w:cstheme="minorHAnsi"/>
                <w:vertAlign w:val="superscript"/>
              </w:rPr>
              <w:t>th</w:t>
            </w:r>
            <w:r w:rsidR="009252C6">
              <w:rPr>
                <w:rFonts w:cstheme="minorHAnsi"/>
              </w:rPr>
              <w:t xml:space="preserve"> July </w:t>
            </w:r>
            <w:r>
              <w:rPr>
                <w:rFonts w:cstheme="minorHAnsi"/>
              </w:rPr>
              <w:t>with the Board</w:t>
            </w:r>
          </w:p>
          <w:p w14:paraId="53952740" w14:textId="77777777" w:rsidR="006F7503" w:rsidRDefault="006F7503" w:rsidP="00205AB1">
            <w:pPr>
              <w:jc w:val="both"/>
              <w:rPr>
                <w:rFonts w:cstheme="minorHAnsi"/>
              </w:rPr>
            </w:pPr>
          </w:p>
          <w:p w14:paraId="65E88C1E" w14:textId="77777777" w:rsidR="006F7503" w:rsidRDefault="006F7503" w:rsidP="00205AB1">
            <w:pPr>
              <w:jc w:val="both"/>
              <w:rPr>
                <w:rFonts w:cstheme="minorHAnsi"/>
              </w:rPr>
            </w:pPr>
          </w:p>
          <w:p w14:paraId="0D57AA8D" w14:textId="78BC0905" w:rsidR="006F7503" w:rsidRPr="003504AF" w:rsidRDefault="006F7503" w:rsidP="00205AB1">
            <w:pPr>
              <w:jc w:val="both"/>
              <w:rPr>
                <w:rFonts w:cstheme="minorHAnsi"/>
              </w:rPr>
            </w:pPr>
            <w:r>
              <w:rPr>
                <w:rFonts w:cstheme="minorHAnsi"/>
              </w:rPr>
              <w:t>Send a note to RPs and LAs encouraging them to make loans to Kent Savers,</w:t>
            </w:r>
          </w:p>
        </w:tc>
      </w:tr>
      <w:tr w:rsidR="00CD5ABE" w:rsidRPr="003504AF" w14:paraId="29EF785D" w14:textId="77777777" w:rsidTr="00EE4536">
        <w:trPr>
          <w:trHeight w:val="752"/>
        </w:trPr>
        <w:tc>
          <w:tcPr>
            <w:tcW w:w="1560" w:type="dxa"/>
            <w:shd w:val="clear" w:color="auto" w:fill="auto"/>
          </w:tcPr>
          <w:p w14:paraId="3886C340" w14:textId="1927B090" w:rsidR="00CD5ABE" w:rsidRPr="003504AF" w:rsidRDefault="00A858F7" w:rsidP="002A3211">
            <w:pPr>
              <w:rPr>
                <w:rFonts w:cstheme="minorHAnsi"/>
                <w:b/>
              </w:rPr>
            </w:pPr>
            <w:r>
              <w:rPr>
                <w:rFonts w:cstheme="minorHAnsi"/>
                <w:b/>
              </w:rPr>
              <w:t>Hosting a retrofit role in KHG</w:t>
            </w:r>
          </w:p>
        </w:tc>
        <w:tc>
          <w:tcPr>
            <w:tcW w:w="9214" w:type="dxa"/>
            <w:shd w:val="clear" w:color="auto" w:fill="auto"/>
          </w:tcPr>
          <w:p w14:paraId="61BB3BE7" w14:textId="77777777" w:rsidR="009409F4" w:rsidRDefault="00A858F7" w:rsidP="009409F4">
            <w:pPr>
              <w:jc w:val="both"/>
              <w:rPr>
                <w:rFonts w:cstheme="minorHAnsi"/>
              </w:rPr>
            </w:pPr>
            <w:r>
              <w:rPr>
                <w:rFonts w:cstheme="minorHAnsi"/>
              </w:rPr>
              <w:t>Brian Horton</w:t>
            </w:r>
            <w:r w:rsidR="00900896">
              <w:rPr>
                <w:rFonts w:cstheme="minorHAnsi"/>
              </w:rPr>
              <w:t xml:space="preserve"> explained that KMEG rec</w:t>
            </w:r>
            <w:r w:rsidR="009409F4">
              <w:rPr>
                <w:rFonts w:cstheme="minorHAnsi"/>
              </w:rPr>
              <w:t>e</w:t>
            </w:r>
            <w:r w:rsidR="00900896">
              <w:rPr>
                <w:rFonts w:cstheme="minorHAnsi"/>
              </w:rPr>
              <w:t xml:space="preserve">ived a paper from Peter Dosad from the LA colleagues on recognising the changes in resources around KCC and LAs and lacking coordination around retrofit in private rented and owned sector. The paper recommends a new role jointly funded by LAs. </w:t>
            </w:r>
            <w:r w:rsidR="009409F4">
              <w:rPr>
                <w:rFonts w:cstheme="minorHAnsi"/>
              </w:rPr>
              <w:t xml:space="preserve">KMEG requested second paper to provide a costed proposal in September. TM the proposal was pitched at Chief Exec awayday. They supported to get more details and then likely to support.  </w:t>
            </w:r>
          </w:p>
          <w:p w14:paraId="2B271686" w14:textId="61F1A215" w:rsidR="00CD5ABE" w:rsidRDefault="00900896" w:rsidP="00D028F5">
            <w:pPr>
              <w:jc w:val="both"/>
              <w:rPr>
                <w:rFonts w:cstheme="minorHAnsi"/>
              </w:rPr>
            </w:pPr>
            <w:r>
              <w:rPr>
                <w:rFonts w:cstheme="minorHAnsi"/>
              </w:rPr>
              <w:t>BH asked whether KHG could host the role and whether Ashford BC could host</w:t>
            </w:r>
            <w:r w:rsidR="009409F4">
              <w:rPr>
                <w:rFonts w:cstheme="minorHAnsi"/>
              </w:rPr>
              <w:t xml:space="preserve"> for HR purposes</w:t>
            </w:r>
            <w:r>
              <w:rPr>
                <w:rFonts w:cstheme="minorHAnsi"/>
              </w:rPr>
              <w:t xml:space="preserve">. </w:t>
            </w:r>
          </w:p>
          <w:p w14:paraId="37155599" w14:textId="1ADFFC6A" w:rsidR="00900896" w:rsidRDefault="00900896" w:rsidP="00D028F5">
            <w:pPr>
              <w:jc w:val="both"/>
              <w:rPr>
                <w:rFonts w:cstheme="minorHAnsi"/>
              </w:rPr>
            </w:pPr>
          </w:p>
          <w:p w14:paraId="715C7E84" w14:textId="573F4477" w:rsidR="00900896" w:rsidRDefault="00900896" w:rsidP="00D028F5">
            <w:pPr>
              <w:jc w:val="both"/>
              <w:rPr>
                <w:rFonts w:cstheme="minorHAnsi"/>
              </w:rPr>
            </w:pPr>
            <w:r>
              <w:rPr>
                <w:rFonts w:cstheme="minorHAnsi"/>
              </w:rPr>
              <w:t>SW asked what the resource would do. BH it’s a coordination role for those working on</w:t>
            </w:r>
            <w:r w:rsidR="009409F4">
              <w:rPr>
                <w:rFonts w:cstheme="minorHAnsi"/>
              </w:rPr>
              <w:t xml:space="preserve"> retrofit in LAs and helping us</w:t>
            </w:r>
            <w:r>
              <w:rPr>
                <w:rFonts w:cstheme="minorHAnsi"/>
              </w:rPr>
              <w:t xml:space="preserve"> become bid ready. SW this is on the agenda for CAKEDOG for east Kent LAs. </w:t>
            </w:r>
          </w:p>
          <w:p w14:paraId="310555FE" w14:textId="1F49BE5D" w:rsidR="00900896" w:rsidRDefault="00900896" w:rsidP="00D028F5">
            <w:pPr>
              <w:jc w:val="both"/>
              <w:rPr>
                <w:rFonts w:cstheme="minorHAnsi"/>
              </w:rPr>
            </w:pPr>
          </w:p>
          <w:p w14:paraId="7E1D8182" w14:textId="6F188A59" w:rsidR="00900896" w:rsidRDefault="00900896" w:rsidP="00D028F5">
            <w:pPr>
              <w:jc w:val="both"/>
              <w:rPr>
                <w:rFonts w:cstheme="minorHAnsi"/>
              </w:rPr>
            </w:pPr>
            <w:r>
              <w:rPr>
                <w:rFonts w:cstheme="minorHAnsi"/>
              </w:rPr>
              <w:t>JL</w:t>
            </w:r>
            <w:r w:rsidR="009409F4">
              <w:rPr>
                <w:rFonts w:cstheme="minorHAnsi"/>
              </w:rPr>
              <w:t>;</w:t>
            </w:r>
            <w:r>
              <w:rPr>
                <w:rFonts w:cstheme="minorHAnsi"/>
              </w:rPr>
              <w:t xml:space="preserve"> </w:t>
            </w:r>
            <w:r w:rsidR="00F33F47">
              <w:rPr>
                <w:rFonts w:cstheme="minorHAnsi"/>
              </w:rPr>
              <w:t>there</w:t>
            </w:r>
            <w:r>
              <w:rPr>
                <w:rFonts w:cstheme="minorHAnsi"/>
              </w:rPr>
              <w:t xml:space="preserve"> is not a Kent wide approach to HUG etc</w:t>
            </w:r>
            <w:r w:rsidR="009409F4">
              <w:rPr>
                <w:rFonts w:cstheme="minorHAnsi"/>
              </w:rPr>
              <w:t>.</w:t>
            </w:r>
            <w:r>
              <w:rPr>
                <w:rFonts w:cstheme="minorHAnsi"/>
              </w:rPr>
              <w:t xml:space="preserve"> across Kent. We’d need to see the details of the proposal before could agree support. </w:t>
            </w:r>
          </w:p>
          <w:p w14:paraId="5A61710D" w14:textId="1B22BA4D" w:rsidR="00F33F47" w:rsidRDefault="00F33F47" w:rsidP="00D028F5">
            <w:pPr>
              <w:jc w:val="both"/>
              <w:rPr>
                <w:rFonts w:cstheme="minorHAnsi"/>
              </w:rPr>
            </w:pPr>
          </w:p>
          <w:p w14:paraId="3680AFFF" w14:textId="238A98D5" w:rsidR="00F33F47" w:rsidRDefault="00F33F47" w:rsidP="00D028F5">
            <w:pPr>
              <w:jc w:val="both"/>
              <w:rPr>
                <w:rFonts w:cstheme="minorHAnsi"/>
              </w:rPr>
            </w:pPr>
          </w:p>
          <w:p w14:paraId="1715EA0A" w14:textId="57260816" w:rsidR="00F33F47" w:rsidRDefault="00F33F47" w:rsidP="00D028F5">
            <w:pPr>
              <w:jc w:val="both"/>
              <w:rPr>
                <w:rFonts w:cstheme="minorHAnsi"/>
              </w:rPr>
            </w:pPr>
            <w:r>
              <w:rPr>
                <w:rFonts w:cstheme="minorHAnsi"/>
              </w:rPr>
              <w:t>BH it appears there is support at KMEG and Chief Exec levels but if people do not</w:t>
            </w:r>
            <w:r w:rsidR="009409F4">
              <w:rPr>
                <w:rFonts w:cstheme="minorHAnsi"/>
              </w:rPr>
              <w:t xml:space="preserve"> coalesce around the concept AND state they are</w:t>
            </w:r>
            <w:r>
              <w:rPr>
                <w:rFonts w:cstheme="minorHAnsi"/>
              </w:rPr>
              <w:t xml:space="preserve"> willing to fund the role, then the ask comes back to KHG to host. </w:t>
            </w:r>
          </w:p>
          <w:p w14:paraId="1AFD0FFB" w14:textId="5D4603C8" w:rsidR="00F33F47" w:rsidRDefault="00F33F47" w:rsidP="00D028F5">
            <w:pPr>
              <w:jc w:val="both"/>
              <w:rPr>
                <w:rFonts w:cstheme="minorHAnsi"/>
              </w:rPr>
            </w:pPr>
          </w:p>
          <w:p w14:paraId="620BE84B" w14:textId="56821E96" w:rsidR="00F33F47" w:rsidRDefault="00F33F47" w:rsidP="00D028F5">
            <w:pPr>
              <w:jc w:val="both"/>
              <w:rPr>
                <w:rFonts w:cstheme="minorHAnsi"/>
              </w:rPr>
            </w:pPr>
            <w:r>
              <w:rPr>
                <w:rFonts w:cstheme="minorHAnsi"/>
              </w:rPr>
              <w:t xml:space="preserve">SW needs to read the report and understand the role. It may need more than coordination. If one idea is about helping LAs to share resources that can be very challenging at the moment.  </w:t>
            </w:r>
          </w:p>
          <w:p w14:paraId="411A0C38" w14:textId="77777777" w:rsidR="00900896" w:rsidRDefault="00900896" w:rsidP="00D028F5">
            <w:pPr>
              <w:jc w:val="both"/>
              <w:rPr>
                <w:rFonts w:cstheme="minorHAnsi"/>
              </w:rPr>
            </w:pPr>
          </w:p>
          <w:p w14:paraId="5E0BD547" w14:textId="247AD3A1" w:rsidR="00900896" w:rsidRDefault="002D5133" w:rsidP="00D028F5">
            <w:pPr>
              <w:jc w:val="both"/>
              <w:rPr>
                <w:rFonts w:cstheme="minorHAnsi"/>
              </w:rPr>
            </w:pPr>
            <w:r>
              <w:rPr>
                <w:rFonts w:cstheme="minorHAnsi"/>
              </w:rPr>
              <w:t>HM to r</w:t>
            </w:r>
            <w:r w:rsidR="00F33F47">
              <w:rPr>
                <w:rFonts w:cstheme="minorHAnsi"/>
              </w:rPr>
              <w:t xml:space="preserve">e-issue the paper and invite </w:t>
            </w:r>
            <w:r w:rsidR="009252C6">
              <w:rPr>
                <w:rFonts w:cstheme="minorHAnsi"/>
              </w:rPr>
              <w:t>feedback</w:t>
            </w:r>
            <w:r w:rsidR="00F33F47">
              <w:rPr>
                <w:rFonts w:cstheme="minorHAnsi"/>
              </w:rPr>
              <w:t xml:space="preserve">. Then need to take case to KMEG and if funding is agreed then we’ll bring idea back to KHG to make a decision on hosting. </w:t>
            </w:r>
          </w:p>
          <w:p w14:paraId="24FD3AE7" w14:textId="372D4063" w:rsidR="00900896" w:rsidRPr="003504AF" w:rsidRDefault="00900896" w:rsidP="00D028F5">
            <w:pPr>
              <w:jc w:val="both"/>
              <w:rPr>
                <w:rFonts w:cstheme="minorHAnsi"/>
              </w:rPr>
            </w:pPr>
          </w:p>
        </w:tc>
        <w:tc>
          <w:tcPr>
            <w:tcW w:w="992" w:type="dxa"/>
            <w:shd w:val="clear" w:color="auto" w:fill="auto"/>
          </w:tcPr>
          <w:p w14:paraId="21C982CA" w14:textId="0A13F06D" w:rsidR="00CD5ABE" w:rsidRPr="003504AF" w:rsidRDefault="009409F4" w:rsidP="009F047F">
            <w:pPr>
              <w:jc w:val="center"/>
              <w:rPr>
                <w:rFonts w:cstheme="minorHAnsi"/>
              </w:rPr>
            </w:pPr>
            <w:r>
              <w:rPr>
                <w:rFonts w:cstheme="minorHAnsi"/>
              </w:rPr>
              <w:t>HM</w:t>
            </w:r>
          </w:p>
        </w:tc>
        <w:tc>
          <w:tcPr>
            <w:tcW w:w="3260" w:type="dxa"/>
            <w:shd w:val="clear" w:color="auto" w:fill="auto"/>
          </w:tcPr>
          <w:p w14:paraId="4AAB552D" w14:textId="71CC7961" w:rsidR="00CD5ABE" w:rsidRPr="003504AF" w:rsidRDefault="009409F4" w:rsidP="00205AB1">
            <w:pPr>
              <w:jc w:val="both"/>
              <w:rPr>
                <w:rFonts w:cstheme="minorHAnsi"/>
              </w:rPr>
            </w:pPr>
            <w:r>
              <w:rPr>
                <w:rFonts w:cstheme="minorHAnsi"/>
              </w:rPr>
              <w:t xml:space="preserve">Circulate the paper </w:t>
            </w:r>
            <w:r w:rsidR="009252C6">
              <w:rPr>
                <w:rFonts w:cstheme="minorHAnsi"/>
              </w:rPr>
              <w:t xml:space="preserve">that was taken </w:t>
            </w:r>
            <w:r>
              <w:rPr>
                <w:rFonts w:cstheme="minorHAnsi"/>
              </w:rPr>
              <w:t>to KMEG</w:t>
            </w:r>
          </w:p>
        </w:tc>
      </w:tr>
      <w:tr w:rsidR="00B25ACF" w:rsidRPr="003504AF" w14:paraId="73A9464B" w14:textId="77777777" w:rsidTr="00EE4536">
        <w:trPr>
          <w:trHeight w:val="752"/>
        </w:trPr>
        <w:tc>
          <w:tcPr>
            <w:tcW w:w="1560" w:type="dxa"/>
            <w:shd w:val="clear" w:color="auto" w:fill="auto"/>
          </w:tcPr>
          <w:p w14:paraId="79F48B37" w14:textId="584422C6" w:rsidR="00B25ACF" w:rsidRPr="003504AF" w:rsidRDefault="00A858F7" w:rsidP="002A3211">
            <w:pPr>
              <w:rPr>
                <w:rFonts w:cstheme="minorHAnsi"/>
                <w:b/>
              </w:rPr>
            </w:pPr>
            <w:r>
              <w:rPr>
                <w:rFonts w:cstheme="minorHAnsi"/>
                <w:b/>
              </w:rPr>
              <w:t>K&amp;M Housing Strategy</w:t>
            </w:r>
          </w:p>
        </w:tc>
        <w:tc>
          <w:tcPr>
            <w:tcW w:w="9214" w:type="dxa"/>
            <w:shd w:val="clear" w:color="auto" w:fill="auto"/>
          </w:tcPr>
          <w:p w14:paraId="358DC7E6" w14:textId="07E2CE08" w:rsidR="002B03AD" w:rsidRPr="003504AF" w:rsidRDefault="00A858F7" w:rsidP="00932703">
            <w:pPr>
              <w:rPr>
                <w:rFonts w:cstheme="minorHAnsi"/>
              </w:rPr>
            </w:pPr>
            <w:r>
              <w:rPr>
                <w:rFonts w:cstheme="minorHAnsi"/>
              </w:rPr>
              <w:t>Brian Horton</w:t>
            </w:r>
            <w:r w:rsidR="00932703">
              <w:rPr>
                <w:rFonts w:cstheme="minorHAnsi"/>
              </w:rPr>
              <w:t xml:space="preserve"> explained work is progressing and sub groups are sending regular updates on their work which are available with the other papers for this main KHG meetings </w:t>
            </w:r>
            <w:hyperlink r:id="rId13" w:history="1">
              <w:r w:rsidR="00932703" w:rsidRPr="00932703">
                <w:rPr>
                  <w:rStyle w:val="Hyperlink"/>
                  <w:rFonts w:cstheme="minorHAnsi"/>
                </w:rPr>
                <w:t>online</w:t>
              </w:r>
            </w:hyperlink>
            <w:r w:rsidR="00932703">
              <w:rPr>
                <w:rFonts w:cstheme="minorHAnsi"/>
              </w:rPr>
              <w:t>.  Moving forward the intention is to create a report in format that can be circulated to Chief Executives, Leaders, Board Members, etc.</w:t>
            </w:r>
            <w:r w:rsidR="00F33F47">
              <w:rPr>
                <w:rFonts w:cstheme="minorHAnsi"/>
              </w:rPr>
              <w:t xml:space="preserve"> </w:t>
            </w:r>
          </w:p>
        </w:tc>
        <w:tc>
          <w:tcPr>
            <w:tcW w:w="992" w:type="dxa"/>
            <w:shd w:val="clear" w:color="auto" w:fill="auto"/>
          </w:tcPr>
          <w:p w14:paraId="1B3A9368" w14:textId="63E55866" w:rsidR="00541B74" w:rsidRPr="003504AF" w:rsidRDefault="00541B74" w:rsidP="009F047F">
            <w:pPr>
              <w:jc w:val="center"/>
              <w:rPr>
                <w:rFonts w:cstheme="minorHAnsi"/>
              </w:rPr>
            </w:pPr>
          </w:p>
        </w:tc>
        <w:tc>
          <w:tcPr>
            <w:tcW w:w="3260" w:type="dxa"/>
            <w:shd w:val="clear" w:color="auto" w:fill="auto"/>
          </w:tcPr>
          <w:p w14:paraId="3135AFE2" w14:textId="05894E6E" w:rsidR="00541B74" w:rsidRPr="003504AF" w:rsidRDefault="00541B74" w:rsidP="00205AB1">
            <w:pPr>
              <w:jc w:val="both"/>
              <w:rPr>
                <w:rFonts w:cstheme="minorHAnsi"/>
              </w:rPr>
            </w:pPr>
          </w:p>
        </w:tc>
      </w:tr>
      <w:tr w:rsidR="00D9785F" w:rsidRPr="003504AF" w14:paraId="02DCA438" w14:textId="77777777" w:rsidTr="00EE4536">
        <w:trPr>
          <w:trHeight w:val="752"/>
        </w:trPr>
        <w:tc>
          <w:tcPr>
            <w:tcW w:w="1560" w:type="dxa"/>
            <w:shd w:val="clear" w:color="auto" w:fill="auto"/>
          </w:tcPr>
          <w:p w14:paraId="1225757D" w14:textId="6265F3BA" w:rsidR="00D9785F" w:rsidRPr="003504AF" w:rsidRDefault="00A858F7" w:rsidP="00F17BE4">
            <w:pPr>
              <w:rPr>
                <w:rFonts w:cstheme="minorHAnsi"/>
                <w:b/>
              </w:rPr>
            </w:pPr>
            <w:r>
              <w:rPr>
                <w:rFonts w:cstheme="minorHAnsi"/>
                <w:b/>
              </w:rPr>
              <w:t xml:space="preserve">KHG Budget* including </w:t>
            </w:r>
            <w:r>
              <w:rPr>
                <w:rFonts w:cstheme="minorHAnsi"/>
                <w:b/>
              </w:rPr>
              <w:lastRenderedPageBreak/>
              <w:t>Comms proposal</w:t>
            </w:r>
          </w:p>
        </w:tc>
        <w:tc>
          <w:tcPr>
            <w:tcW w:w="9214" w:type="dxa"/>
            <w:shd w:val="clear" w:color="auto" w:fill="auto"/>
          </w:tcPr>
          <w:p w14:paraId="15A9315F" w14:textId="23FF9DF8" w:rsidR="00BA41DE" w:rsidRDefault="00932703" w:rsidP="00BA41DE">
            <w:pPr>
              <w:tabs>
                <w:tab w:val="left" w:pos="1940"/>
              </w:tabs>
              <w:rPr>
                <w:rFonts w:cstheme="minorHAnsi"/>
              </w:rPr>
            </w:pPr>
            <w:r>
              <w:rPr>
                <w:rFonts w:cstheme="minorHAnsi"/>
              </w:rPr>
              <w:lastRenderedPageBreak/>
              <w:t xml:space="preserve">HM highlighted the </w:t>
            </w:r>
            <w:r w:rsidR="00BA41DE">
              <w:rPr>
                <w:rFonts w:cstheme="minorHAnsi"/>
              </w:rPr>
              <w:t>proposal for providing KHG with a communications service from Sept 2023 to August 2024</w:t>
            </w:r>
            <w:r>
              <w:rPr>
                <w:rFonts w:cstheme="minorHAnsi"/>
              </w:rPr>
              <w:t>, from ABC comm</w:t>
            </w:r>
            <w:r w:rsidR="009252C6">
              <w:rPr>
                <w:rFonts w:cstheme="minorHAnsi"/>
              </w:rPr>
              <w:t>unication</w:t>
            </w:r>
            <w:r>
              <w:rPr>
                <w:rFonts w:cstheme="minorHAnsi"/>
              </w:rPr>
              <w:t xml:space="preserve">s service, which was circulated by email with the budget </w:t>
            </w:r>
            <w:r>
              <w:rPr>
                <w:rFonts w:cstheme="minorHAnsi"/>
              </w:rPr>
              <w:lastRenderedPageBreak/>
              <w:t>papers</w:t>
            </w:r>
            <w:r w:rsidR="00BA41DE">
              <w:rPr>
                <w:rFonts w:cstheme="minorHAnsi"/>
              </w:rPr>
              <w:t>. The rates for work are the same as th</w:t>
            </w:r>
            <w:r>
              <w:rPr>
                <w:rFonts w:cstheme="minorHAnsi"/>
              </w:rPr>
              <w:t>e previous year but the quote is</w:t>
            </w:r>
            <w:r w:rsidR="00BA41DE">
              <w:rPr>
                <w:rFonts w:cstheme="minorHAnsi"/>
              </w:rPr>
              <w:t xml:space="preserve"> £9,460, not the £11,600 currently paid</w:t>
            </w:r>
            <w:r>
              <w:rPr>
                <w:rFonts w:cstheme="minorHAnsi"/>
              </w:rPr>
              <w:t>,</w:t>
            </w:r>
            <w:r w:rsidR="00BA41DE">
              <w:rPr>
                <w:rFonts w:cstheme="minorHAnsi"/>
              </w:rPr>
              <w:t xml:space="preserve"> as the newsletter is shorter now.</w:t>
            </w:r>
          </w:p>
          <w:p w14:paraId="055D48B2" w14:textId="77777777" w:rsidR="00932703" w:rsidRPr="00932703" w:rsidRDefault="00932703" w:rsidP="00BA41DE">
            <w:pPr>
              <w:tabs>
                <w:tab w:val="left" w:pos="1940"/>
              </w:tabs>
              <w:rPr>
                <w:rFonts w:cstheme="minorHAnsi"/>
              </w:rPr>
            </w:pPr>
          </w:p>
          <w:p w14:paraId="00CC21BF" w14:textId="3D0D504C" w:rsidR="007D7AE7" w:rsidRDefault="00932703" w:rsidP="00BA41DE">
            <w:pPr>
              <w:tabs>
                <w:tab w:val="left" w:pos="1940"/>
              </w:tabs>
              <w:rPr>
                <w:rFonts w:cstheme="minorHAnsi"/>
              </w:rPr>
            </w:pPr>
            <w:r>
              <w:rPr>
                <w:rFonts w:cstheme="minorHAnsi"/>
              </w:rPr>
              <w:t>Brian highlighted that we must return to revie</w:t>
            </w:r>
            <w:r w:rsidR="00642B16">
              <w:rPr>
                <w:rFonts w:cstheme="minorHAnsi"/>
              </w:rPr>
              <w:t xml:space="preserve">wing the subscription rates this year and we’ll discuss extending the Partnership Assistant role from the original one year fixed term at the October Board meeting. </w:t>
            </w:r>
          </w:p>
          <w:p w14:paraId="4EC949A3" w14:textId="30A62FEA" w:rsidR="007D7AE7" w:rsidRDefault="007D7AE7" w:rsidP="00BA41DE">
            <w:pPr>
              <w:tabs>
                <w:tab w:val="left" w:pos="1940"/>
              </w:tabs>
              <w:rPr>
                <w:rFonts w:cstheme="minorHAnsi"/>
              </w:rPr>
            </w:pPr>
          </w:p>
          <w:p w14:paraId="7288ECAF" w14:textId="4E76EA21" w:rsidR="007D7AE7" w:rsidRPr="007D7AE7" w:rsidRDefault="00932703" w:rsidP="00BA41DE">
            <w:pPr>
              <w:tabs>
                <w:tab w:val="left" w:pos="1940"/>
              </w:tabs>
              <w:rPr>
                <w:rFonts w:cstheme="minorHAnsi"/>
              </w:rPr>
            </w:pPr>
            <w:r>
              <w:rPr>
                <w:rFonts w:cstheme="minorHAnsi"/>
              </w:rPr>
              <w:t>Kent Public Health are</w:t>
            </w:r>
            <w:r w:rsidR="007D7AE7">
              <w:rPr>
                <w:rFonts w:cstheme="minorHAnsi"/>
              </w:rPr>
              <w:t xml:space="preserve"> keen to host the project officer role. This needs final approval at Kent Public Health before it can be advertised. HM has informed the previous host organisation that we’re seeking alternative hosting arrangement and that has been acknowledged. </w:t>
            </w:r>
            <w:r>
              <w:rPr>
                <w:rFonts w:cstheme="minorHAnsi"/>
              </w:rPr>
              <w:t xml:space="preserve">SI and HM are supporting the HHSC sub group as best they can. There will be an underspend due to the salary not being paid and once the post is filled this can be quantified. </w:t>
            </w:r>
          </w:p>
          <w:p w14:paraId="5A1922BC" w14:textId="77777777" w:rsidR="00BA41DE" w:rsidRDefault="00BA41DE" w:rsidP="00BA41DE">
            <w:pPr>
              <w:tabs>
                <w:tab w:val="left" w:pos="1940"/>
              </w:tabs>
              <w:rPr>
                <w:rFonts w:cstheme="minorHAnsi"/>
              </w:rPr>
            </w:pPr>
          </w:p>
          <w:p w14:paraId="4218E47F" w14:textId="4DBC17ED" w:rsidR="00BA41DE" w:rsidRPr="003504AF" w:rsidRDefault="00932703" w:rsidP="00BA41DE">
            <w:pPr>
              <w:tabs>
                <w:tab w:val="left" w:pos="1940"/>
              </w:tabs>
              <w:rPr>
                <w:rFonts w:cstheme="minorHAnsi"/>
              </w:rPr>
            </w:pPr>
            <w:r>
              <w:rPr>
                <w:rFonts w:cstheme="minorHAnsi"/>
              </w:rPr>
              <w:t>HM highlighted that t</w:t>
            </w:r>
            <w:r w:rsidR="00BA41DE">
              <w:rPr>
                <w:rFonts w:cstheme="minorHAnsi"/>
              </w:rPr>
              <w:t xml:space="preserve">here is a page </w:t>
            </w:r>
            <w:r>
              <w:rPr>
                <w:rFonts w:cstheme="minorHAnsi"/>
              </w:rPr>
              <w:t xml:space="preserve">in the budget sheet </w:t>
            </w:r>
            <w:r w:rsidR="00BA41DE">
              <w:rPr>
                <w:rFonts w:cstheme="minorHAnsi"/>
              </w:rPr>
              <w:t>for the Rural and Community</w:t>
            </w:r>
            <w:r>
              <w:rPr>
                <w:rFonts w:cstheme="minorHAnsi"/>
              </w:rPr>
              <w:t xml:space="preserve"> Housing Enabling Service now. Tessa has explained</w:t>
            </w:r>
            <w:r w:rsidR="00BA41DE">
              <w:rPr>
                <w:rFonts w:cstheme="minorHAnsi"/>
              </w:rPr>
              <w:t xml:space="preserve"> that further income is anticipated and requests for POs are being sent out to three organisations as agreed in the SLA when the service began. Tessa O’Sullivan has provided a written paper on this services. </w:t>
            </w:r>
          </w:p>
        </w:tc>
        <w:tc>
          <w:tcPr>
            <w:tcW w:w="992" w:type="dxa"/>
            <w:shd w:val="clear" w:color="auto" w:fill="auto"/>
          </w:tcPr>
          <w:p w14:paraId="35829BF3" w14:textId="77777777" w:rsidR="00932703" w:rsidRDefault="00932703" w:rsidP="00F17BE4">
            <w:pPr>
              <w:rPr>
                <w:rFonts w:cstheme="minorHAnsi"/>
              </w:rPr>
            </w:pPr>
            <w:r>
              <w:rPr>
                <w:rFonts w:cstheme="minorHAnsi"/>
              </w:rPr>
              <w:lastRenderedPageBreak/>
              <w:t>BH and SW</w:t>
            </w:r>
          </w:p>
          <w:p w14:paraId="60C79A72" w14:textId="77777777" w:rsidR="00642B16" w:rsidRDefault="00642B16" w:rsidP="00F17BE4">
            <w:pPr>
              <w:rPr>
                <w:rFonts w:cstheme="minorHAnsi"/>
              </w:rPr>
            </w:pPr>
          </w:p>
          <w:p w14:paraId="4FA52B1D" w14:textId="77777777" w:rsidR="00642B16" w:rsidRDefault="00642B16" w:rsidP="00F17BE4">
            <w:pPr>
              <w:rPr>
                <w:rFonts w:cstheme="minorHAnsi"/>
              </w:rPr>
            </w:pPr>
          </w:p>
          <w:p w14:paraId="6E6CD1AA" w14:textId="77777777" w:rsidR="00642B16" w:rsidRDefault="00642B16" w:rsidP="00F17BE4">
            <w:pPr>
              <w:rPr>
                <w:rFonts w:cstheme="minorHAnsi"/>
              </w:rPr>
            </w:pPr>
          </w:p>
          <w:p w14:paraId="6C2AA3AA" w14:textId="77777777" w:rsidR="00642B16" w:rsidRDefault="00642B16" w:rsidP="00F17BE4">
            <w:pPr>
              <w:rPr>
                <w:rFonts w:cstheme="minorHAnsi"/>
              </w:rPr>
            </w:pPr>
          </w:p>
          <w:p w14:paraId="5002BCCB" w14:textId="4E522B1C" w:rsidR="00642B16" w:rsidRPr="003504AF" w:rsidRDefault="00642B16" w:rsidP="00F17BE4">
            <w:pPr>
              <w:rPr>
                <w:rFonts w:cstheme="minorHAnsi"/>
              </w:rPr>
            </w:pPr>
            <w:r>
              <w:rPr>
                <w:rFonts w:cstheme="minorHAnsi"/>
              </w:rPr>
              <w:t xml:space="preserve">BH and SW </w:t>
            </w:r>
          </w:p>
        </w:tc>
        <w:tc>
          <w:tcPr>
            <w:tcW w:w="3260" w:type="dxa"/>
            <w:shd w:val="clear" w:color="auto" w:fill="auto"/>
          </w:tcPr>
          <w:p w14:paraId="42AD0CB1" w14:textId="77777777" w:rsidR="00932703" w:rsidRDefault="00932703" w:rsidP="00F17BE4">
            <w:pPr>
              <w:jc w:val="both"/>
              <w:rPr>
                <w:rFonts w:cstheme="minorHAnsi"/>
              </w:rPr>
            </w:pPr>
            <w:r>
              <w:rPr>
                <w:rFonts w:cstheme="minorHAnsi"/>
              </w:rPr>
              <w:lastRenderedPageBreak/>
              <w:t xml:space="preserve">Create a recommendation for the Board on the communications proposal </w:t>
            </w:r>
          </w:p>
          <w:p w14:paraId="6055F4A4" w14:textId="77777777" w:rsidR="00642B16" w:rsidRDefault="00642B16" w:rsidP="00F17BE4">
            <w:pPr>
              <w:jc w:val="both"/>
              <w:rPr>
                <w:rFonts w:cstheme="minorHAnsi"/>
              </w:rPr>
            </w:pPr>
          </w:p>
          <w:p w14:paraId="3D01D3FB" w14:textId="77777777" w:rsidR="00642B16" w:rsidRDefault="00642B16" w:rsidP="00F17BE4">
            <w:pPr>
              <w:jc w:val="both"/>
              <w:rPr>
                <w:rFonts w:cstheme="minorHAnsi"/>
              </w:rPr>
            </w:pPr>
          </w:p>
          <w:p w14:paraId="467A12D9" w14:textId="77777777" w:rsidR="00642B16" w:rsidRDefault="00642B16" w:rsidP="00F17BE4">
            <w:pPr>
              <w:jc w:val="both"/>
              <w:rPr>
                <w:rFonts w:cstheme="minorHAnsi"/>
              </w:rPr>
            </w:pPr>
          </w:p>
          <w:p w14:paraId="14119DBA" w14:textId="5BAF956C" w:rsidR="00642B16" w:rsidRPr="003504AF" w:rsidRDefault="00642B16" w:rsidP="00F17BE4">
            <w:pPr>
              <w:jc w:val="both"/>
              <w:rPr>
                <w:rFonts w:cstheme="minorHAnsi"/>
              </w:rPr>
            </w:pPr>
            <w:r>
              <w:rPr>
                <w:rFonts w:cstheme="minorHAnsi"/>
              </w:rPr>
              <w:t xml:space="preserve">Discuss how best to address extending or making role permanent </w:t>
            </w:r>
            <w:bookmarkStart w:id="0" w:name="_GoBack"/>
            <w:bookmarkEnd w:id="0"/>
          </w:p>
        </w:tc>
      </w:tr>
      <w:tr w:rsidR="00AA22B6" w:rsidRPr="003504AF" w14:paraId="3FE89301" w14:textId="77777777" w:rsidTr="00932703">
        <w:trPr>
          <w:trHeight w:val="496"/>
        </w:trPr>
        <w:tc>
          <w:tcPr>
            <w:tcW w:w="1560" w:type="dxa"/>
            <w:shd w:val="clear" w:color="auto" w:fill="auto"/>
          </w:tcPr>
          <w:p w14:paraId="7B25B9A8" w14:textId="72687A75" w:rsidR="00AA22B6" w:rsidRDefault="00AA22B6" w:rsidP="00F17BE4">
            <w:pPr>
              <w:rPr>
                <w:rFonts w:cstheme="minorHAnsi"/>
                <w:b/>
              </w:rPr>
            </w:pPr>
            <w:r>
              <w:rPr>
                <w:rFonts w:cstheme="minorHAnsi"/>
                <w:b/>
              </w:rPr>
              <w:lastRenderedPageBreak/>
              <w:t>Kent Homechoice*</w:t>
            </w:r>
          </w:p>
        </w:tc>
        <w:tc>
          <w:tcPr>
            <w:tcW w:w="9214" w:type="dxa"/>
            <w:shd w:val="clear" w:color="auto" w:fill="auto"/>
          </w:tcPr>
          <w:p w14:paraId="71506EF8" w14:textId="7AF345A7" w:rsidR="00AA22B6" w:rsidRDefault="00E25534" w:rsidP="00623F83">
            <w:pPr>
              <w:rPr>
                <w:rFonts w:cstheme="minorHAnsi"/>
              </w:rPr>
            </w:pPr>
            <w:r>
              <w:rPr>
                <w:rFonts w:cstheme="minorHAnsi"/>
              </w:rPr>
              <w:t>This was covered at this morning</w:t>
            </w:r>
            <w:r w:rsidR="00FD3C74">
              <w:rPr>
                <w:rFonts w:cstheme="minorHAnsi"/>
              </w:rPr>
              <w:t>’</w:t>
            </w:r>
            <w:r>
              <w:rPr>
                <w:rFonts w:cstheme="minorHAnsi"/>
              </w:rPr>
              <w:t>s KHG meeting. BH and JL expressed t</w:t>
            </w:r>
            <w:r w:rsidR="007D7AE7">
              <w:rPr>
                <w:rFonts w:cstheme="minorHAnsi"/>
              </w:rPr>
              <w:t xml:space="preserve">hanks </w:t>
            </w:r>
            <w:r>
              <w:rPr>
                <w:rFonts w:cstheme="minorHAnsi"/>
              </w:rPr>
              <w:t xml:space="preserve">to </w:t>
            </w:r>
            <w:r w:rsidR="00AA22B6">
              <w:rPr>
                <w:rFonts w:cstheme="minorHAnsi"/>
              </w:rPr>
              <w:t>Vicky Hodson</w:t>
            </w:r>
            <w:r w:rsidR="007D7AE7">
              <w:rPr>
                <w:rFonts w:cstheme="minorHAnsi"/>
              </w:rPr>
              <w:t xml:space="preserve"> and Vicky May for their huge efforts on this work </w:t>
            </w:r>
          </w:p>
        </w:tc>
        <w:tc>
          <w:tcPr>
            <w:tcW w:w="992" w:type="dxa"/>
            <w:shd w:val="clear" w:color="auto" w:fill="auto"/>
          </w:tcPr>
          <w:p w14:paraId="35BE138F" w14:textId="77777777" w:rsidR="00AA22B6" w:rsidRPr="003504AF" w:rsidRDefault="00AA22B6" w:rsidP="00F17BE4">
            <w:pPr>
              <w:rPr>
                <w:rFonts w:cstheme="minorHAnsi"/>
              </w:rPr>
            </w:pPr>
          </w:p>
        </w:tc>
        <w:tc>
          <w:tcPr>
            <w:tcW w:w="3260" w:type="dxa"/>
            <w:shd w:val="clear" w:color="auto" w:fill="auto"/>
          </w:tcPr>
          <w:p w14:paraId="58012B57" w14:textId="77777777" w:rsidR="00AA22B6" w:rsidRPr="003504AF" w:rsidRDefault="00AA22B6" w:rsidP="00F17BE4">
            <w:pPr>
              <w:jc w:val="both"/>
              <w:rPr>
                <w:rFonts w:cstheme="minorHAnsi"/>
              </w:rPr>
            </w:pPr>
          </w:p>
        </w:tc>
      </w:tr>
      <w:tr w:rsidR="00F17BE4" w:rsidRPr="003504AF" w14:paraId="5E32989F" w14:textId="77777777" w:rsidTr="00EE4536">
        <w:trPr>
          <w:trHeight w:val="752"/>
        </w:trPr>
        <w:tc>
          <w:tcPr>
            <w:tcW w:w="1560" w:type="dxa"/>
            <w:shd w:val="clear" w:color="auto" w:fill="auto"/>
          </w:tcPr>
          <w:p w14:paraId="3672A96C" w14:textId="487B7C94" w:rsidR="00F17BE4" w:rsidRPr="003504AF" w:rsidRDefault="00A858F7" w:rsidP="00F17BE4">
            <w:pPr>
              <w:rPr>
                <w:rFonts w:cstheme="minorHAnsi"/>
                <w:b/>
              </w:rPr>
            </w:pPr>
            <w:r>
              <w:rPr>
                <w:rFonts w:cstheme="minorHAnsi"/>
                <w:b/>
              </w:rPr>
              <w:t xml:space="preserve">Questions from </w:t>
            </w:r>
            <w:r w:rsidR="00F17BE4" w:rsidRPr="003504AF">
              <w:rPr>
                <w:rFonts w:cstheme="minorHAnsi"/>
                <w:b/>
              </w:rPr>
              <w:t>Regular Updates</w:t>
            </w:r>
          </w:p>
        </w:tc>
        <w:tc>
          <w:tcPr>
            <w:tcW w:w="9214" w:type="dxa"/>
            <w:shd w:val="clear" w:color="auto" w:fill="auto"/>
          </w:tcPr>
          <w:p w14:paraId="61AF2C16" w14:textId="77777777" w:rsidR="00932703" w:rsidRDefault="00E573C2" w:rsidP="00E573C2">
            <w:pPr>
              <w:rPr>
                <w:rFonts w:eastAsia="Batang" w:cstheme="minorHAnsi"/>
                <w:b/>
              </w:rPr>
            </w:pPr>
            <w:r w:rsidRPr="009B48A1">
              <w:rPr>
                <w:rFonts w:eastAsia="Batang" w:cstheme="minorHAnsi"/>
                <w:b/>
              </w:rPr>
              <w:t>SELEP – Brian Horton</w:t>
            </w:r>
            <w:r w:rsidR="009B48A1" w:rsidRPr="009B48A1">
              <w:rPr>
                <w:rFonts w:eastAsia="Batang" w:cstheme="minorHAnsi"/>
                <w:b/>
              </w:rPr>
              <w:t xml:space="preserve"> </w:t>
            </w:r>
            <w:r w:rsidR="00932703">
              <w:rPr>
                <w:rFonts w:eastAsia="Batang" w:cstheme="minorHAnsi"/>
                <w:b/>
              </w:rPr>
              <w:t xml:space="preserve"> </w:t>
            </w:r>
          </w:p>
          <w:p w14:paraId="2CE5F9AC" w14:textId="41130CEB" w:rsidR="00E573C2" w:rsidRDefault="00932703" w:rsidP="00E573C2">
            <w:pPr>
              <w:rPr>
                <w:rFonts w:eastAsia="Batang" w:cstheme="minorHAnsi"/>
                <w:b/>
              </w:rPr>
            </w:pPr>
            <w:r>
              <w:rPr>
                <w:rFonts w:cstheme="minorHAnsi"/>
              </w:rPr>
              <w:t xml:space="preserve">Brian explained that the finance arrangements from Government have not been finalised yet. It is likely that the responsibilities for the work done by LEPs is to go to upper tier LAs. They are identifying some things which are better done at a regional level. </w:t>
            </w:r>
            <w:r w:rsidR="007D7AE7">
              <w:rPr>
                <w:rFonts w:eastAsia="Batang" w:cstheme="minorHAnsi"/>
                <w:b/>
              </w:rPr>
              <w:t xml:space="preserve"> </w:t>
            </w:r>
          </w:p>
          <w:p w14:paraId="50AFC5FC" w14:textId="77777777" w:rsidR="00E573C2" w:rsidRPr="003504AF" w:rsidRDefault="00E573C2" w:rsidP="00E573C2">
            <w:pPr>
              <w:rPr>
                <w:rFonts w:eastAsia="Batang" w:cstheme="minorHAnsi"/>
              </w:rPr>
            </w:pPr>
          </w:p>
          <w:p w14:paraId="3E67C3EA" w14:textId="3F1FD33F" w:rsidR="00E573C2" w:rsidRDefault="00E573C2" w:rsidP="00E573C2">
            <w:pPr>
              <w:rPr>
                <w:rFonts w:eastAsia="Batang" w:cstheme="minorHAnsi"/>
                <w:b/>
              </w:rPr>
            </w:pPr>
            <w:r w:rsidRPr="009B48A1">
              <w:rPr>
                <w:rFonts w:eastAsia="Batang" w:cstheme="minorHAnsi"/>
                <w:b/>
              </w:rPr>
              <w:t>Medway Council – Mark Breathwick</w:t>
            </w:r>
            <w:r w:rsidR="00DA7384" w:rsidRPr="009B48A1">
              <w:rPr>
                <w:rFonts w:eastAsia="Batang" w:cstheme="minorHAnsi"/>
                <w:b/>
              </w:rPr>
              <w:t xml:space="preserve">. </w:t>
            </w:r>
          </w:p>
          <w:p w14:paraId="42F7EC7B" w14:textId="1C8417ED" w:rsidR="00D855E8" w:rsidRPr="00D855E8" w:rsidRDefault="00932703" w:rsidP="00E573C2">
            <w:pPr>
              <w:rPr>
                <w:rFonts w:eastAsia="Batang" w:cstheme="minorHAnsi"/>
              </w:rPr>
            </w:pPr>
            <w:r>
              <w:rPr>
                <w:rFonts w:eastAsia="Batang" w:cstheme="minorHAnsi"/>
              </w:rPr>
              <w:t xml:space="preserve">DLUHC withdrawing from the Hoo Peninsular </w:t>
            </w:r>
            <w:r w:rsidR="00D855E8" w:rsidRPr="00D855E8">
              <w:rPr>
                <w:rFonts w:eastAsia="Batang" w:cstheme="minorHAnsi"/>
              </w:rPr>
              <w:t>H</w:t>
            </w:r>
            <w:r w:rsidR="00D855E8">
              <w:rPr>
                <w:rFonts w:eastAsia="Batang" w:cstheme="minorHAnsi"/>
              </w:rPr>
              <w:t xml:space="preserve">ousing </w:t>
            </w:r>
            <w:r w:rsidR="00D855E8" w:rsidRPr="00D855E8">
              <w:rPr>
                <w:rFonts w:eastAsia="Batang" w:cstheme="minorHAnsi"/>
              </w:rPr>
              <w:t>I</w:t>
            </w:r>
            <w:r w:rsidR="00D855E8">
              <w:rPr>
                <w:rFonts w:eastAsia="Batang" w:cstheme="minorHAnsi"/>
              </w:rPr>
              <w:t xml:space="preserve">nfrastructure </w:t>
            </w:r>
            <w:r w:rsidR="00D855E8" w:rsidRPr="00D855E8">
              <w:rPr>
                <w:rFonts w:eastAsia="Batang" w:cstheme="minorHAnsi"/>
              </w:rPr>
              <w:t>F</w:t>
            </w:r>
            <w:r w:rsidR="00D855E8">
              <w:rPr>
                <w:rFonts w:eastAsia="Batang" w:cstheme="minorHAnsi"/>
              </w:rPr>
              <w:t>und schemes have become public</w:t>
            </w:r>
            <w:r w:rsidR="00D855E8" w:rsidRPr="00D855E8">
              <w:rPr>
                <w:rFonts w:eastAsia="Batang" w:cstheme="minorHAnsi"/>
              </w:rPr>
              <w:t>.</w:t>
            </w:r>
          </w:p>
          <w:p w14:paraId="7D40C9EE" w14:textId="77777777" w:rsidR="00E573C2" w:rsidRPr="003504AF" w:rsidRDefault="00E573C2" w:rsidP="00E573C2">
            <w:pPr>
              <w:rPr>
                <w:rFonts w:eastAsia="Batang" w:cstheme="minorHAnsi"/>
              </w:rPr>
            </w:pPr>
          </w:p>
          <w:p w14:paraId="20A4CE7F" w14:textId="3DBC0A42" w:rsidR="00BF58F8" w:rsidRDefault="00E573C2" w:rsidP="00E573C2">
            <w:pPr>
              <w:rPr>
                <w:rFonts w:eastAsia="Batang" w:cstheme="minorHAnsi"/>
              </w:rPr>
            </w:pPr>
            <w:r w:rsidRPr="009B48A1">
              <w:rPr>
                <w:rFonts w:eastAsia="Batang" w:cstheme="minorHAnsi"/>
                <w:b/>
              </w:rPr>
              <w:t>Marketing</w:t>
            </w:r>
            <w:r w:rsidR="00A858F7">
              <w:rPr>
                <w:rFonts w:eastAsia="Batang" w:cstheme="minorHAnsi"/>
                <w:b/>
              </w:rPr>
              <w:t>*</w:t>
            </w:r>
            <w:r w:rsidRPr="009B48A1">
              <w:rPr>
                <w:rFonts w:eastAsia="Batang" w:cstheme="minorHAnsi"/>
                <w:b/>
              </w:rPr>
              <w:t xml:space="preserve"> – Jeff Sims</w:t>
            </w:r>
            <w:r w:rsidRPr="003504AF">
              <w:rPr>
                <w:rFonts w:eastAsia="Batang" w:cstheme="minorHAnsi"/>
              </w:rPr>
              <w:t xml:space="preserve"> (this short paper was circulated with the agenda)</w:t>
            </w:r>
          </w:p>
          <w:p w14:paraId="71E263B6" w14:textId="34C6C799" w:rsidR="007D7AE7" w:rsidRPr="003504AF" w:rsidRDefault="007D7AE7" w:rsidP="00E573C2">
            <w:pPr>
              <w:rPr>
                <w:rFonts w:eastAsia="Batang" w:cstheme="minorHAnsi"/>
              </w:rPr>
            </w:pPr>
            <w:r>
              <w:rPr>
                <w:rFonts w:eastAsia="Batang" w:cstheme="minorHAnsi"/>
              </w:rPr>
              <w:t xml:space="preserve">Since then Jeff has attended the finance event and that will go in HomeFront and that will come out to members next week. </w:t>
            </w:r>
          </w:p>
          <w:p w14:paraId="4FF43B4D" w14:textId="54DC4817" w:rsidR="00623F83" w:rsidRDefault="00623F83" w:rsidP="00066932">
            <w:pPr>
              <w:rPr>
                <w:rFonts w:eastAsia="Batang" w:cstheme="minorHAnsi"/>
              </w:rPr>
            </w:pPr>
          </w:p>
          <w:p w14:paraId="7AD20F13" w14:textId="048AC8CF" w:rsidR="00623F83" w:rsidRDefault="00623F83" w:rsidP="00066932">
            <w:pPr>
              <w:rPr>
                <w:rFonts w:eastAsia="Batang" w:cstheme="minorHAnsi"/>
              </w:rPr>
            </w:pPr>
            <w:r w:rsidRPr="009B48A1">
              <w:rPr>
                <w:rFonts w:eastAsia="Batang" w:cstheme="minorHAnsi"/>
                <w:b/>
              </w:rPr>
              <w:t>Events Group</w:t>
            </w:r>
            <w:r w:rsidR="00A858F7">
              <w:rPr>
                <w:rFonts w:eastAsia="Batang" w:cstheme="minorHAnsi"/>
                <w:b/>
              </w:rPr>
              <w:t>*</w:t>
            </w:r>
            <w:r w:rsidR="00A77846" w:rsidRPr="009B48A1">
              <w:rPr>
                <w:rFonts w:eastAsia="Batang" w:cstheme="minorHAnsi"/>
                <w:b/>
              </w:rPr>
              <w:t xml:space="preserve"> – Becs Wilcox</w:t>
            </w:r>
            <w:r w:rsidR="00A77846">
              <w:rPr>
                <w:rFonts w:eastAsia="Batang" w:cstheme="minorHAnsi"/>
              </w:rPr>
              <w:t xml:space="preserve"> </w:t>
            </w:r>
            <w:r>
              <w:rPr>
                <w:rFonts w:eastAsia="Batang" w:cstheme="minorHAnsi"/>
              </w:rPr>
              <w:t xml:space="preserve"> </w:t>
            </w:r>
            <w:r w:rsidRPr="003504AF">
              <w:rPr>
                <w:rFonts w:eastAsia="Batang" w:cstheme="minorHAnsi"/>
              </w:rPr>
              <w:t>(this short paper was circulated with the agenda)</w:t>
            </w:r>
          </w:p>
          <w:p w14:paraId="2023BA44" w14:textId="54F852E0" w:rsidR="00A858F7" w:rsidRDefault="00A858F7" w:rsidP="00066932">
            <w:pPr>
              <w:rPr>
                <w:rFonts w:eastAsia="Batang" w:cstheme="minorHAnsi"/>
              </w:rPr>
            </w:pPr>
          </w:p>
          <w:p w14:paraId="48EFF888" w14:textId="3185D9D6" w:rsidR="00A858F7" w:rsidRDefault="00A858F7" w:rsidP="00A858F7">
            <w:pPr>
              <w:rPr>
                <w:rFonts w:eastAsia="Batang" w:cstheme="minorHAnsi"/>
                <w:b/>
              </w:rPr>
            </w:pPr>
            <w:r w:rsidRPr="009B48A1">
              <w:rPr>
                <w:rFonts w:eastAsia="Batang" w:cstheme="minorHAnsi"/>
                <w:b/>
              </w:rPr>
              <w:t xml:space="preserve">Commissioning Update – Clare Maynard </w:t>
            </w:r>
            <w:r w:rsidR="00505073">
              <w:rPr>
                <w:rFonts w:eastAsia="Batang" w:cstheme="minorHAnsi"/>
                <w:b/>
              </w:rPr>
              <w:t>and Christy Holden</w:t>
            </w:r>
          </w:p>
          <w:p w14:paraId="220FAE4B" w14:textId="3AEF4362" w:rsidR="00AA22B6" w:rsidRDefault="00AA22B6" w:rsidP="00A858F7">
            <w:pPr>
              <w:rPr>
                <w:rFonts w:eastAsia="Batang" w:cstheme="minorHAnsi"/>
                <w:b/>
              </w:rPr>
            </w:pPr>
          </w:p>
          <w:p w14:paraId="02DA5BD4" w14:textId="4D671663" w:rsidR="00AA22B6" w:rsidRPr="00AA22B6" w:rsidRDefault="00AA22B6" w:rsidP="00AA22B6">
            <w:pPr>
              <w:rPr>
                <w:rFonts w:eastAsia="Batang" w:cstheme="minorHAnsi"/>
              </w:rPr>
            </w:pPr>
            <w:r w:rsidRPr="00AA22B6">
              <w:rPr>
                <w:rFonts w:eastAsia="Batang" w:cstheme="minorHAnsi"/>
                <w:b/>
              </w:rPr>
              <w:lastRenderedPageBreak/>
              <w:t>Rural and Community Housing Enabling (RACE)*</w:t>
            </w:r>
            <w:r w:rsidRPr="00AA22B6">
              <w:rPr>
                <w:rFonts w:eastAsia="Batang" w:cstheme="minorHAnsi"/>
              </w:rPr>
              <w:t xml:space="preserve">  </w:t>
            </w:r>
            <w:r w:rsidRPr="00505073">
              <w:rPr>
                <w:rFonts w:eastAsia="Batang" w:cstheme="minorHAnsi"/>
                <w:b/>
              </w:rPr>
              <w:t>- Tessa O’Sullivan</w:t>
            </w:r>
            <w:r w:rsidR="00505073">
              <w:rPr>
                <w:rFonts w:eastAsia="Batang" w:cstheme="minorHAnsi"/>
                <w:b/>
              </w:rPr>
              <w:t xml:space="preserve"> </w:t>
            </w:r>
            <w:r w:rsidR="00505073">
              <w:rPr>
                <w:rFonts w:eastAsia="Batang" w:cstheme="minorHAnsi"/>
              </w:rPr>
              <w:t>(this</w:t>
            </w:r>
            <w:r w:rsidR="00505073" w:rsidRPr="003504AF">
              <w:rPr>
                <w:rFonts w:eastAsia="Batang" w:cstheme="minorHAnsi"/>
              </w:rPr>
              <w:t xml:space="preserve"> paper was circulated with the agenda)</w:t>
            </w:r>
          </w:p>
          <w:p w14:paraId="67DA73D7" w14:textId="47882734" w:rsidR="00623F83" w:rsidRPr="003504AF" w:rsidRDefault="00623F83" w:rsidP="00623F83">
            <w:pPr>
              <w:rPr>
                <w:rFonts w:eastAsia="Batang" w:cstheme="minorHAnsi"/>
              </w:rPr>
            </w:pPr>
          </w:p>
        </w:tc>
        <w:tc>
          <w:tcPr>
            <w:tcW w:w="992" w:type="dxa"/>
            <w:shd w:val="clear" w:color="auto" w:fill="auto"/>
          </w:tcPr>
          <w:p w14:paraId="7ADCA4E7" w14:textId="77777777" w:rsidR="006B588C" w:rsidRPr="003504AF" w:rsidRDefault="006B588C" w:rsidP="00F17BE4">
            <w:pPr>
              <w:rPr>
                <w:rFonts w:cstheme="minorHAnsi"/>
              </w:rPr>
            </w:pPr>
          </w:p>
          <w:p w14:paraId="4DF3DA5F" w14:textId="159429F3" w:rsidR="00DA7384" w:rsidRPr="003504AF" w:rsidRDefault="00DA7384" w:rsidP="00F17BE4">
            <w:pPr>
              <w:rPr>
                <w:rFonts w:cstheme="minorHAnsi"/>
              </w:rPr>
            </w:pPr>
          </w:p>
        </w:tc>
        <w:tc>
          <w:tcPr>
            <w:tcW w:w="3260" w:type="dxa"/>
            <w:shd w:val="clear" w:color="auto" w:fill="auto"/>
          </w:tcPr>
          <w:p w14:paraId="3CEBFD3F" w14:textId="77777777" w:rsidR="00492E4F" w:rsidRPr="003504AF" w:rsidRDefault="00492E4F" w:rsidP="00F17BE4">
            <w:pPr>
              <w:jc w:val="both"/>
              <w:rPr>
                <w:rFonts w:cstheme="minorHAnsi"/>
              </w:rPr>
            </w:pPr>
          </w:p>
          <w:p w14:paraId="1F0D5996" w14:textId="4D0FD4AE" w:rsidR="00DA7384" w:rsidRPr="003504AF" w:rsidRDefault="00DA7384" w:rsidP="00F17BE4">
            <w:pPr>
              <w:jc w:val="both"/>
              <w:rPr>
                <w:rFonts w:cstheme="minorHAnsi"/>
              </w:rPr>
            </w:pPr>
          </w:p>
        </w:tc>
      </w:tr>
      <w:tr w:rsidR="00F17BE4" w:rsidRPr="003504AF" w14:paraId="2F67975D" w14:textId="77777777" w:rsidTr="00EE4536">
        <w:trPr>
          <w:trHeight w:val="752"/>
        </w:trPr>
        <w:tc>
          <w:tcPr>
            <w:tcW w:w="1560" w:type="dxa"/>
            <w:shd w:val="clear" w:color="auto" w:fill="auto"/>
          </w:tcPr>
          <w:p w14:paraId="3B20C403" w14:textId="3A3534EA" w:rsidR="0004371E" w:rsidRPr="003504AF" w:rsidRDefault="0004371E" w:rsidP="00F17BE4">
            <w:pPr>
              <w:rPr>
                <w:rFonts w:cstheme="minorHAnsi"/>
                <w:b/>
              </w:rPr>
            </w:pPr>
            <w:r w:rsidRPr="003504AF">
              <w:rPr>
                <w:rFonts w:cstheme="minorHAnsi"/>
                <w:b/>
              </w:rPr>
              <w:t>AOB</w:t>
            </w:r>
          </w:p>
          <w:p w14:paraId="22C810C2" w14:textId="77777777" w:rsidR="00F17BE4" w:rsidRPr="003504AF" w:rsidRDefault="00F17BE4" w:rsidP="0004371E">
            <w:pPr>
              <w:jc w:val="center"/>
              <w:rPr>
                <w:rFonts w:cstheme="minorHAnsi"/>
              </w:rPr>
            </w:pPr>
          </w:p>
        </w:tc>
        <w:tc>
          <w:tcPr>
            <w:tcW w:w="9214" w:type="dxa"/>
            <w:shd w:val="clear" w:color="auto" w:fill="auto"/>
          </w:tcPr>
          <w:p w14:paraId="4AC86303" w14:textId="37B5A26A" w:rsidR="0004371E" w:rsidRDefault="00DF5238" w:rsidP="006145F0">
            <w:pPr>
              <w:rPr>
                <w:rFonts w:eastAsia="Batang" w:cstheme="minorHAnsi"/>
              </w:rPr>
            </w:pPr>
            <w:r w:rsidRPr="003504AF">
              <w:rPr>
                <w:rFonts w:eastAsia="Batang" w:cstheme="minorHAnsi"/>
              </w:rPr>
              <w:t>Dates of 2023 KHG Board meetings; 11</w:t>
            </w:r>
            <w:r w:rsidRPr="003504AF">
              <w:rPr>
                <w:rFonts w:eastAsia="Batang" w:cstheme="minorHAnsi"/>
                <w:vertAlign w:val="superscript"/>
              </w:rPr>
              <w:t>th</w:t>
            </w:r>
            <w:r w:rsidRPr="003504AF">
              <w:rPr>
                <w:rFonts w:eastAsia="Batang" w:cstheme="minorHAnsi"/>
              </w:rPr>
              <w:t xml:space="preserve"> Oct 9.30-11.30</w:t>
            </w:r>
            <w:r w:rsidR="009252C6">
              <w:rPr>
                <w:rFonts w:eastAsia="Batang" w:cstheme="minorHAnsi"/>
              </w:rPr>
              <w:t xml:space="preserve"> (longer meeting to allow time for brief feedback from the sub groups)</w:t>
            </w:r>
            <w:r w:rsidRPr="003504AF">
              <w:rPr>
                <w:rFonts w:eastAsia="Batang" w:cstheme="minorHAnsi"/>
              </w:rPr>
              <w:t>, 29</w:t>
            </w:r>
            <w:r w:rsidRPr="003504AF">
              <w:rPr>
                <w:rFonts w:eastAsia="Batang" w:cstheme="minorHAnsi"/>
                <w:vertAlign w:val="superscript"/>
              </w:rPr>
              <w:t>th</w:t>
            </w:r>
            <w:r w:rsidRPr="003504AF">
              <w:rPr>
                <w:rFonts w:eastAsia="Batang" w:cstheme="minorHAnsi"/>
              </w:rPr>
              <w:t xml:space="preserve"> Nov 1.30-2.45.</w:t>
            </w:r>
          </w:p>
          <w:p w14:paraId="65421D87" w14:textId="77777777" w:rsidR="007D7AE7" w:rsidRDefault="007D7AE7" w:rsidP="006145F0">
            <w:pPr>
              <w:rPr>
                <w:rFonts w:eastAsia="Batang" w:cstheme="minorHAnsi"/>
              </w:rPr>
            </w:pPr>
          </w:p>
          <w:p w14:paraId="730C71DE" w14:textId="17036DD8" w:rsidR="007D7AE7" w:rsidRPr="003504AF" w:rsidRDefault="007D7AE7" w:rsidP="009252C6">
            <w:pPr>
              <w:rPr>
                <w:rFonts w:eastAsia="Batang" w:cstheme="minorHAnsi"/>
              </w:rPr>
            </w:pPr>
            <w:r>
              <w:rPr>
                <w:rFonts w:eastAsia="Batang" w:cstheme="minorHAnsi"/>
              </w:rPr>
              <w:t>Tim Woolmer, housing</w:t>
            </w:r>
            <w:r w:rsidR="00932703">
              <w:rPr>
                <w:rFonts w:eastAsia="Batang" w:cstheme="minorHAnsi"/>
              </w:rPr>
              <w:t xml:space="preserve"> session for Leaders will be on 13</w:t>
            </w:r>
            <w:r w:rsidR="00932703" w:rsidRPr="00932703">
              <w:rPr>
                <w:rFonts w:eastAsia="Batang" w:cstheme="minorHAnsi"/>
                <w:vertAlign w:val="superscript"/>
              </w:rPr>
              <w:t>th</w:t>
            </w:r>
            <w:r w:rsidR="00932703">
              <w:rPr>
                <w:rFonts w:eastAsia="Batang" w:cstheme="minorHAnsi"/>
              </w:rPr>
              <w:t xml:space="preserve"> </w:t>
            </w:r>
            <w:r>
              <w:rPr>
                <w:rFonts w:eastAsia="Batang" w:cstheme="minorHAnsi"/>
              </w:rPr>
              <w:t>September</w:t>
            </w:r>
            <w:r w:rsidR="00932703">
              <w:rPr>
                <w:rFonts w:eastAsia="Batang" w:cstheme="minorHAnsi"/>
              </w:rPr>
              <w:t>, in the afternoon,</w:t>
            </w:r>
            <w:r w:rsidR="009252C6">
              <w:rPr>
                <w:rFonts w:eastAsia="Batang" w:cstheme="minorHAnsi"/>
              </w:rPr>
              <w:t xml:space="preserve"> for a face to face session, with the venue to be confirmed.</w:t>
            </w:r>
          </w:p>
        </w:tc>
        <w:tc>
          <w:tcPr>
            <w:tcW w:w="992" w:type="dxa"/>
            <w:shd w:val="clear" w:color="auto" w:fill="auto"/>
          </w:tcPr>
          <w:p w14:paraId="3F793621" w14:textId="72E5BFBD" w:rsidR="00621087" w:rsidRPr="003504AF" w:rsidRDefault="00621087" w:rsidP="00F17BE4">
            <w:pPr>
              <w:rPr>
                <w:rFonts w:cstheme="minorHAnsi"/>
              </w:rPr>
            </w:pPr>
          </w:p>
        </w:tc>
        <w:tc>
          <w:tcPr>
            <w:tcW w:w="3260" w:type="dxa"/>
            <w:shd w:val="clear" w:color="auto" w:fill="auto"/>
          </w:tcPr>
          <w:p w14:paraId="281E59CB" w14:textId="78C9DB0F" w:rsidR="00621087" w:rsidRPr="003504AF" w:rsidRDefault="00621087" w:rsidP="00F17BE4">
            <w:pPr>
              <w:jc w:val="both"/>
              <w:rPr>
                <w:rFonts w:cstheme="minorHAnsi"/>
              </w:rPr>
            </w:pPr>
          </w:p>
        </w:tc>
      </w:tr>
    </w:tbl>
    <w:p w14:paraId="01247DB1" w14:textId="77777777" w:rsidR="00A858F7" w:rsidRDefault="00A858F7" w:rsidP="00A858F7">
      <w:pPr>
        <w:pStyle w:val="ListParagraph"/>
        <w:ind w:left="-993"/>
        <w:rPr>
          <w:rFonts w:ascii="Arial" w:hAnsi="Arial" w:cs="Arial"/>
          <w:b/>
        </w:rPr>
      </w:pPr>
    </w:p>
    <w:p w14:paraId="0FB78278" w14:textId="07E54213" w:rsidR="00F418B5" w:rsidRPr="00A858F7" w:rsidRDefault="00A858F7" w:rsidP="00A858F7">
      <w:pPr>
        <w:pStyle w:val="ListParagraph"/>
        <w:ind w:left="-993"/>
        <w:rPr>
          <w:rFonts w:ascii="Arial" w:hAnsi="Arial" w:cs="Arial"/>
          <w:b/>
        </w:rPr>
      </w:pPr>
      <w:r>
        <w:rPr>
          <w:rFonts w:ascii="Arial" w:hAnsi="Arial" w:cs="Arial"/>
          <w:b/>
        </w:rPr>
        <w:t>*Papers shared in advance of meeting</w:t>
      </w:r>
    </w:p>
    <w:sectPr w:rsidR="00F418B5" w:rsidRPr="00A858F7" w:rsidSect="0016325A">
      <w:footerReference w:type="default" r:id="rId14"/>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126DAF" w:rsidRDefault="00126DAF" w:rsidP="001D0582">
      <w:pPr>
        <w:spacing w:after="0" w:line="240" w:lineRule="auto"/>
      </w:pPr>
      <w:r>
        <w:separator/>
      </w:r>
    </w:p>
  </w:endnote>
  <w:endnote w:type="continuationSeparator" w:id="0">
    <w:p w14:paraId="62EBF3C5" w14:textId="77777777" w:rsidR="00126DAF" w:rsidRDefault="00126DAF"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175BAA8E" w:rsidR="00126DAF" w:rsidRDefault="00126DAF">
        <w:pPr>
          <w:pStyle w:val="Footer"/>
          <w:jc w:val="center"/>
        </w:pPr>
        <w:r>
          <w:fldChar w:fldCharType="begin"/>
        </w:r>
        <w:r>
          <w:instrText xml:space="preserve"> PAGE   \* MERGEFORMAT </w:instrText>
        </w:r>
        <w:r>
          <w:fldChar w:fldCharType="separate"/>
        </w:r>
        <w:r w:rsidR="00642B16">
          <w:rPr>
            <w:noProof/>
          </w:rPr>
          <w:t>6</w:t>
        </w:r>
        <w:r>
          <w:rPr>
            <w:noProof/>
          </w:rPr>
          <w:fldChar w:fldCharType="end"/>
        </w:r>
      </w:p>
    </w:sdtContent>
  </w:sdt>
  <w:p w14:paraId="110FFD37" w14:textId="77777777" w:rsidR="00126DAF" w:rsidRDefault="00126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126DAF" w:rsidRDefault="00126DAF" w:rsidP="001D0582">
      <w:pPr>
        <w:spacing w:after="0" w:line="240" w:lineRule="auto"/>
      </w:pPr>
      <w:r>
        <w:separator/>
      </w:r>
    </w:p>
  </w:footnote>
  <w:footnote w:type="continuationSeparator" w:id="0">
    <w:p w14:paraId="5997CC1D" w14:textId="77777777" w:rsidR="00126DAF" w:rsidRDefault="00126DAF"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E61"/>
    <w:multiLevelType w:val="hybridMultilevel"/>
    <w:tmpl w:val="2F149046"/>
    <w:lvl w:ilvl="0" w:tplc="4A0AEB68">
      <w:start w:val="1"/>
      <w:numFmt w:val="decimal"/>
      <w:lvlText w:val="%1."/>
      <w:lvlJc w:val="left"/>
      <w:pPr>
        <w:tabs>
          <w:tab w:val="num" w:pos="720"/>
        </w:tabs>
        <w:ind w:left="720" w:hanging="360"/>
      </w:pPr>
    </w:lvl>
    <w:lvl w:ilvl="1" w:tplc="BA8E5096" w:tentative="1">
      <w:start w:val="1"/>
      <w:numFmt w:val="decimal"/>
      <w:lvlText w:val="%2."/>
      <w:lvlJc w:val="left"/>
      <w:pPr>
        <w:tabs>
          <w:tab w:val="num" w:pos="1440"/>
        </w:tabs>
        <w:ind w:left="1440" w:hanging="360"/>
      </w:pPr>
    </w:lvl>
    <w:lvl w:ilvl="2" w:tplc="14EE4124" w:tentative="1">
      <w:start w:val="1"/>
      <w:numFmt w:val="decimal"/>
      <w:lvlText w:val="%3."/>
      <w:lvlJc w:val="left"/>
      <w:pPr>
        <w:tabs>
          <w:tab w:val="num" w:pos="2160"/>
        </w:tabs>
        <w:ind w:left="2160" w:hanging="360"/>
      </w:pPr>
    </w:lvl>
    <w:lvl w:ilvl="3" w:tplc="83028C06" w:tentative="1">
      <w:start w:val="1"/>
      <w:numFmt w:val="decimal"/>
      <w:lvlText w:val="%4."/>
      <w:lvlJc w:val="left"/>
      <w:pPr>
        <w:tabs>
          <w:tab w:val="num" w:pos="2880"/>
        </w:tabs>
        <w:ind w:left="2880" w:hanging="360"/>
      </w:pPr>
    </w:lvl>
    <w:lvl w:ilvl="4" w:tplc="5EC28FE0" w:tentative="1">
      <w:start w:val="1"/>
      <w:numFmt w:val="decimal"/>
      <w:lvlText w:val="%5."/>
      <w:lvlJc w:val="left"/>
      <w:pPr>
        <w:tabs>
          <w:tab w:val="num" w:pos="3600"/>
        </w:tabs>
        <w:ind w:left="3600" w:hanging="360"/>
      </w:pPr>
    </w:lvl>
    <w:lvl w:ilvl="5" w:tplc="E9224978" w:tentative="1">
      <w:start w:val="1"/>
      <w:numFmt w:val="decimal"/>
      <w:lvlText w:val="%6."/>
      <w:lvlJc w:val="left"/>
      <w:pPr>
        <w:tabs>
          <w:tab w:val="num" w:pos="4320"/>
        </w:tabs>
        <w:ind w:left="4320" w:hanging="360"/>
      </w:pPr>
    </w:lvl>
    <w:lvl w:ilvl="6" w:tplc="D60E692E" w:tentative="1">
      <w:start w:val="1"/>
      <w:numFmt w:val="decimal"/>
      <w:lvlText w:val="%7."/>
      <w:lvlJc w:val="left"/>
      <w:pPr>
        <w:tabs>
          <w:tab w:val="num" w:pos="5040"/>
        </w:tabs>
        <w:ind w:left="5040" w:hanging="360"/>
      </w:pPr>
    </w:lvl>
    <w:lvl w:ilvl="7" w:tplc="AB12660E" w:tentative="1">
      <w:start w:val="1"/>
      <w:numFmt w:val="decimal"/>
      <w:lvlText w:val="%8."/>
      <w:lvlJc w:val="left"/>
      <w:pPr>
        <w:tabs>
          <w:tab w:val="num" w:pos="5760"/>
        </w:tabs>
        <w:ind w:left="5760" w:hanging="360"/>
      </w:pPr>
    </w:lvl>
    <w:lvl w:ilvl="8" w:tplc="9A808CB2" w:tentative="1">
      <w:start w:val="1"/>
      <w:numFmt w:val="decimal"/>
      <w:lvlText w:val="%9."/>
      <w:lvlJc w:val="left"/>
      <w:pPr>
        <w:tabs>
          <w:tab w:val="num" w:pos="6480"/>
        </w:tabs>
        <w:ind w:left="6480" w:hanging="360"/>
      </w:p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A942C9"/>
    <w:multiLevelType w:val="hybridMultilevel"/>
    <w:tmpl w:val="9CC6D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2415A"/>
    <w:multiLevelType w:val="hybridMultilevel"/>
    <w:tmpl w:val="BBF4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E149B"/>
    <w:multiLevelType w:val="hybridMultilevel"/>
    <w:tmpl w:val="6AD0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4E125A"/>
    <w:multiLevelType w:val="hybridMultilevel"/>
    <w:tmpl w:val="954C1350"/>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9" w15:restartNumberingAfterBreak="0">
    <w:nsid w:val="4280753D"/>
    <w:multiLevelType w:val="hybridMultilevel"/>
    <w:tmpl w:val="EA86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B41E50"/>
    <w:multiLevelType w:val="hybridMultilevel"/>
    <w:tmpl w:val="4642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E16F6D"/>
    <w:multiLevelType w:val="hybridMultilevel"/>
    <w:tmpl w:val="3B16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24484"/>
    <w:multiLevelType w:val="hybridMultilevel"/>
    <w:tmpl w:val="B4884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4D4A26"/>
    <w:multiLevelType w:val="hybridMultilevel"/>
    <w:tmpl w:val="D04A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A0BAF"/>
    <w:multiLevelType w:val="hybridMultilevel"/>
    <w:tmpl w:val="A348ADF0"/>
    <w:lvl w:ilvl="0" w:tplc="3BBCE472">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7B54C4"/>
    <w:multiLevelType w:val="hybridMultilevel"/>
    <w:tmpl w:val="6980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8E1F66"/>
    <w:multiLevelType w:val="hybridMultilevel"/>
    <w:tmpl w:val="7004B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BFB7D07"/>
    <w:multiLevelType w:val="hybridMultilevel"/>
    <w:tmpl w:val="9966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7948FE"/>
    <w:multiLevelType w:val="hybridMultilevel"/>
    <w:tmpl w:val="1C8EC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97338E"/>
    <w:multiLevelType w:val="hybridMultilevel"/>
    <w:tmpl w:val="03FC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
  </w:num>
  <w:num w:numId="4">
    <w:abstractNumId w:val="22"/>
  </w:num>
  <w:num w:numId="5">
    <w:abstractNumId w:val="5"/>
  </w:num>
  <w:num w:numId="6">
    <w:abstractNumId w:val="19"/>
  </w:num>
  <w:num w:numId="7">
    <w:abstractNumId w:val="3"/>
  </w:num>
  <w:num w:numId="8">
    <w:abstractNumId w:val="21"/>
  </w:num>
  <w:num w:numId="9">
    <w:abstractNumId w:val="9"/>
  </w:num>
  <w:num w:numId="10">
    <w:abstractNumId w:val="7"/>
  </w:num>
  <w:num w:numId="11">
    <w:abstractNumId w:val="12"/>
  </w:num>
  <w:num w:numId="12">
    <w:abstractNumId w:val="6"/>
  </w:num>
  <w:num w:numId="13">
    <w:abstractNumId w:val="17"/>
  </w:num>
  <w:num w:numId="14">
    <w:abstractNumId w:val="13"/>
  </w:num>
  <w:num w:numId="15">
    <w:abstractNumId w:val="15"/>
  </w:num>
  <w:num w:numId="16">
    <w:abstractNumId w:val="4"/>
  </w:num>
  <w:num w:numId="17">
    <w:abstractNumId w:val="16"/>
  </w:num>
  <w:num w:numId="18">
    <w:abstractNumId w:val="18"/>
  </w:num>
  <w:num w:numId="19">
    <w:abstractNumId w:val="10"/>
  </w:num>
  <w:num w:numId="20">
    <w:abstractNumId w:val="8"/>
  </w:num>
  <w:num w:numId="21">
    <w:abstractNumId w:val="0"/>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05A"/>
    <w:rsid w:val="000026E2"/>
    <w:rsid w:val="00003FCE"/>
    <w:rsid w:val="000066DE"/>
    <w:rsid w:val="00012955"/>
    <w:rsid w:val="00020283"/>
    <w:rsid w:val="00020716"/>
    <w:rsid w:val="00021BCC"/>
    <w:rsid w:val="00026EDA"/>
    <w:rsid w:val="000279B1"/>
    <w:rsid w:val="00031DE3"/>
    <w:rsid w:val="00031DE6"/>
    <w:rsid w:val="00031EC0"/>
    <w:rsid w:val="00034C00"/>
    <w:rsid w:val="00037E13"/>
    <w:rsid w:val="00040551"/>
    <w:rsid w:val="000429B1"/>
    <w:rsid w:val="0004320B"/>
    <w:rsid w:val="0004371E"/>
    <w:rsid w:val="00047ECB"/>
    <w:rsid w:val="00051D05"/>
    <w:rsid w:val="00052289"/>
    <w:rsid w:val="000564F4"/>
    <w:rsid w:val="0006018C"/>
    <w:rsid w:val="00061235"/>
    <w:rsid w:val="00061BD1"/>
    <w:rsid w:val="00061DD8"/>
    <w:rsid w:val="000624FA"/>
    <w:rsid w:val="00062F79"/>
    <w:rsid w:val="00064A20"/>
    <w:rsid w:val="00066932"/>
    <w:rsid w:val="00071C68"/>
    <w:rsid w:val="0007238E"/>
    <w:rsid w:val="000735BA"/>
    <w:rsid w:val="00075D2B"/>
    <w:rsid w:val="000778DD"/>
    <w:rsid w:val="00080CC5"/>
    <w:rsid w:val="00080EB3"/>
    <w:rsid w:val="0008129C"/>
    <w:rsid w:val="00081C12"/>
    <w:rsid w:val="00084F97"/>
    <w:rsid w:val="00085473"/>
    <w:rsid w:val="000871E7"/>
    <w:rsid w:val="00087D03"/>
    <w:rsid w:val="0009046E"/>
    <w:rsid w:val="00090600"/>
    <w:rsid w:val="00091CE3"/>
    <w:rsid w:val="00093115"/>
    <w:rsid w:val="00094D7E"/>
    <w:rsid w:val="00095556"/>
    <w:rsid w:val="00095852"/>
    <w:rsid w:val="0009691C"/>
    <w:rsid w:val="000A08C6"/>
    <w:rsid w:val="000A4EFA"/>
    <w:rsid w:val="000A7D77"/>
    <w:rsid w:val="000A7E2C"/>
    <w:rsid w:val="000B0479"/>
    <w:rsid w:val="000B222C"/>
    <w:rsid w:val="000B4C89"/>
    <w:rsid w:val="000B54B8"/>
    <w:rsid w:val="000B5B47"/>
    <w:rsid w:val="000C31B1"/>
    <w:rsid w:val="000C5D16"/>
    <w:rsid w:val="000C680D"/>
    <w:rsid w:val="000C69C0"/>
    <w:rsid w:val="000C6D92"/>
    <w:rsid w:val="000D088D"/>
    <w:rsid w:val="000D1026"/>
    <w:rsid w:val="000D16EE"/>
    <w:rsid w:val="000D2F8E"/>
    <w:rsid w:val="000D3173"/>
    <w:rsid w:val="000D32C4"/>
    <w:rsid w:val="000D3894"/>
    <w:rsid w:val="000D3B49"/>
    <w:rsid w:val="000E1ABA"/>
    <w:rsid w:val="000E1DD6"/>
    <w:rsid w:val="000E440D"/>
    <w:rsid w:val="000E48C1"/>
    <w:rsid w:val="000E57C5"/>
    <w:rsid w:val="000E6197"/>
    <w:rsid w:val="000F1803"/>
    <w:rsid w:val="000F4EEA"/>
    <w:rsid w:val="000F6F35"/>
    <w:rsid w:val="0010119D"/>
    <w:rsid w:val="00103E4A"/>
    <w:rsid w:val="00104544"/>
    <w:rsid w:val="00105208"/>
    <w:rsid w:val="00106BB0"/>
    <w:rsid w:val="00106D8C"/>
    <w:rsid w:val="0011025C"/>
    <w:rsid w:val="00110C77"/>
    <w:rsid w:val="0011129E"/>
    <w:rsid w:val="00111B2B"/>
    <w:rsid w:val="00111BCA"/>
    <w:rsid w:val="0011261D"/>
    <w:rsid w:val="00112C6A"/>
    <w:rsid w:val="00115F2B"/>
    <w:rsid w:val="00121D9E"/>
    <w:rsid w:val="00122497"/>
    <w:rsid w:val="00122697"/>
    <w:rsid w:val="00124F1C"/>
    <w:rsid w:val="00125D4C"/>
    <w:rsid w:val="001262F3"/>
    <w:rsid w:val="00126DAF"/>
    <w:rsid w:val="0012715A"/>
    <w:rsid w:val="00130227"/>
    <w:rsid w:val="00130B92"/>
    <w:rsid w:val="001325F9"/>
    <w:rsid w:val="00133AE5"/>
    <w:rsid w:val="00136005"/>
    <w:rsid w:val="00141109"/>
    <w:rsid w:val="00141F0F"/>
    <w:rsid w:val="00141F91"/>
    <w:rsid w:val="00142F77"/>
    <w:rsid w:val="001430AD"/>
    <w:rsid w:val="001434FC"/>
    <w:rsid w:val="00146945"/>
    <w:rsid w:val="00147F95"/>
    <w:rsid w:val="00150D2E"/>
    <w:rsid w:val="00150D91"/>
    <w:rsid w:val="0015139D"/>
    <w:rsid w:val="00153DEF"/>
    <w:rsid w:val="00156EA5"/>
    <w:rsid w:val="00160B13"/>
    <w:rsid w:val="00161154"/>
    <w:rsid w:val="00161B9E"/>
    <w:rsid w:val="0016325A"/>
    <w:rsid w:val="00163C0C"/>
    <w:rsid w:val="00164913"/>
    <w:rsid w:val="00165673"/>
    <w:rsid w:val="001679F0"/>
    <w:rsid w:val="0017074F"/>
    <w:rsid w:val="00171525"/>
    <w:rsid w:val="00174083"/>
    <w:rsid w:val="00176801"/>
    <w:rsid w:val="0018042B"/>
    <w:rsid w:val="00181B39"/>
    <w:rsid w:val="00181F41"/>
    <w:rsid w:val="00182B57"/>
    <w:rsid w:val="00182CF3"/>
    <w:rsid w:val="001847F6"/>
    <w:rsid w:val="00185168"/>
    <w:rsid w:val="00187F84"/>
    <w:rsid w:val="001910FE"/>
    <w:rsid w:val="0019726F"/>
    <w:rsid w:val="00197A19"/>
    <w:rsid w:val="00197BCD"/>
    <w:rsid w:val="001A0526"/>
    <w:rsid w:val="001A1975"/>
    <w:rsid w:val="001A2367"/>
    <w:rsid w:val="001A2C5F"/>
    <w:rsid w:val="001B10AF"/>
    <w:rsid w:val="001B142B"/>
    <w:rsid w:val="001B38F1"/>
    <w:rsid w:val="001B4C9F"/>
    <w:rsid w:val="001B74E2"/>
    <w:rsid w:val="001B7F2E"/>
    <w:rsid w:val="001C0F9A"/>
    <w:rsid w:val="001C1D02"/>
    <w:rsid w:val="001C30BD"/>
    <w:rsid w:val="001C322B"/>
    <w:rsid w:val="001C48C5"/>
    <w:rsid w:val="001C50C4"/>
    <w:rsid w:val="001C6788"/>
    <w:rsid w:val="001C79A4"/>
    <w:rsid w:val="001D0582"/>
    <w:rsid w:val="001D09C2"/>
    <w:rsid w:val="001D4744"/>
    <w:rsid w:val="001D5A29"/>
    <w:rsid w:val="001D6393"/>
    <w:rsid w:val="001D78C0"/>
    <w:rsid w:val="001D7A5D"/>
    <w:rsid w:val="001E1A44"/>
    <w:rsid w:val="001E4B9E"/>
    <w:rsid w:val="001E7873"/>
    <w:rsid w:val="001F00E7"/>
    <w:rsid w:val="001F15A2"/>
    <w:rsid w:val="001F1855"/>
    <w:rsid w:val="001F399C"/>
    <w:rsid w:val="001F406A"/>
    <w:rsid w:val="001F5CAB"/>
    <w:rsid w:val="001F687A"/>
    <w:rsid w:val="00200B68"/>
    <w:rsid w:val="002036A2"/>
    <w:rsid w:val="002039E9"/>
    <w:rsid w:val="00205AB1"/>
    <w:rsid w:val="0021081A"/>
    <w:rsid w:val="00213709"/>
    <w:rsid w:val="002147E0"/>
    <w:rsid w:val="002161D3"/>
    <w:rsid w:val="0022435F"/>
    <w:rsid w:val="00224F1D"/>
    <w:rsid w:val="00225B30"/>
    <w:rsid w:val="00231434"/>
    <w:rsid w:val="00235BE7"/>
    <w:rsid w:val="0023737F"/>
    <w:rsid w:val="00241199"/>
    <w:rsid w:val="00242DA2"/>
    <w:rsid w:val="00243F41"/>
    <w:rsid w:val="0025109E"/>
    <w:rsid w:val="00251460"/>
    <w:rsid w:val="00251DE6"/>
    <w:rsid w:val="00252846"/>
    <w:rsid w:val="00252D55"/>
    <w:rsid w:val="00254C98"/>
    <w:rsid w:val="002550E8"/>
    <w:rsid w:val="002615C8"/>
    <w:rsid w:val="00261D00"/>
    <w:rsid w:val="00261DD6"/>
    <w:rsid w:val="002643C4"/>
    <w:rsid w:val="00264669"/>
    <w:rsid w:val="002664D0"/>
    <w:rsid w:val="002672C5"/>
    <w:rsid w:val="0027373A"/>
    <w:rsid w:val="002742D2"/>
    <w:rsid w:val="0027468E"/>
    <w:rsid w:val="00274D16"/>
    <w:rsid w:val="002755CC"/>
    <w:rsid w:val="00276FDC"/>
    <w:rsid w:val="00281C53"/>
    <w:rsid w:val="00282AB7"/>
    <w:rsid w:val="00284731"/>
    <w:rsid w:val="00284C0C"/>
    <w:rsid w:val="00285C1B"/>
    <w:rsid w:val="00285E0B"/>
    <w:rsid w:val="00293C7B"/>
    <w:rsid w:val="0029660B"/>
    <w:rsid w:val="00297B77"/>
    <w:rsid w:val="002A04A7"/>
    <w:rsid w:val="002A0D5F"/>
    <w:rsid w:val="002A3211"/>
    <w:rsid w:val="002A366D"/>
    <w:rsid w:val="002B03AD"/>
    <w:rsid w:val="002B04EC"/>
    <w:rsid w:val="002B0598"/>
    <w:rsid w:val="002B0736"/>
    <w:rsid w:val="002B184E"/>
    <w:rsid w:val="002B5DFA"/>
    <w:rsid w:val="002B6889"/>
    <w:rsid w:val="002C0F02"/>
    <w:rsid w:val="002C3447"/>
    <w:rsid w:val="002C3981"/>
    <w:rsid w:val="002C467D"/>
    <w:rsid w:val="002C4971"/>
    <w:rsid w:val="002C5424"/>
    <w:rsid w:val="002D03A5"/>
    <w:rsid w:val="002D0D5E"/>
    <w:rsid w:val="002D12E3"/>
    <w:rsid w:val="002D175E"/>
    <w:rsid w:val="002D4076"/>
    <w:rsid w:val="002D5133"/>
    <w:rsid w:val="002D7698"/>
    <w:rsid w:val="002E25B0"/>
    <w:rsid w:val="002E4E2D"/>
    <w:rsid w:val="002F3E48"/>
    <w:rsid w:val="002F5226"/>
    <w:rsid w:val="002F602F"/>
    <w:rsid w:val="003029EA"/>
    <w:rsid w:val="00304B83"/>
    <w:rsid w:val="0031116C"/>
    <w:rsid w:val="00311C62"/>
    <w:rsid w:val="00313019"/>
    <w:rsid w:val="003144E8"/>
    <w:rsid w:val="00315121"/>
    <w:rsid w:val="00317326"/>
    <w:rsid w:val="00317834"/>
    <w:rsid w:val="003205E8"/>
    <w:rsid w:val="00321BA4"/>
    <w:rsid w:val="00322901"/>
    <w:rsid w:val="00323A19"/>
    <w:rsid w:val="003251FA"/>
    <w:rsid w:val="00325870"/>
    <w:rsid w:val="003325D8"/>
    <w:rsid w:val="0033294D"/>
    <w:rsid w:val="00333541"/>
    <w:rsid w:val="003354F5"/>
    <w:rsid w:val="00335906"/>
    <w:rsid w:val="00337E7B"/>
    <w:rsid w:val="0034074E"/>
    <w:rsid w:val="00342159"/>
    <w:rsid w:val="00343371"/>
    <w:rsid w:val="00345950"/>
    <w:rsid w:val="00345FBB"/>
    <w:rsid w:val="00347063"/>
    <w:rsid w:val="0034724C"/>
    <w:rsid w:val="00347D3D"/>
    <w:rsid w:val="00347FF5"/>
    <w:rsid w:val="003502C4"/>
    <w:rsid w:val="003504AF"/>
    <w:rsid w:val="0035138E"/>
    <w:rsid w:val="00353AF7"/>
    <w:rsid w:val="003561E6"/>
    <w:rsid w:val="00361F73"/>
    <w:rsid w:val="003651B3"/>
    <w:rsid w:val="00365443"/>
    <w:rsid w:val="003654A2"/>
    <w:rsid w:val="00365E6C"/>
    <w:rsid w:val="00366275"/>
    <w:rsid w:val="0036669B"/>
    <w:rsid w:val="003721F2"/>
    <w:rsid w:val="00375A13"/>
    <w:rsid w:val="00375BB1"/>
    <w:rsid w:val="003767FE"/>
    <w:rsid w:val="00376909"/>
    <w:rsid w:val="0038010B"/>
    <w:rsid w:val="003805C2"/>
    <w:rsid w:val="00382933"/>
    <w:rsid w:val="003841D0"/>
    <w:rsid w:val="00384BF3"/>
    <w:rsid w:val="003859DE"/>
    <w:rsid w:val="00387E78"/>
    <w:rsid w:val="003900EE"/>
    <w:rsid w:val="00390F0A"/>
    <w:rsid w:val="00391561"/>
    <w:rsid w:val="003935E9"/>
    <w:rsid w:val="00393BA4"/>
    <w:rsid w:val="0039592E"/>
    <w:rsid w:val="003959FA"/>
    <w:rsid w:val="00395DB1"/>
    <w:rsid w:val="003A12A1"/>
    <w:rsid w:val="003A12E5"/>
    <w:rsid w:val="003A72C3"/>
    <w:rsid w:val="003B0473"/>
    <w:rsid w:val="003B0941"/>
    <w:rsid w:val="003B6981"/>
    <w:rsid w:val="003C1133"/>
    <w:rsid w:val="003C17C2"/>
    <w:rsid w:val="003C24E2"/>
    <w:rsid w:val="003C2892"/>
    <w:rsid w:val="003C3BFF"/>
    <w:rsid w:val="003C4CAA"/>
    <w:rsid w:val="003C4E1E"/>
    <w:rsid w:val="003C5FDA"/>
    <w:rsid w:val="003C6714"/>
    <w:rsid w:val="003D03C9"/>
    <w:rsid w:val="003D3980"/>
    <w:rsid w:val="003D6CCC"/>
    <w:rsid w:val="003D771D"/>
    <w:rsid w:val="003D7D3A"/>
    <w:rsid w:val="003E0F6D"/>
    <w:rsid w:val="003E1F7A"/>
    <w:rsid w:val="003E3984"/>
    <w:rsid w:val="003E5797"/>
    <w:rsid w:val="003F0CF8"/>
    <w:rsid w:val="003F23F6"/>
    <w:rsid w:val="003F4375"/>
    <w:rsid w:val="003F5CB0"/>
    <w:rsid w:val="003F6FA8"/>
    <w:rsid w:val="003F71BA"/>
    <w:rsid w:val="003F7458"/>
    <w:rsid w:val="004000CA"/>
    <w:rsid w:val="00401453"/>
    <w:rsid w:val="00406594"/>
    <w:rsid w:val="00407092"/>
    <w:rsid w:val="004112A9"/>
    <w:rsid w:val="00413580"/>
    <w:rsid w:val="004140BD"/>
    <w:rsid w:val="00414678"/>
    <w:rsid w:val="00416416"/>
    <w:rsid w:val="00417A80"/>
    <w:rsid w:val="0042076E"/>
    <w:rsid w:val="004211C5"/>
    <w:rsid w:val="004241B5"/>
    <w:rsid w:val="00424F8D"/>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17C"/>
    <w:rsid w:val="00454E00"/>
    <w:rsid w:val="004558CD"/>
    <w:rsid w:val="004567F7"/>
    <w:rsid w:val="004579E1"/>
    <w:rsid w:val="00460F11"/>
    <w:rsid w:val="00462B1D"/>
    <w:rsid w:val="00464163"/>
    <w:rsid w:val="00470A1C"/>
    <w:rsid w:val="00471DD9"/>
    <w:rsid w:val="0047590A"/>
    <w:rsid w:val="00476E2D"/>
    <w:rsid w:val="00477AFD"/>
    <w:rsid w:val="00486834"/>
    <w:rsid w:val="004875E3"/>
    <w:rsid w:val="00487A05"/>
    <w:rsid w:val="00490036"/>
    <w:rsid w:val="00490760"/>
    <w:rsid w:val="00490E57"/>
    <w:rsid w:val="00491187"/>
    <w:rsid w:val="0049191F"/>
    <w:rsid w:val="00492264"/>
    <w:rsid w:val="00492A6C"/>
    <w:rsid w:val="00492E4F"/>
    <w:rsid w:val="00493100"/>
    <w:rsid w:val="004964E9"/>
    <w:rsid w:val="00496859"/>
    <w:rsid w:val="004A19A8"/>
    <w:rsid w:val="004A4DFE"/>
    <w:rsid w:val="004A6165"/>
    <w:rsid w:val="004A77E5"/>
    <w:rsid w:val="004B0937"/>
    <w:rsid w:val="004B0BAA"/>
    <w:rsid w:val="004B1412"/>
    <w:rsid w:val="004B2674"/>
    <w:rsid w:val="004B472B"/>
    <w:rsid w:val="004B4A25"/>
    <w:rsid w:val="004B6795"/>
    <w:rsid w:val="004B7489"/>
    <w:rsid w:val="004C041C"/>
    <w:rsid w:val="004C0DFB"/>
    <w:rsid w:val="004C404D"/>
    <w:rsid w:val="004C509B"/>
    <w:rsid w:val="004C52B6"/>
    <w:rsid w:val="004C57A0"/>
    <w:rsid w:val="004C598D"/>
    <w:rsid w:val="004C5AF0"/>
    <w:rsid w:val="004C5F19"/>
    <w:rsid w:val="004C7313"/>
    <w:rsid w:val="004D0171"/>
    <w:rsid w:val="004D1D2D"/>
    <w:rsid w:val="004D577A"/>
    <w:rsid w:val="004D7203"/>
    <w:rsid w:val="004E2A5C"/>
    <w:rsid w:val="004E5798"/>
    <w:rsid w:val="004F0482"/>
    <w:rsid w:val="004F0FE0"/>
    <w:rsid w:val="004F12C7"/>
    <w:rsid w:val="004F3279"/>
    <w:rsid w:val="004F77BC"/>
    <w:rsid w:val="004F7B55"/>
    <w:rsid w:val="004F7EE3"/>
    <w:rsid w:val="00503CA6"/>
    <w:rsid w:val="00505073"/>
    <w:rsid w:val="00507FBF"/>
    <w:rsid w:val="00511E5E"/>
    <w:rsid w:val="00514165"/>
    <w:rsid w:val="005147B2"/>
    <w:rsid w:val="005161B0"/>
    <w:rsid w:val="005217C1"/>
    <w:rsid w:val="00521852"/>
    <w:rsid w:val="0052288E"/>
    <w:rsid w:val="005233B2"/>
    <w:rsid w:val="00526D65"/>
    <w:rsid w:val="00527061"/>
    <w:rsid w:val="0053198A"/>
    <w:rsid w:val="0053334D"/>
    <w:rsid w:val="00533F29"/>
    <w:rsid w:val="00534808"/>
    <w:rsid w:val="00535839"/>
    <w:rsid w:val="00535D4D"/>
    <w:rsid w:val="00536F37"/>
    <w:rsid w:val="005406FA"/>
    <w:rsid w:val="00540DC7"/>
    <w:rsid w:val="00541B74"/>
    <w:rsid w:val="005427B0"/>
    <w:rsid w:val="00542B70"/>
    <w:rsid w:val="00542E6F"/>
    <w:rsid w:val="00542E92"/>
    <w:rsid w:val="00542FA6"/>
    <w:rsid w:val="00543109"/>
    <w:rsid w:val="00543D2C"/>
    <w:rsid w:val="005462D1"/>
    <w:rsid w:val="005474AB"/>
    <w:rsid w:val="00552F8D"/>
    <w:rsid w:val="00560591"/>
    <w:rsid w:val="00565E65"/>
    <w:rsid w:val="00570CCD"/>
    <w:rsid w:val="00572CEB"/>
    <w:rsid w:val="005755F2"/>
    <w:rsid w:val="00576705"/>
    <w:rsid w:val="00576D19"/>
    <w:rsid w:val="00582303"/>
    <w:rsid w:val="00582AE3"/>
    <w:rsid w:val="00582EA5"/>
    <w:rsid w:val="0058619F"/>
    <w:rsid w:val="005866D1"/>
    <w:rsid w:val="00590DE0"/>
    <w:rsid w:val="005917CC"/>
    <w:rsid w:val="00592A09"/>
    <w:rsid w:val="00592AC2"/>
    <w:rsid w:val="0059345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04D2"/>
    <w:rsid w:val="005D0C3F"/>
    <w:rsid w:val="005D1508"/>
    <w:rsid w:val="005D1AB8"/>
    <w:rsid w:val="005D1DB6"/>
    <w:rsid w:val="005D23E6"/>
    <w:rsid w:val="005D2475"/>
    <w:rsid w:val="005D4B1D"/>
    <w:rsid w:val="005D4C86"/>
    <w:rsid w:val="005D68EF"/>
    <w:rsid w:val="005D7EAF"/>
    <w:rsid w:val="005E01E9"/>
    <w:rsid w:val="005E1CF9"/>
    <w:rsid w:val="005E2C7E"/>
    <w:rsid w:val="005F02A1"/>
    <w:rsid w:val="005F3904"/>
    <w:rsid w:val="005F4F00"/>
    <w:rsid w:val="005F62CF"/>
    <w:rsid w:val="005F7A78"/>
    <w:rsid w:val="00601117"/>
    <w:rsid w:val="006029C3"/>
    <w:rsid w:val="0060494E"/>
    <w:rsid w:val="006059D2"/>
    <w:rsid w:val="006066D4"/>
    <w:rsid w:val="0060724F"/>
    <w:rsid w:val="00607F00"/>
    <w:rsid w:val="00610D6E"/>
    <w:rsid w:val="0061242E"/>
    <w:rsid w:val="00612A26"/>
    <w:rsid w:val="006145F0"/>
    <w:rsid w:val="00614883"/>
    <w:rsid w:val="0061520B"/>
    <w:rsid w:val="006153F3"/>
    <w:rsid w:val="006167D1"/>
    <w:rsid w:val="006175E1"/>
    <w:rsid w:val="006202F2"/>
    <w:rsid w:val="00621087"/>
    <w:rsid w:val="00623F83"/>
    <w:rsid w:val="006267AD"/>
    <w:rsid w:val="00630238"/>
    <w:rsid w:val="00630500"/>
    <w:rsid w:val="00631572"/>
    <w:rsid w:val="00632AE4"/>
    <w:rsid w:val="00633F20"/>
    <w:rsid w:val="0063582E"/>
    <w:rsid w:val="00641215"/>
    <w:rsid w:val="00641D7C"/>
    <w:rsid w:val="00642B16"/>
    <w:rsid w:val="00644EA6"/>
    <w:rsid w:val="0064548E"/>
    <w:rsid w:val="00647CA0"/>
    <w:rsid w:val="00647DCD"/>
    <w:rsid w:val="00651D7A"/>
    <w:rsid w:val="006556BA"/>
    <w:rsid w:val="006573EE"/>
    <w:rsid w:val="00660419"/>
    <w:rsid w:val="00660F14"/>
    <w:rsid w:val="00663CCF"/>
    <w:rsid w:val="00665893"/>
    <w:rsid w:val="006668AE"/>
    <w:rsid w:val="00667FB8"/>
    <w:rsid w:val="0067090E"/>
    <w:rsid w:val="00672200"/>
    <w:rsid w:val="0067369A"/>
    <w:rsid w:val="00674E7B"/>
    <w:rsid w:val="006775AA"/>
    <w:rsid w:val="00681A69"/>
    <w:rsid w:val="0068214F"/>
    <w:rsid w:val="00685554"/>
    <w:rsid w:val="00686325"/>
    <w:rsid w:val="0068650A"/>
    <w:rsid w:val="0068773D"/>
    <w:rsid w:val="006904DA"/>
    <w:rsid w:val="00691A3D"/>
    <w:rsid w:val="00692887"/>
    <w:rsid w:val="0069402D"/>
    <w:rsid w:val="00694975"/>
    <w:rsid w:val="00695733"/>
    <w:rsid w:val="0069608E"/>
    <w:rsid w:val="00696849"/>
    <w:rsid w:val="00696E2D"/>
    <w:rsid w:val="006A0111"/>
    <w:rsid w:val="006A0F46"/>
    <w:rsid w:val="006A14DE"/>
    <w:rsid w:val="006A3F16"/>
    <w:rsid w:val="006A6BF9"/>
    <w:rsid w:val="006B30E7"/>
    <w:rsid w:val="006B57A4"/>
    <w:rsid w:val="006B588C"/>
    <w:rsid w:val="006B672B"/>
    <w:rsid w:val="006C2E89"/>
    <w:rsid w:val="006C2EBB"/>
    <w:rsid w:val="006C34AE"/>
    <w:rsid w:val="006C456B"/>
    <w:rsid w:val="006C5C2B"/>
    <w:rsid w:val="006C635E"/>
    <w:rsid w:val="006C6EE7"/>
    <w:rsid w:val="006D23B7"/>
    <w:rsid w:val="006D52CE"/>
    <w:rsid w:val="006D5504"/>
    <w:rsid w:val="006D63F8"/>
    <w:rsid w:val="006D6D36"/>
    <w:rsid w:val="006E189C"/>
    <w:rsid w:val="006E2643"/>
    <w:rsid w:val="006E3049"/>
    <w:rsid w:val="006E7F9D"/>
    <w:rsid w:val="006F055A"/>
    <w:rsid w:val="006F190F"/>
    <w:rsid w:val="006F1BA4"/>
    <w:rsid w:val="006F33CE"/>
    <w:rsid w:val="006F3D35"/>
    <w:rsid w:val="006F41D3"/>
    <w:rsid w:val="006F721A"/>
    <w:rsid w:val="006F74B8"/>
    <w:rsid w:val="006F7503"/>
    <w:rsid w:val="006F7B7C"/>
    <w:rsid w:val="00700BEB"/>
    <w:rsid w:val="007029C8"/>
    <w:rsid w:val="00702ADD"/>
    <w:rsid w:val="0070304C"/>
    <w:rsid w:val="00703F6D"/>
    <w:rsid w:val="007071FB"/>
    <w:rsid w:val="007076AF"/>
    <w:rsid w:val="00707E57"/>
    <w:rsid w:val="00710536"/>
    <w:rsid w:val="0071159B"/>
    <w:rsid w:val="00712973"/>
    <w:rsid w:val="00713D5A"/>
    <w:rsid w:val="00714B07"/>
    <w:rsid w:val="007156DF"/>
    <w:rsid w:val="00717518"/>
    <w:rsid w:val="0071751C"/>
    <w:rsid w:val="0071764F"/>
    <w:rsid w:val="00717AEF"/>
    <w:rsid w:val="00720F24"/>
    <w:rsid w:val="007223B5"/>
    <w:rsid w:val="00723A9C"/>
    <w:rsid w:val="00723C6C"/>
    <w:rsid w:val="00724DF5"/>
    <w:rsid w:val="00725DF9"/>
    <w:rsid w:val="00732ACE"/>
    <w:rsid w:val="00733099"/>
    <w:rsid w:val="007330A4"/>
    <w:rsid w:val="00733F56"/>
    <w:rsid w:val="00734603"/>
    <w:rsid w:val="00734D32"/>
    <w:rsid w:val="00734D65"/>
    <w:rsid w:val="00735129"/>
    <w:rsid w:val="00736BBC"/>
    <w:rsid w:val="00736D0D"/>
    <w:rsid w:val="00737FBB"/>
    <w:rsid w:val="00741E23"/>
    <w:rsid w:val="0074213B"/>
    <w:rsid w:val="0074384A"/>
    <w:rsid w:val="00745BAC"/>
    <w:rsid w:val="007466C4"/>
    <w:rsid w:val="007502CD"/>
    <w:rsid w:val="00750F98"/>
    <w:rsid w:val="00751108"/>
    <w:rsid w:val="00753F14"/>
    <w:rsid w:val="007541FB"/>
    <w:rsid w:val="00754D2D"/>
    <w:rsid w:val="00755D98"/>
    <w:rsid w:val="00755E78"/>
    <w:rsid w:val="0075752D"/>
    <w:rsid w:val="007612AF"/>
    <w:rsid w:val="007634E0"/>
    <w:rsid w:val="00763630"/>
    <w:rsid w:val="007652BA"/>
    <w:rsid w:val="007679D1"/>
    <w:rsid w:val="0077139C"/>
    <w:rsid w:val="0077311A"/>
    <w:rsid w:val="00773CE1"/>
    <w:rsid w:val="0077536C"/>
    <w:rsid w:val="00776711"/>
    <w:rsid w:val="00777064"/>
    <w:rsid w:val="00780F39"/>
    <w:rsid w:val="00780F97"/>
    <w:rsid w:val="007812EB"/>
    <w:rsid w:val="007849CE"/>
    <w:rsid w:val="00786C96"/>
    <w:rsid w:val="00791545"/>
    <w:rsid w:val="007925A7"/>
    <w:rsid w:val="00792A83"/>
    <w:rsid w:val="00794ADB"/>
    <w:rsid w:val="007965F9"/>
    <w:rsid w:val="007968BA"/>
    <w:rsid w:val="00796AB2"/>
    <w:rsid w:val="00797CC0"/>
    <w:rsid w:val="007A13AF"/>
    <w:rsid w:val="007A1475"/>
    <w:rsid w:val="007A2E9A"/>
    <w:rsid w:val="007A5545"/>
    <w:rsid w:val="007A6841"/>
    <w:rsid w:val="007A7E26"/>
    <w:rsid w:val="007B17A7"/>
    <w:rsid w:val="007B1A6D"/>
    <w:rsid w:val="007B2603"/>
    <w:rsid w:val="007B323F"/>
    <w:rsid w:val="007B37E2"/>
    <w:rsid w:val="007B4B7A"/>
    <w:rsid w:val="007B4DEB"/>
    <w:rsid w:val="007B67F9"/>
    <w:rsid w:val="007C2A71"/>
    <w:rsid w:val="007C3470"/>
    <w:rsid w:val="007C47C8"/>
    <w:rsid w:val="007C4BFC"/>
    <w:rsid w:val="007C5DFA"/>
    <w:rsid w:val="007C6822"/>
    <w:rsid w:val="007D12F2"/>
    <w:rsid w:val="007D3984"/>
    <w:rsid w:val="007D4AD6"/>
    <w:rsid w:val="007D68B3"/>
    <w:rsid w:val="007D7095"/>
    <w:rsid w:val="007D7AE7"/>
    <w:rsid w:val="007E10D1"/>
    <w:rsid w:val="007E51BF"/>
    <w:rsid w:val="007E5D6E"/>
    <w:rsid w:val="007F0D66"/>
    <w:rsid w:val="007F161E"/>
    <w:rsid w:val="007F345E"/>
    <w:rsid w:val="007F39B2"/>
    <w:rsid w:val="007F6D5D"/>
    <w:rsid w:val="00800E06"/>
    <w:rsid w:val="00802DA2"/>
    <w:rsid w:val="0080322B"/>
    <w:rsid w:val="008032AC"/>
    <w:rsid w:val="00803549"/>
    <w:rsid w:val="008057C3"/>
    <w:rsid w:val="00805D74"/>
    <w:rsid w:val="008068F1"/>
    <w:rsid w:val="00812BA8"/>
    <w:rsid w:val="008146CD"/>
    <w:rsid w:val="00817160"/>
    <w:rsid w:val="00817F12"/>
    <w:rsid w:val="008209F9"/>
    <w:rsid w:val="0082182B"/>
    <w:rsid w:val="00821D19"/>
    <w:rsid w:val="00821FD2"/>
    <w:rsid w:val="0083075A"/>
    <w:rsid w:val="00831049"/>
    <w:rsid w:val="008319F8"/>
    <w:rsid w:val="00831B42"/>
    <w:rsid w:val="008320FE"/>
    <w:rsid w:val="008326A7"/>
    <w:rsid w:val="008328DA"/>
    <w:rsid w:val="0083542E"/>
    <w:rsid w:val="00836724"/>
    <w:rsid w:val="00840B44"/>
    <w:rsid w:val="00841173"/>
    <w:rsid w:val="00842D44"/>
    <w:rsid w:val="00843F80"/>
    <w:rsid w:val="00845E62"/>
    <w:rsid w:val="00846E2C"/>
    <w:rsid w:val="008471EF"/>
    <w:rsid w:val="00852B1E"/>
    <w:rsid w:val="008618C7"/>
    <w:rsid w:val="0086276E"/>
    <w:rsid w:val="00862B63"/>
    <w:rsid w:val="00863010"/>
    <w:rsid w:val="00864C71"/>
    <w:rsid w:val="008669A9"/>
    <w:rsid w:val="0087181E"/>
    <w:rsid w:val="00871A17"/>
    <w:rsid w:val="00872576"/>
    <w:rsid w:val="008741B9"/>
    <w:rsid w:val="0088213F"/>
    <w:rsid w:val="00882B6F"/>
    <w:rsid w:val="00883DB8"/>
    <w:rsid w:val="0088401D"/>
    <w:rsid w:val="00884433"/>
    <w:rsid w:val="00886391"/>
    <w:rsid w:val="00886D1B"/>
    <w:rsid w:val="00887A39"/>
    <w:rsid w:val="00887E4E"/>
    <w:rsid w:val="00892D9A"/>
    <w:rsid w:val="00892E14"/>
    <w:rsid w:val="0089332E"/>
    <w:rsid w:val="0089337E"/>
    <w:rsid w:val="00893683"/>
    <w:rsid w:val="008937E0"/>
    <w:rsid w:val="00895424"/>
    <w:rsid w:val="00897E70"/>
    <w:rsid w:val="008A04F2"/>
    <w:rsid w:val="008A1EEC"/>
    <w:rsid w:val="008A23D1"/>
    <w:rsid w:val="008A3542"/>
    <w:rsid w:val="008A472D"/>
    <w:rsid w:val="008A4FAD"/>
    <w:rsid w:val="008A5742"/>
    <w:rsid w:val="008A5E7D"/>
    <w:rsid w:val="008A6B90"/>
    <w:rsid w:val="008A6F65"/>
    <w:rsid w:val="008B2794"/>
    <w:rsid w:val="008B2BAE"/>
    <w:rsid w:val="008B39AE"/>
    <w:rsid w:val="008B438C"/>
    <w:rsid w:val="008B5058"/>
    <w:rsid w:val="008B5FAD"/>
    <w:rsid w:val="008B7426"/>
    <w:rsid w:val="008B773B"/>
    <w:rsid w:val="008C0BF7"/>
    <w:rsid w:val="008C310E"/>
    <w:rsid w:val="008C31B9"/>
    <w:rsid w:val="008C5400"/>
    <w:rsid w:val="008C63A5"/>
    <w:rsid w:val="008C704F"/>
    <w:rsid w:val="008D140F"/>
    <w:rsid w:val="008D2124"/>
    <w:rsid w:val="008D2A7B"/>
    <w:rsid w:val="008D33AE"/>
    <w:rsid w:val="008D4BE9"/>
    <w:rsid w:val="008D59A1"/>
    <w:rsid w:val="008D7427"/>
    <w:rsid w:val="008D7AE8"/>
    <w:rsid w:val="008E54F8"/>
    <w:rsid w:val="008E711F"/>
    <w:rsid w:val="008E7E63"/>
    <w:rsid w:val="008F1C98"/>
    <w:rsid w:val="008F2A5E"/>
    <w:rsid w:val="008F4007"/>
    <w:rsid w:val="008F426C"/>
    <w:rsid w:val="008F58E7"/>
    <w:rsid w:val="008F621A"/>
    <w:rsid w:val="008F7807"/>
    <w:rsid w:val="008F7F4C"/>
    <w:rsid w:val="0090027D"/>
    <w:rsid w:val="00900896"/>
    <w:rsid w:val="009010A3"/>
    <w:rsid w:val="009010FF"/>
    <w:rsid w:val="00905C95"/>
    <w:rsid w:val="00907685"/>
    <w:rsid w:val="00911690"/>
    <w:rsid w:val="0091433B"/>
    <w:rsid w:val="00915066"/>
    <w:rsid w:val="00916B76"/>
    <w:rsid w:val="009179A4"/>
    <w:rsid w:val="00921F5E"/>
    <w:rsid w:val="009231EE"/>
    <w:rsid w:val="009234E6"/>
    <w:rsid w:val="009245BE"/>
    <w:rsid w:val="00924923"/>
    <w:rsid w:val="009252C6"/>
    <w:rsid w:val="009252D5"/>
    <w:rsid w:val="0092624C"/>
    <w:rsid w:val="00927ECC"/>
    <w:rsid w:val="0093116D"/>
    <w:rsid w:val="009318D1"/>
    <w:rsid w:val="00932703"/>
    <w:rsid w:val="00935404"/>
    <w:rsid w:val="009371B1"/>
    <w:rsid w:val="00937E6C"/>
    <w:rsid w:val="009409F4"/>
    <w:rsid w:val="00941248"/>
    <w:rsid w:val="009420AC"/>
    <w:rsid w:val="00943115"/>
    <w:rsid w:val="009433A2"/>
    <w:rsid w:val="0094414E"/>
    <w:rsid w:val="009548D8"/>
    <w:rsid w:val="009549BA"/>
    <w:rsid w:val="00954AE9"/>
    <w:rsid w:val="00960571"/>
    <w:rsid w:val="00964A13"/>
    <w:rsid w:val="00965254"/>
    <w:rsid w:val="00965E14"/>
    <w:rsid w:val="00967D9D"/>
    <w:rsid w:val="009746F8"/>
    <w:rsid w:val="00976E41"/>
    <w:rsid w:val="009808C8"/>
    <w:rsid w:val="00981A4C"/>
    <w:rsid w:val="00981FF8"/>
    <w:rsid w:val="00982CE2"/>
    <w:rsid w:val="0098639E"/>
    <w:rsid w:val="0098697A"/>
    <w:rsid w:val="00986BBC"/>
    <w:rsid w:val="0099039B"/>
    <w:rsid w:val="00990F9A"/>
    <w:rsid w:val="00992028"/>
    <w:rsid w:val="009936F4"/>
    <w:rsid w:val="0099451B"/>
    <w:rsid w:val="00996800"/>
    <w:rsid w:val="00996975"/>
    <w:rsid w:val="009A023D"/>
    <w:rsid w:val="009A08A6"/>
    <w:rsid w:val="009A5D47"/>
    <w:rsid w:val="009B03DB"/>
    <w:rsid w:val="009B192F"/>
    <w:rsid w:val="009B48A1"/>
    <w:rsid w:val="009B60B4"/>
    <w:rsid w:val="009B72BF"/>
    <w:rsid w:val="009C03C2"/>
    <w:rsid w:val="009C0E64"/>
    <w:rsid w:val="009C1436"/>
    <w:rsid w:val="009C1DA9"/>
    <w:rsid w:val="009C2F99"/>
    <w:rsid w:val="009C2FFC"/>
    <w:rsid w:val="009C4262"/>
    <w:rsid w:val="009C548C"/>
    <w:rsid w:val="009C5ABD"/>
    <w:rsid w:val="009C7D2B"/>
    <w:rsid w:val="009D05E3"/>
    <w:rsid w:val="009D0FBF"/>
    <w:rsid w:val="009D22D0"/>
    <w:rsid w:val="009D30EB"/>
    <w:rsid w:val="009D34B2"/>
    <w:rsid w:val="009D3C3A"/>
    <w:rsid w:val="009D3F0E"/>
    <w:rsid w:val="009D494E"/>
    <w:rsid w:val="009D4A4C"/>
    <w:rsid w:val="009D4DD9"/>
    <w:rsid w:val="009D65BB"/>
    <w:rsid w:val="009D7CF1"/>
    <w:rsid w:val="009E1614"/>
    <w:rsid w:val="009E1DCB"/>
    <w:rsid w:val="009E2937"/>
    <w:rsid w:val="009E4726"/>
    <w:rsid w:val="009E49FB"/>
    <w:rsid w:val="009E716A"/>
    <w:rsid w:val="009E732B"/>
    <w:rsid w:val="009F047F"/>
    <w:rsid w:val="009F230B"/>
    <w:rsid w:val="009F2480"/>
    <w:rsid w:val="009F37C0"/>
    <w:rsid w:val="00A01750"/>
    <w:rsid w:val="00A02477"/>
    <w:rsid w:val="00A041DA"/>
    <w:rsid w:val="00A059D0"/>
    <w:rsid w:val="00A05E24"/>
    <w:rsid w:val="00A105B0"/>
    <w:rsid w:val="00A1338E"/>
    <w:rsid w:val="00A14FE8"/>
    <w:rsid w:val="00A21D21"/>
    <w:rsid w:val="00A22F9C"/>
    <w:rsid w:val="00A24E5F"/>
    <w:rsid w:val="00A2502B"/>
    <w:rsid w:val="00A25C3D"/>
    <w:rsid w:val="00A30780"/>
    <w:rsid w:val="00A3083F"/>
    <w:rsid w:val="00A31FFE"/>
    <w:rsid w:val="00A3360E"/>
    <w:rsid w:val="00A41B69"/>
    <w:rsid w:val="00A444E4"/>
    <w:rsid w:val="00A452BE"/>
    <w:rsid w:val="00A52535"/>
    <w:rsid w:val="00A52DBB"/>
    <w:rsid w:val="00A5743A"/>
    <w:rsid w:val="00A5766E"/>
    <w:rsid w:val="00A64210"/>
    <w:rsid w:val="00A64732"/>
    <w:rsid w:val="00A64752"/>
    <w:rsid w:val="00A65587"/>
    <w:rsid w:val="00A660B7"/>
    <w:rsid w:val="00A67376"/>
    <w:rsid w:val="00A67D6B"/>
    <w:rsid w:val="00A73F3E"/>
    <w:rsid w:val="00A74FDB"/>
    <w:rsid w:val="00A75068"/>
    <w:rsid w:val="00A75210"/>
    <w:rsid w:val="00A77391"/>
    <w:rsid w:val="00A77846"/>
    <w:rsid w:val="00A77F5E"/>
    <w:rsid w:val="00A8140D"/>
    <w:rsid w:val="00A858F7"/>
    <w:rsid w:val="00A8721B"/>
    <w:rsid w:val="00A87BCE"/>
    <w:rsid w:val="00A87C6C"/>
    <w:rsid w:val="00A91826"/>
    <w:rsid w:val="00A91E04"/>
    <w:rsid w:val="00A9440C"/>
    <w:rsid w:val="00A94617"/>
    <w:rsid w:val="00A965F5"/>
    <w:rsid w:val="00A96EDB"/>
    <w:rsid w:val="00A97F57"/>
    <w:rsid w:val="00AA01F4"/>
    <w:rsid w:val="00AA0992"/>
    <w:rsid w:val="00AA22B6"/>
    <w:rsid w:val="00AA3F5E"/>
    <w:rsid w:val="00AA3FD7"/>
    <w:rsid w:val="00AA45A1"/>
    <w:rsid w:val="00AA49A4"/>
    <w:rsid w:val="00AA5681"/>
    <w:rsid w:val="00AA6047"/>
    <w:rsid w:val="00AA6FEA"/>
    <w:rsid w:val="00AA743D"/>
    <w:rsid w:val="00AA754C"/>
    <w:rsid w:val="00AB2F61"/>
    <w:rsid w:val="00AB362D"/>
    <w:rsid w:val="00AB413A"/>
    <w:rsid w:val="00AB704F"/>
    <w:rsid w:val="00AB73A7"/>
    <w:rsid w:val="00AC029A"/>
    <w:rsid w:val="00AC0D99"/>
    <w:rsid w:val="00AC1B39"/>
    <w:rsid w:val="00AC2608"/>
    <w:rsid w:val="00AC328A"/>
    <w:rsid w:val="00AC4E6A"/>
    <w:rsid w:val="00AC7B23"/>
    <w:rsid w:val="00AD3713"/>
    <w:rsid w:val="00AD494F"/>
    <w:rsid w:val="00AD5B09"/>
    <w:rsid w:val="00AD719D"/>
    <w:rsid w:val="00AD71FE"/>
    <w:rsid w:val="00AD79ED"/>
    <w:rsid w:val="00AE13BF"/>
    <w:rsid w:val="00AE5827"/>
    <w:rsid w:val="00AE5C38"/>
    <w:rsid w:val="00AE7410"/>
    <w:rsid w:val="00AF537A"/>
    <w:rsid w:val="00AF5388"/>
    <w:rsid w:val="00B01AF2"/>
    <w:rsid w:val="00B027CD"/>
    <w:rsid w:val="00B037EB"/>
    <w:rsid w:val="00B046AB"/>
    <w:rsid w:val="00B0524A"/>
    <w:rsid w:val="00B12065"/>
    <w:rsid w:val="00B12C8D"/>
    <w:rsid w:val="00B173EA"/>
    <w:rsid w:val="00B17CEA"/>
    <w:rsid w:val="00B21776"/>
    <w:rsid w:val="00B22E92"/>
    <w:rsid w:val="00B23AF6"/>
    <w:rsid w:val="00B24E64"/>
    <w:rsid w:val="00B25021"/>
    <w:rsid w:val="00B25ACF"/>
    <w:rsid w:val="00B25B7C"/>
    <w:rsid w:val="00B25E02"/>
    <w:rsid w:val="00B26D32"/>
    <w:rsid w:val="00B3068A"/>
    <w:rsid w:val="00B3345C"/>
    <w:rsid w:val="00B342EE"/>
    <w:rsid w:val="00B34916"/>
    <w:rsid w:val="00B34F81"/>
    <w:rsid w:val="00B40E00"/>
    <w:rsid w:val="00B42CEA"/>
    <w:rsid w:val="00B44067"/>
    <w:rsid w:val="00B44664"/>
    <w:rsid w:val="00B47710"/>
    <w:rsid w:val="00B50536"/>
    <w:rsid w:val="00B51336"/>
    <w:rsid w:val="00B519E2"/>
    <w:rsid w:val="00B51AC8"/>
    <w:rsid w:val="00B55164"/>
    <w:rsid w:val="00B553B4"/>
    <w:rsid w:val="00B568FE"/>
    <w:rsid w:val="00B56A5B"/>
    <w:rsid w:val="00B56E65"/>
    <w:rsid w:val="00B614D9"/>
    <w:rsid w:val="00B632E2"/>
    <w:rsid w:val="00B64FB4"/>
    <w:rsid w:val="00B65D0D"/>
    <w:rsid w:val="00B71326"/>
    <w:rsid w:val="00B72145"/>
    <w:rsid w:val="00B7294C"/>
    <w:rsid w:val="00B72E4C"/>
    <w:rsid w:val="00B75B9A"/>
    <w:rsid w:val="00B7703D"/>
    <w:rsid w:val="00B77576"/>
    <w:rsid w:val="00B809BC"/>
    <w:rsid w:val="00B80DBE"/>
    <w:rsid w:val="00B82FA9"/>
    <w:rsid w:val="00B83325"/>
    <w:rsid w:val="00B83A16"/>
    <w:rsid w:val="00B83ED5"/>
    <w:rsid w:val="00B84EB6"/>
    <w:rsid w:val="00B8529C"/>
    <w:rsid w:val="00B853E7"/>
    <w:rsid w:val="00B86C9E"/>
    <w:rsid w:val="00B87158"/>
    <w:rsid w:val="00B8788B"/>
    <w:rsid w:val="00B909E0"/>
    <w:rsid w:val="00B9105F"/>
    <w:rsid w:val="00B92B1B"/>
    <w:rsid w:val="00B931B4"/>
    <w:rsid w:val="00B94C69"/>
    <w:rsid w:val="00B96E62"/>
    <w:rsid w:val="00BA05FC"/>
    <w:rsid w:val="00BA235C"/>
    <w:rsid w:val="00BA2E14"/>
    <w:rsid w:val="00BA3231"/>
    <w:rsid w:val="00BA3847"/>
    <w:rsid w:val="00BA3D16"/>
    <w:rsid w:val="00BA41DE"/>
    <w:rsid w:val="00BA46D6"/>
    <w:rsid w:val="00BA4E86"/>
    <w:rsid w:val="00BA61F1"/>
    <w:rsid w:val="00BA7C08"/>
    <w:rsid w:val="00BB0F15"/>
    <w:rsid w:val="00BB1648"/>
    <w:rsid w:val="00BB3A3B"/>
    <w:rsid w:val="00BB3B11"/>
    <w:rsid w:val="00BB3C27"/>
    <w:rsid w:val="00BB652C"/>
    <w:rsid w:val="00BB7E25"/>
    <w:rsid w:val="00BC08AA"/>
    <w:rsid w:val="00BC1657"/>
    <w:rsid w:val="00BC3ACF"/>
    <w:rsid w:val="00BC4225"/>
    <w:rsid w:val="00BC448D"/>
    <w:rsid w:val="00BC46B0"/>
    <w:rsid w:val="00BC4E81"/>
    <w:rsid w:val="00BC7803"/>
    <w:rsid w:val="00BD14A6"/>
    <w:rsid w:val="00BD3127"/>
    <w:rsid w:val="00BD315C"/>
    <w:rsid w:val="00BD74E2"/>
    <w:rsid w:val="00BE1A47"/>
    <w:rsid w:val="00BE1A78"/>
    <w:rsid w:val="00BE50F9"/>
    <w:rsid w:val="00BE5D7D"/>
    <w:rsid w:val="00BE750C"/>
    <w:rsid w:val="00BE7D80"/>
    <w:rsid w:val="00BF07DA"/>
    <w:rsid w:val="00BF0E96"/>
    <w:rsid w:val="00BF31E9"/>
    <w:rsid w:val="00BF400C"/>
    <w:rsid w:val="00BF428B"/>
    <w:rsid w:val="00BF4F68"/>
    <w:rsid w:val="00BF546C"/>
    <w:rsid w:val="00BF58F8"/>
    <w:rsid w:val="00C01161"/>
    <w:rsid w:val="00C0154C"/>
    <w:rsid w:val="00C01896"/>
    <w:rsid w:val="00C02218"/>
    <w:rsid w:val="00C039B7"/>
    <w:rsid w:val="00C04B33"/>
    <w:rsid w:val="00C14B63"/>
    <w:rsid w:val="00C166F9"/>
    <w:rsid w:val="00C167DC"/>
    <w:rsid w:val="00C168E8"/>
    <w:rsid w:val="00C170E4"/>
    <w:rsid w:val="00C22AE3"/>
    <w:rsid w:val="00C25259"/>
    <w:rsid w:val="00C263A9"/>
    <w:rsid w:val="00C26706"/>
    <w:rsid w:val="00C274BB"/>
    <w:rsid w:val="00C3005C"/>
    <w:rsid w:val="00C308F6"/>
    <w:rsid w:val="00C3127E"/>
    <w:rsid w:val="00C35551"/>
    <w:rsid w:val="00C359A0"/>
    <w:rsid w:val="00C42029"/>
    <w:rsid w:val="00C42CFA"/>
    <w:rsid w:val="00C44FC7"/>
    <w:rsid w:val="00C4590A"/>
    <w:rsid w:val="00C46B03"/>
    <w:rsid w:val="00C4737F"/>
    <w:rsid w:val="00C473CC"/>
    <w:rsid w:val="00C51436"/>
    <w:rsid w:val="00C536B5"/>
    <w:rsid w:val="00C544BC"/>
    <w:rsid w:val="00C55841"/>
    <w:rsid w:val="00C571A1"/>
    <w:rsid w:val="00C60351"/>
    <w:rsid w:val="00C606DB"/>
    <w:rsid w:val="00C60D48"/>
    <w:rsid w:val="00C639A7"/>
    <w:rsid w:val="00C66676"/>
    <w:rsid w:val="00C703FE"/>
    <w:rsid w:val="00C70A53"/>
    <w:rsid w:val="00C70B34"/>
    <w:rsid w:val="00C70D27"/>
    <w:rsid w:val="00C74662"/>
    <w:rsid w:val="00C775CC"/>
    <w:rsid w:val="00C778CC"/>
    <w:rsid w:val="00C86BD6"/>
    <w:rsid w:val="00C873FB"/>
    <w:rsid w:val="00C87A6C"/>
    <w:rsid w:val="00C90A7B"/>
    <w:rsid w:val="00C90DF1"/>
    <w:rsid w:val="00C91A4B"/>
    <w:rsid w:val="00C9343B"/>
    <w:rsid w:val="00C9401D"/>
    <w:rsid w:val="00C94895"/>
    <w:rsid w:val="00C96585"/>
    <w:rsid w:val="00C97E4B"/>
    <w:rsid w:val="00CA0F94"/>
    <w:rsid w:val="00CA27E0"/>
    <w:rsid w:val="00CA3430"/>
    <w:rsid w:val="00CA5390"/>
    <w:rsid w:val="00CA5CA8"/>
    <w:rsid w:val="00CA6FA0"/>
    <w:rsid w:val="00CB0F47"/>
    <w:rsid w:val="00CB12C8"/>
    <w:rsid w:val="00CB193D"/>
    <w:rsid w:val="00CB3C68"/>
    <w:rsid w:val="00CB5FA3"/>
    <w:rsid w:val="00CB60E7"/>
    <w:rsid w:val="00CB6A7F"/>
    <w:rsid w:val="00CB6BF0"/>
    <w:rsid w:val="00CC0CB0"/>
    <w:rsid w:val="00CC50E4"/>
    <w:rsid w:val="00CC5D2C"/>
    <w:rsid w:val="00CC6436"/>
    <w:rsid w:val="00CC69AE"/>
    <w:rsid w:val="00CD148F"/>
    <w:rsid w:val="00CD1EC5"/>
    <w:rsid w:val="00CD3142"/>
    <w:rsid w:val="00CD3996"/>
    <w:rsid w:val="00CD42B4"/>
    <w:rsid w:val="00CD5130"/>
    <w:rsid w:val="00CD5ABE"/>
    <w:rsid w:val="00CD7C6D"/>
    <w:rsid w:val="00CE335C"/>
    <w:rsid w:val="00CE394E"/>
    <w:rsid w:val="00CE4595"/>
    <w:rsid w:val="00CE7FD3"/>
    <w:rsid w:val="00CF071E"/>
    <w:rsid w:val="00CF0830"/>
    <w:rsid w:val="00CF0E92"/>
    <w:rsid w:val="00CF109C"/>
    <w:rsid w:val="00CF1557"/>
    <w:rsid w:val="00CF1FBA"/>
    <w:rsid w:val="00CF2167"/>
    <w:rsid w:val="00CF2FE4"/>
    <w:rsid w:val="00CF49BF"/>
    <w:rsid w:val="00CF5694"/>
    <w:rsid w:val="00CF620D"/>
    <w:rsid w:val="00CF693D"/>
    <w:rsid w:val="00CF7190"/>
    <w:rsid w:val="00D013F9"/>
    <w:rsid w:val="00D028F5"/>
    <w:rsid w:val="00D03209"/>
    <w:rsid w:val="00D03CE7"/>
    <w:rsid w:val="00D06ACE"/>
    <w:rsid w:val="00D103B4"/>
    <w:rsid w:val="00D110D6"/>
    <w:rsid w:val="00D120B5"/>
    <w:rsid w:val="00D1654B"/>
    <w:rsid w:val="00D17D37"/>
    <w:rsid w:val="00D22FFF"/>
    <w:rsid w:val="00D26C95"/>
    <w:rsid w:val="00D2761A"/>
    <w:rsid w:val="00D31709"/>
    <w:rsid w:val="00D32623"/>
    <w:rsid w:val="00D3313F"/>
    <w:rsid w:val="00D34035"/>
    <w:rsid w:val="00D34CC5"/>
    <w:rsid w:val="00D35390"/>
    <w:rsid w:val="00D37FE4"/>
    <w:rsid w:val="00D40934"/>
    <w:rsid w:val="00D40BB6"/>
    <w:rsid w:val="00D41820"/>
    <w:rsid w:val="00D42118"/>
    <w:rsid w:val="00D43968"/>
    <w:rsid w:val="00D45219"/>
    <w:rsid w:val="00D45F60"/>
    <w:rsid w:val="00D46623"/>
    <w:rsid w:val="00D46BA6"/>
    <w:rsid w:val="00D4715B"/>
    <w:rsid w:val="00D51F63"/>
    <w:rsid w:val="00D546D5"/>
    <w:rsid w:val="00D5513D"/>
    <w:rsid w:val="00D55EE3"/>
    <w:rsid w:val="00D60298"/>
    <w:rsid w:val="00D60CC5"/>
    <w:rsid w:val="00D62542"/>
    <w:rsid w:val="00D630CF"/>
    <w:rsid w:val="00D67388"/>
    <w:rsid w:val="00D75843"/>
    <w:rsid w:val="00D768A0"/>
    <w:rsid w:val="00D8069A"/>
    <w:rsid w:val="00D81E16"/>
    <w:rsid w:val="00D8399B"/>
    <w:rsid w:val="00D84120"/>
    <w:rsid w:val="00D84EA9"/>
    <w:rsid w:val="00D855E8"/>
    <w:rsid w:val="00D8711F"/>
    <w:rsid w:val="00D871E0"/>
    <w:rsid w:val="00D87693"/>
    <w:rsid w:val="00D87E91"/>
    <w:rsid w:val="00D90E15"/>
    <w:rsid w:val="00D9188B"/>
    <w:rsid w:val="00D91A32"/>
    <w:rsid w:val="00D91E19"/>
    <w:rsid w:val="00D93697"/>
    <w:rsid w:val="00D94421"/>
    <w:rsid w:val="00D94C92"/>
    <w:rsid w:val="00D95B8C"/>
    <w:rsid w:val="00D96F1E"/>
    <w:rsid w:val="00D9734E"/>
    <w:rsid w:val="00D9785F"/>
    <w:rsid w:val="00D97BB3"/>
    <w:rsid w:val="00DA085E"/>
    <w:rsid w:val="00DA1229"/>
    <w:rsid w:val="00DA1D4D"/>
    <w:rsid w:val="00DA51C5"/>
    <w:rsid w:val="00DA5DAF"/>
    <w:rsid w:val="00DA7384"/>
    <w:rsid w:val="00DB1DA3"/>
    <w:rsid w:val="00DC0239"/>
    <w:rsid w:val="00DC0C1B"/>
    <w:rsid w:val="00DC1938"/>
    <w:rsid w:val="00DC1EC7"/>
    <w:rsid w:val="00DC208F"/>
    <w:rsid w:val="00DC2DDD"/>
    <w:rsid w:val="00DC5278"/>
    <w:rsid w:val="00DC5C55"/>
    <w:rsid w:val="00DC71AE"/>
    <w:rsid w:val="00DC7405"/>
    <w:rsid w:val="00DD031C"/>
    <w:rsid w:val="00DD228D"/>
    <w:rsid w:val="00DD2A12"/>
    <w:rsid w:val="00DD3C36"/>
    <w:rsid w:val="00DD4308"/>
    <w:rsid w:val="00DD4BE4"/>
    <w:rsid w:val="00DD6361"/>
    <w:rsid w:val="00DD775D"/>
    <w:rsid w:val="00DD7F1C"/>
    <w:rsid w:val="00DE3126"/>
    <w:rsid w:val="00DE3A94"/>
    <w:rsid w:val="00DE4BB2"/>
    <w:rsid w:val="00DE4F70"/>
    <w:rsid w:val="00DE51FB"/>
    <w:rsid w:val="00DF015F"/>
    <w:rsid w:val="00DF2FAC"/>
    <w:rsid w:val="00DF47CB"/>
    <w:rsid w:val="00DF4E4B"/>
    <w:rsid w:val="00DF5238"/>
    <w:rsid w:val="00DF5A67"/>
    <w:rsid w:val="00E02FF5"/>
    <w:rsid w:val="00E128D7"/>
    <w:rsid w:val="00E132A6"/>
    <w:rsid w:val="00E143E8"/>
    <w:rsid w:val="00E15A5F"/>
    <w:rsid w:val="00E15B10"/>
    <w:rsid w:val="00E207C1"/>
    <w:rsid w:val="00E21560"/>
    <w:rsid w:val="00E22385"/>
    <w:rsid w:val="00E238E9"/>
    <w:rsid w:val="00E2406E"/>
    <w:rsid w:val="00E25036"/>
    <w:rsid w:val="00E25534"/>
    <w:rsid w:val="00E25DAC"/>
    <w:rsid w:val="00E26344"/>
    <w:rsid w:val="00E30D1D"/>
    <w:rsid w:val="00E32181"/>
    <w:rsid w:val="00E32EFB"/>
    <w:rsid w:val="00E3745B"/>
    <w:rsid w:val="00E412F2"/>
    <w:rsid w:val="00E423E9"/>
    <w:rsid w:val="00E42A2D"/>
    <w:rsid w:val="00E45720"/>
    <w:rsid w:val="00E45FCF"/>
    <w:rsid w:val="00E462BB"/>
    <w:rsid w:val="00E46AA3"/>
    <w:rsid w:val="00E46ACC"/>
    <w:rsid w:val="00E46F1B"/>
    <w:rsid w:val="00E47E30"/>
    <w:rsid w:val="00E510EA"/>
    <w:rsid w:val="00E51CC8"/>
    <w:rsid w:val="00E522C4"/>
    <w:rsid w:val="00E54B9E"/>
    <w:rsid w:val="00E573C2"/>
    <w:rsid w:val="00E60CF5"/>
    <w:rsid w:val="00E61F28"/>
    <w:rsid w:val="00E627CC"/>
    <w:rsid w:val="00E62BA2"/>
    <w:rsid w:val="00E663E8"/>
    <w:rsid w:val="00E66436"/>
    <w:rsid w:val="00E66FC1"/>
    <w:rsid w:val="00E7098C"/>
    <w:rsid w:val="00E70AD9"/>
    <w:rsid w:val="00E726BD"/>
    <w:rsid w:val="00E805A7"/>
    <w:rsid w:val="00E81DB4"/>
    <w:rsid w:val="00E839CE"/>
    <w:rsid w:val="00E86720"/>
    <w:rsid w:val="00E87D1F"/>
    <w:rsid w:val="00E9367E"/>
    <w:rsid w:val="00E93FA9"/>
    <w:rsid w:val="00E97F02"/>
    <w:rsid w:val="00EA021F"/>
    <w:rsid w:val="00EA1956"/>
    <w:rsid w:val="00EA2415"/>
    <w:rsid w:val="00EA345E"/>
    <w:rsid w:val="00EA349D"/>
    <w:rsid w:val="00EA3B3E"/>
    <w:rsid w:val="00EA6CDC"/>
    <w:rsid w:val="00EB1CC1"/>
    <w:rsid w:val="00EB1CF0"/>
    <w:rsid w:val="00EB1E4E"/>
    <w:rsid w:val="00EB22FF"/>
    <w:rsid w:val="00EB5229"/>
    <w:rsid w:val="00EB594A"/>
    <w:rsid w:val="00EC1DA4"/>
    <w:rsid w:val="00EC2B9C"/>
    <w:rsid w:val="00EC4B03"/>
    <w:rsid w:val="00EC4ED7"/>
    <w:rsid w:val="00EC75DE"/>
    <w:rsid w:val="00ED12D0"/>
    <w:rsid w:val="00ED2E82"/>
    <w:rsid w:val="00ED2FEC"/>
    <w:rsid w:val="00ED37D8"/>
    <w:rsid w:val="00ED5C0C"/>
    <w:rsid w:val="00ED5DE0"/>
    <w:rsid w:val="00EE4536"/>
    <w:rsid w:val="00EE4DF0"/>
    <w:rsid w:val="00EE5333"/>
    <w:rsid w:val="00EE552B"/>
    <w:rsid w:val="00EE5676"/>
    <w:rsid w:val="00EE6850"/>
    <w:rsid w:val="00EE7293"/>
    <w:rsid w:val="00EF1965"/>
    <w:rsid w:val="00EF7D4A"/>
    <w:rsid w:val="00F02A64"/>
    <w:rsid w:val="00F03221"/>
    <w:rsid w:val="00F04F04"/>
    <w:rsid w:val="00F05EE6"/>
    <w:rsid w:val="00F102B9"/>
    <w:rsid w:val="00F106D2"/>
    <w:rsid w:val="00F10803"/>
    <w:rsid w:val="00F10EF9"/>
    <w:rsid w:val="00F1109A"/>
    <w:rsid w:val="00F13A74"/>
    <w:rsid w:val="00F17BE4"/>
    <w:rsid w:val="00F212FB"/>
    <w:rsid w:val="00F24625"/>
    <w:rsid w:val="00F249C2"/>
    <w:rsid w:val="00F25118"/>
    <w:rsid w:val="00F27267"/>
    <w:rsid w:val="00F2798A"/>
    <w:rsid w:val="00F27B0B"/>
    <w:rsid w:val="00F3107C"/>
    <w:rsid w:val="00F32481"/>
    <w:rsid w:val="00F32716"/>
    <w:rsid w:val="00F32D11"/>
    <w:rsid w:val="00F332C5"/>
    <w:rsid w:val="00F33F47"/>
    <w:rsid w:val="00F355B9"/>
    <w:rsid w:val="00F35D2D"/>
    <w:rsid w:val="00F361D4"/>
    <w:rsid w:val="00F37E24"/>
    <w:rsid w:val="00F40C2A"/>
    <w:rsid w:val="00F4148D"/>
    <w:rsid w:val="00F418B5"/>
    <w:rsid w:val="00F42F94"/>
    <w:rsid w:val="00F43D11"/>
    <w:rsid w:val="00F442B1"/>
    <w:rsid w:val="00F4518C"/>
    <w:rsid w:val="00F4544C"/>
    <w:rsid w:val="00F4695A"/>
    <w:rsid w:val="00F51148"/>
    <w:rsid w:val="00F513B0"/>
    <w:rsid w:val="00F521A5"/>
    <w:rsid w:val="00F524F7"/>
    <w:rsid w:val="00F52F49"/>
    <w:rsid w:val="00F547D0"/>
    <w:rsid w:val="00F557F7"/>
    <w:rsid w:val="00F55B2A"/>
    <w:rsid w:val="00F613FA"/>
    <w:rsid w:val="00F6164E"/>
    <w:rsid w:val="00F6254F"/>
    <w:rsid w:val="00F62AA7"/>
    <w:rsid w:val="00F64BF2"/>
    <w:rsid w:val="00F64E91"/>
    <w:rsid w:val="00F706E2"/>
    <w:rsid w:val="00F7118B"/>
    <w:rsid w:val="00F72A3A"/>
    <w:rsid w:val="00F74BEA"/>
    <w:rsid w:val="00F75976"/>
    <w:rsid w:val="00F76478"/>
    <w:rsid w:val="00F776EE"/>
    <w:rsid w:val="00F77A85"/>
    <w:rsid w:val="00F80944"/>
    <w:rsid w:val="00F8366F"/>
    <w:rsid w:val="00F861E1"/>
    <w:rsid w:val="00F87203"/>
    <w:rsid w:val="00F8765B"/>
    <w:rsid w:val="00F87CBC"/>
    <w:rsid w:val="00F923D8"/>
    <w:rsid w:val="00F924FD"/>
    <w:rsid w:val="00F92BA3"/>
    <w:rsid w:val="00F96F70"/>
    <w:rsid w:val="00F97753"/>
    <w:rsid w:val="00F97B0C"/>
    <w:rsid w:val="00FA2BF4"/>
    <w:rsid w:val="00FA3F4C"/>
    <w:rsid w:val="00FA4977"/>
    <w:rsid w:val="00FA4BDC"/>
    <w:rsid w:val="00FA5FAC"/>
    <w:rsid w:val="00FB113B"/>
    <w:rsid w:val="00FB1732"/>
    <w:rsid w:val="00FB1F5A"/>
    <w:rsid w:val="00FB3AB9"/>
    <w:rsid w:val="00FB5370"/>
    <w:rsid w:val="00FC073E"/>
    <w:rsid w:val="00FC11EF"/>
    <w:rsid w:val="00FC2E5D"/>
    <w:rsid w:val="00FC4C7B"/>
    <w:rsid w:val="00FC614E"/>
    <w:rsid w:val="00FC77C1"/>
    <w:rsid w:val="00FD3C74"/>
    <w:rsid w:val="00FD4447"/>
    <w:rsid w:val="00FD4E06"/>
    <w:rsid w:val="00FD50AB"/>
    <w:rsid w:val="00FD7045"/>
    <w:rsid w:val="00FE082F"/>
    <w:rsid w:val="00FE118F"/>
    <w:rsid w:val="00FE26C9"/>
    <w:rsid w:val="00FE3D55"/>
    <w:rsid w:val="00FE4392"/>
    <w:rsid w:val="00FE602C"/>
    <w:rsid w:val="00FF2ECD"/>
    <w:rsid w:val="00FF4FEF"/>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BA4E8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8923">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33651494">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040978216">
      <w:bodyDiv w:val="1"/>
      <w:marLeft w:val="0"/>
      <w:marRight w:val="0"/>
      <w:marTop w:val="0"/>
      <w:marBottom w:val="0"/>
      <w:divBdr>
        <w:top w:val="none" w:sz="0" w:space="0" w:color="auto"/>
        <w:left w:val="none" w:sz="0" w:space="0" w:color="auto"/>
        <w:bottom w:val="none" w:sz="0" w:space="0" w:color="auto"/>
        <w:right w:val="none" w:sz="0" w:space="0" w:color="auto"/>
      </w:divBdr>
      <w:divsChild>
        <w:div w:id="472605891">
          <w:marLeft w:val="0"/>
          <w:marRight w:val="0"/>
          <w:marTop w:val="0"/>
          <w:marBottom w:val="0"/>
          <w:divBdr>
            <w:top w:val="none" w:sz="0" w:space="0" w:color="auto"/>
            <w:left w:val="none" w:sz="0" w:space="0" w:color="auto"/>
            <w:bottom w:val="none" w:sz="0" w:space="0" w:color="auto"/>
            <w:right w:val="none" w:sz="0" w:space="0" w:color="auto"/>
          </w:divBdr>
        </w:div>
      </w:divsChild>
    </w:div>
    <w:div w:id="1150946863">
      <w:bodyDiv w:val="1"/>
      <w:marLeft w:val="0"/>
      <w:marRight w:val="0"/>
      <w:marTop w:val="0"/>
      <w:marBottom w:val="0"/>
      <w:divBdr>
        <w:top w:val="none" w:sz="0" w:space="0" w:color="auto"/>
        <w:left w:val="none" w:sz="0" w:space="0" w:color="auto"/>
        <w:bottom w:val="none" w:sz="0" w:space="0" w:color="auto"/>
        <w:right w:val="none" w:sz="0" w:space="0" w:color="auto"/>
      </w:divBdr>
    </w:div>
    <w:div w:id="1450126624">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000113372">
      <w:bodyDiv w:val="1"/>
      <w:marLeft w:val="0"/>
      <w:marRight w:val="0"/>
      <w:marTop w:val="0"/>
      <w:marBottom w:val="0"/>
      <w:divBdr>
        <w:top w:val="none" w:sz="0" w:space="0" w:color="auto"/>
        <w:left w:val="none" w:sz="0" w:space="0" w:color="auto"/>
        <w:bottom w:val="none" w:sz="0" w:space="0" w:color="auto"/>
        <w:right w:val="none" w:sz="0" w:space="0" w:color="auto"/>
      </w:divBdr>
    </w:div>
    <w:div w:id="2099059390">
      <w:bodyDiv w:val="1"/>
      <w:marLeft w:val="0"/>
      <w:marRight w:val="0"/>
      <w:marTop w:val="0"/>
      <w:marBottom w:val="0"/>
      <w:divBdr>
        <w:top w:val="none" w:sz="0" w:space="0" w:color="auto"/>
        <w:left w:val="none" w:sz="0" w:space="0" w:color="auto"/>
        <w:bottom w:val="none" w:sz="0" w:space="0" w:color="auto"/>
        <w:right w:val="none" w:sz="0" w:space="0" w:color="auto"/>
      </w:divBdr>
      <w:divsChild>
        <w:div w:id="2127113810">
          <w:marLeft w:val="547"/>
          <w:marRight w:val="0"/>
          <w:marTop w:val="200"/>
          <w:marBottom w:val="0"/>
          <w:divBdr>
            <w:top w:val="none" w:sz="0" w:space="0" w:color="auto"/>
            <w:left w:val="none" w:sz="0" w:space="0" w:color="auto"/>
            <w:bottom w:val="none" w:sz="0" w:space="0" w:color="auto"/>
            <w:right w:val="none" w:sz="0" w:space="0" w:color="auto"/>
          </w:divBdr>
        </w:div>
        <w:div w:id="1293318885">
          <w:marLeft w:val="547"/>
          <w:marRight w:val="0"/>
          <w:marTop w:val="200"/>
          <w:marBottom w:val="0"/>
          <w:divBdr>
            <w:top w:val="none" w:sz="0" w:space="0" w:color="auto"/>
            <w:left w:val="none" w:sz="0" w:space="0" w:color="auto"/>
            <w:bottom w:val="none" w:sz="0" w:space="0" w:color="auto"/>
            <w:right w:val="none" w:sz="0" w:space="0" w:color="auto"/>
          </w:divBdr>
        </w:div>
        <w:div w:id="25875450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housinggroup.org.uk/events/khg-main-meeting-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housinggroup.org.uk/events/khg-main-meeting-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housinggroup.org.uk/new-drive-to-provide-affordable-rented-homes-in-rural-areas-race-launched-by-kent-housing-grou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1de81c19-0895-4efc-b747-8c9e5bcc3cf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B757F0-276E-417F-BEB3-8D9D5CEE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6</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17</cp:revision>
  <cp:lastPrinted>2020-01-29T14:29:00Z</cp:lastPrinted>
  <dcterms:created xsi:type="dcterms:W3CDTF">2023-07-04T13:00:00Z</dcterms:created>
  <dcterms:modified xsi:type="dcterms:W3CDTF">2023-07-13T12:43:00Z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