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68F" w:rsidRDefault="00BF268F" w:rsidP="00BF268F">
      <w:pPr>
        <w:rPr>
          <w:rFonts w:ascii="Arial" w:hAnsi="Arial" w:cs="Arial"/>
          <w:sz w:val="24"/>
          <w:szCs w:val="24"/>
        </w:rPr>
      </w:pPr>
      <w:r>
        <w:rPr>
          <w:rFonts w:ascii="Arial" w:hAnsi="Arial" w:cs="Arial"/>
          <w:sz w:val="24"/>
          <w:szCs w:val="24"/>
        </w:rPr>
        <w:t>For Children’s Commissioning Christy Holden advised;</w:t>
      </w:r>
      <w:bookmarkStart w:id="0" w:name="_GoBack"/>
      <w:bookmarkEnd w:id="0"/>
    </w:p>
    <w:p w:rsidR="00BF268F" w:rsidRDefault="00BF268F" w:rsidP="00BF268F">
      <w:pPr>
        <w:rPr>
          <w:rFonts w:ascii="Arial" w:hAnsi="Arial" w:cs="Arial"/>
          <w:sz w:val="24"/>
          <w:szCs w:val="24"/>
        </w:rPr>
      </w:pPr>
    </w:p>
    <w:p w:rsidR="00BF268F" w:rsidRDefault="00BF268F" w:rsidP="00BF268F">
      <w:pPr>
        <w:numPr>
          <w:ilvl w:val="0"/>
          <w:numId w:val="1"/>
        </w:numPr>
        <w:rPr>
          <w:rFonts w:ascii="Arial" w:eastAsia="Times New Roman" w:hAnsi="Arial" w:cs="Arial"/>
          <w:sz w:val="24"/>
          <w:szCs w:val="24"/>
        </w:rPr>
      </w:pPr>
      <w:r>
        <w:rPr>
          <w:rFonts w:ascii="Arial" w:eastAsia="Times New Roman" w:hAnsi="Arial" w:cs="Arial"/>
          <w:sz w:val="24"/>
          <w:szCs w:val="24"/>
        </w:rPr>
        <w:t>The Disabled Facilities Grant Protocol has been drafted and currently going through internal review, feedback so far has been positive. Following the internal review, the draft protocol will be shared with the Steering Group for further comment and understanding of any specific governance processes for each partner and we would be looking to share with KHG EXB.</w:t>
      </w:r>
    </w:p>
    <w:p w:rsidR="00BF268F" w:rsidRDefault="00BF268F" w:rsidP="00BF268F">
      <w:pPr>
        <w:numPr>
          <w:ilvl w:val="0"/>
          <w:numId w:val="1"/>
        </w:numPr>
        <w:rPr>
          <w:rFonts w:ascii="Arial" w:eastAsia="Times New Roman" w:hAnsi="Arial" w:cs="Arial"/>
          <w:sz w:val="24"/>
          <w:szCs w:val="24"/>
        </w:rPr>
      </w:pPr>
      <w:r>
        <w:rPr>
          <w:rFonts w:ascii="Arial" w:eastAsia="Times New Roman" w:hAnsi="Arial" w:cs="Arial"/>
          <w:sz w:val="24"/>
          <w:szCs w:val="24"/>
        </w:rPr>
        <w:t>The Young People Supported Accommodation and Floating Support (YPSAFS) and Shared Accommodation services are being recommissioned as “Supported Accommodation” with the new contract due to start on 1 April 2024.  The service model has been reviewed in line with the new Ofsted regulations. The proposal is for a new accommodation pathway that provides accommodation up to 19, with the exception of Unaccompanied Asylum-Seeking Children waiting for status.  This will be in line with the Joint Working Protocol for Care Leavers being developed with KHOG.</w:t>
      </w:r>
    </w:p>
    <w:p w:rsidR="00CC125E" w:rsidRDefault="00CC125E"/>
    <w:sectPr w:rsidR="00CC12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930A89"/>
    <w:multiLevelType w:val="hybridMultilevel"/>
    <w:tmpl w:val="97A893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68F"/>
    <w:rsid w:val="00BF268F"/>
    <w:rsid w:val="00CC12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30B11"/>
  <w15:chartTrackingRefBased/>
  <w15:docId w15:val="{A85CEBC5-F773-4A61-9D62-7B082AE9C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68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934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145</Words>
  <Characters>827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Miller</dc:creator>
  <cp:keywords/>
  <dc:description/>
  <cp:lastModifiedBy>Helen Miller</cp:lastModifiedBy>
  <cp:revision>1</cp:revision>
  <dcterms:created xsi:type="dcterms:W3CDTF">2023-05-09T13:46:00Z</dcterms:created>
  <dcterms:modified xsi:type="dcterms:W3CDTF">2023-05-09T13:47:00Z</dcterms:modified>
</cp:coreProperties>
</file>