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F162CA" w:rsidRDefault="00FE3D55" w:rsidP="00F162CA">
      <w:pPr>
        <w:rPr>
          <w:rFonts w:cstheme="minorHAnsi"/>
          <w:b/>
          <w:u w:val="single"/>
        </w:rPr>
      </w:pPr>
    </w:p>
    <w:p w14:paraId="01ED23FC" w14:textId="01ECB623" w:rsidR="00B44664" w:rsidRPr="00F162CA" w:rsidRDefault="00DF015F" w:rsidP="00E30D1D">
      <w:pPr>
        <w:jc w:val="both"/>
        <w:rPr>
          <w:rFonts w:cstheme="minorHAnsi"/>
        </w:rPr>
      </w:pPr>
      <w:r w:rsidRPr="00F162CA">
        <w:rPr>
          <w:rFonts w:cstheme="minorHAnsi"/>
          <w:b/>
          <w:bCs/>
        </w:rPr>
        <w:t>Present</w:t>
      </w:r>
      <w:r w:rsidR="006029C3" w:rsidRPr="00F162CA">
        <w:rPr>
          <w:rFonts w:cstheme="minorHAnsi"/>
        </w:rPr>
        <w:t>:</w:t>
      </w:r>
      <w:r w:rsidR="00E15B10" w:rsidRPr="00F162CA">
        <w:rPr>
          <w:rFonts w:cstheme="minorHAnsi"/>
        </w:rPr>
        <w:t xml:space="preserve"> </w:t>
      </w:r>
      <w:r w:rsidR="00761F17" w:rsidRPr="00F162CA">
        <w:rPr>
          <w:rFonts w:cstheme="minorHAnsi"/>
        </w:rPr>
        <w:t xml:space="preserve">Toni Carter, Dartford and chair KHOG; Natalia Merritt, Maidstone; Manpreet Bhupal, Gravesham and vice chair KHOG; Rachel May, Sevenoaks; Robin Cahill, KCC; Maddie Goldrick, Beam; Stuart Clifton, Tunbridge Wells; </w:t>
      </w:r>
      <w:r w:rsidR="00335395" w:rsidRPr="00F162CA">
        <w:rPr>
          <w:rFonts w:cstheme="minorHAnsi"/>
        </w:rPr>
        <w:t xml:space="preserve">Sylvia Roberts, Ashford; </w:t>
      </w:r>
      <w:r w:rsidR="00761F17" w:rsidRPr="00F162CA">
        <w:rPr>
          <w:rFonts w:cstheme="minorHAnsi"/>
        </w:rPr>
        <w:t>Duncan Berri</w:t>
      </w:r>
      <w:r w:rsidR="00335395" w:rsidRPr="00F162CA">
        <w:rPr>
          <w:rFonts w:cstheme="minorHAnsi"/>
        </w:rPr>
        <w:t xml:space="preserve">ngton, Thanet; Rachel Westlake, Max Guest, Mel Anthony, and Luke Edwards, </w:t>
      </w:r>
      <w:r w:rsidR="00761F17" w:rsidRPr="00F162CA">
        <w:rPr>
          <w:rFonts w:cstheme="minorHAnsi"/>
        </w:rPr>
        <w:t>KCC</w:t>
      </w:r>
      <w:r w:rsidR="00335395" w:rsidRPr="00F162CA">
        <w:rPr>
          <w:rFonts w:cstheme="minorHAnsi"/>
        </w:rPr>
        <w:t xml:space="preserve"> commissioning</w:t>
      </w:r>
      <w:r w:rsidR="00761F17" w:rsidRPr="00F162CA">
        <w:rPr>
          <w:rFonts w:cstheme="minorHAnsi"/>
        </w:rPr>
        <w:t>; John Littlemore, Maidstone;</w:t>
      </w:r>
      <w:r w:rsidR="00335395" w:rsidRPr="00F162CA">
        <w:rPr>
          <w:rFonts w:cstheme="minorHAnsi"/>
        </w:rPr>
        <w:t xml:space="preserve"> </w:t>
      </w:r>
      <w:r w:rsidR="0072192C" w:rsidRPr="00F162CA">
        <w:rPr>
          <w:rFonts w:cstheme="minorHAnsi"/>
        </w:rPr>
        <w:t>Vicky Hodson, Homechoice;</w:t>
      </w:r>
      <w:r w:rsidR="00335395" w:rsidRPr="00F162CA">
        <w:rPr>
          <w:rFonts w:cstheme="minorHAnsi"/>
        </w:rPr>
        <w:t xml:space="preserve"> </w:t>
      </w:r>
      <w:r w:rsidR="0072192C" w:rsidRPr="00F162CA">
        <w:rPr>
          <w:rFonts w:cstheme="minorHAnsi"/>
        </w:rPr>
        <w:t xml:space="preserve">Mark Damiral, Folkestone and Hythe; </w:t>
      </w:r>
      <w:r w:rsidR="00335395" w:rsidRPr="00F162CA">
        <w:rPr>
          <w:rFonts w:cstheme="minorHAnsi"/>
        </w:rPr>
        <w:t>Natalia Merrit</w:t>
      </w:r>
      <w:r w:rsidR="00D2166A" w:rsidRPr="00F162CA">
        <w:rPr>
          <w:rFonts w:cstheme="minorHAnsi"/>
        </w:rPr>
        <w:t>t</w:t>
      </w:r>
      <w:r w:rsidR="00335395" w:rsidRPr="00F162CA">
        <w:rPr>
          <w:rFonts w:cstheme="minorHAnsi"/>
        </w:rPr>
        <w:t xml:space="preserve"> and John Littlemore, Maidstone; Sue Brown, Medway; Elly Toye, Dover; Claire Keeling, TMBC; Kylie Gillham, Canterbury; Lin G</w:t>
      </w:r>
      <w:r w:rsidR="00D2166A" w:rsidRPr="00F162CA">
        <w:rPr>
          <w:rFonts w:cstheme="minorHAnsi"/>
        </w:rPr>
        <w:t>u</w:t>
      </w:r>
      <w:r w:rsidR="00335395" w:rsidRPr="00F162CA">
        <w:rPr>
          <w:rFonts w:cstheme="minorHAnsi"/>
        </w:rPr>
        <w:t>o and Nirosha Dissanayake, Kent Public H</w:t>
      </w:r>
      <w:r w:rsidR="00D2166A" w:rsidRPr="00F162CA">
        <w:rPr>
          <w:rFonts w:cstheme="minorHAnsi"/>
        </w:rPr>
        <w:t>eal</w:t>
      </w:r>
      <w:r w:rsidR="00335395" w:rsidRPr="00F162CA">
        <w:rPr>
          <w:rFonts w:cstheme="minorHAnsi"/>
        </w:rPr>
        <w:t xml:space="preserve">th; Alex Clarke, DLUHC; Helen Miller, KHG; </w:t>
      </w:r>
    </w:p>
    <w:p w14:paraId="0DBB4997" w14:textId="6F0253FF" w:rsidR="00C0154C" w:rsidRPr="00F162CA" w:rsidRDefault="00DF015F" w:rsidP="00C0154C">
      <w:pPr>
        <w:rPr>
          <w:rFonts w:cstheme="minorHAnsi"/>
        </w:rPr>
      </w:pPr>
      <w:r w:rsidRPr="00F162CA">
        <w:rPr>
          <w:rFonts w:cstheme="minorHAnsi"/>
          <w:b/>
        </w:rPr>
        <w:t>Apologies</w:t>
      </w:r>
      <w:r w:rsidR="007330A4" w:rsidRPr="00F162CA">
        <w:rPr>
          <w:rFonts w:cstheme="minorHAnsi"/>
          <w:b/>
        </w:rPr>
        <w:t>:</w:t>
      </w:r>
      <w:r w:rsidR="00C01896" w:rsidRPr="00F162CA">
        <w:rPr>
          <w:rFonts w:cstheme="minorHAnsi"/>
        </w:rPr>
        <w:t xml:space="preserve"> </w:t>
      </w:r>
      <w:r w:rsidR="001E1C3A" w:rsidRPr="00F162CA">
        <w:rPr>
          <w:rFonts w:cstheme="minorHAnsi"/>
        </w:rPr>
        <w:t xml:space="preserve">Pam Millington, Dover; Bob Porter, Thanet; Daniel Killian, Gravesham; Hazel South, KCC; Vicky May, Gravesham; Sharon Donald, Sevenoaks; </w:t>
      </w:r>
      <w:r w:rsidR="005F3DD0" w:rsidRPr="00F162CA">
        <w:rPr>
          <w:rFonts w:cstheme="minorHAnsi"/>
        </w:rPr>
        <w:t xml:space="preserve">Amanda Gill, Ashford; Lisa Clarke, Clarion; Lora McCourt, Canterbury; </w:t>
      </w:r>
      <w:r w:rsidR="00DB175E" w:rsidRPr="00F162CA">
        <w:rPr>
          <w:rFonts w:cstheme="minorHAnsi"/>
        </w:rPr>
        <w:t xml:space="preserve">Ray O’Shea, Ashford; </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A947C1" w:rsidRPr="00F162CA" w14:paraId="51C7AF28" w14:textId="77777777" w:rsidTr="00A947C1">
        <w:trPr>
          <w:trHeight w:val="752"/>
        </w:trPr>
        <w:tc>
          <w:tcPr>
            <w:tcW w:w="1560" w:type="dxa"/>
            <w:shd w:val="clear" w:color="auto" w:fill="DBE5F1" w:themeFill="accent1" w:themeFillTint="33"/>
          </w:tcPr>
          <w:p w14:paraId="6F3B69C3" w14:textId="77777777" w:rsidR="00A947C1" w:rsidRPr="00F162CA" w:rsidRDefault="00A947C1" w:rsidP="002B184E">
            <w:pPr>
              <w:jc w:val="center"/>
              <w:rPr>
                <w:rFonts w:cstheme="minorHAnsi"/>
              </w:rPr>
            </w:pPr>
            <w:r w:rsidRPr="00F162CA">
              <w:rPr>
                <w:rFonts w:cstheme="minorHAnsi"/>
              </w:rPr>
              <w:t>Reference</w:t>
            </w:r>
          </w:p>
        </w:tc>
        <w:tc>
          <w:tcPr>
            <w:tcW w:w="9214" w:type="dxa"/>
            <w:shd w:val="clear" w:color="auto" w:fill="DBE5F1" w:themeFill="accent1" w:themeFillTint="33"/>
          </w:tcPr>
          <w:p w14:paraId="7F116C9A" w14:textId="77777777" w:rsidR="00A947C1" w:rsidRPr="00F162CA" w:rsidRDefault="00A947C1" w:rsidP="002B184E">
            <w:pPr>
              <w:jc w:val="center"/>
              <w:rPr>
                <w:rFonts w:cstheme="minorHAnsi"/>
              </w:rPr>
            </w:pPr>
            <w:r w:rsidRPr="00F162CA">
              <w:rPr>
                <w:rFonts w:cstheme="minorHAnsi"/>
              </w:rPr>
              <w:t>Notes/Outcome</w:t>
            </w:r>
          </w:p>
        </w:tc>
        <w:tc>
          <w:tcPr>
            <w:tcW w:w="850" w:type="dxa"/>
            <w:shd w:val="clear" w:color="auto" w:fill="DBE5F1" w:themeFill="accent1" w:themeFillTint="33"/>
          </w:tcPr>
          <w:p w14:paraId="06D4BD81" w14:textId="77777777" w:rsidR="00A947C1" w:rsidRPr="00F162CA" w:rsidRDefault="00A947C1" w:rsidP="009F047F">
            <w:pPr>
              <w:jc w:val="center"/>
              <w:rPr>
                <w:rFonts w:cstheme="minorHAnsi"/>
              </w:rPr>
            </w:pPr>
            <w:r w:rsidRPr="00F162CA">
              <w:rPr>
                <w:rFonts w:cstheme="minorHAnsi"/>
              </w:rPr>
              <w:t xml:space="preserve">Who </w:t>
            </w:r>
          </w:p>
        </w:tc>
        <w:tc>
          <w:tcPr>
            <w:tcW w:w="3402" w:type="dxa"/>
            <w:shd w:val="clear" w:color="auto" w:fill="DBE5F1" w:themeFill="accent1" w:themeFillTint="33"/>
          </w:tcPr>
          <w:p w14:paraId="44D44000" w14:textId="77777777" w:rsidR="00A947C1" w:rsidRPr="00F162CA" w:rsidRDefault="00A947C1" w:rsidP="00205AB1">
            <w:pPr>
              <w:jc w:val="both"/>
              <w:rPr>
                <w:rFonts w:cstheme="minorHAnsi"/>
              </w:rPr>
            </w:pPr>
            <w:r w:rsidRPr="00F162CA">
              <w:rPr>
                <w:rFonts w:cstheme="minorHAnsi"/>
              </w:rPr>
              <w:t>Action/Decision</w:t>
            </w:r>
          </w:p>
        </w:tc>
      </w:tr>
      <w:tr w:rsidR="008205A8" w:rsidRPr="00F162CA" w14:paraId="7F6579B6" w14:textId="77777777" w:rsidTr="00A947C1">
        <w:tc>
          <w:tcPr>
            <w:tcW w:w="1560" w:type="dxa"/>
          </w:tcPr>
          <w:p w14:paraId="030C764E" w14:textId="04D0E17D" w:rsidR="008205A8" w:rsidRPr="00F162CA" w:rsidRDefault="008205A8" w:rsidP="00426F3D">
            <w:pPr>
              <w:rPr>
                <w:rFonts w:cstheme="minorHAnsi"/>
              </w:rPr>
            </w:pPr>
            <w:r w:rsidRPr="00F162CA">
              <w:rPr>
                <w:rFonts w:cstheme="minorHAnsi"/>
              </w:rPr>
              <w:t>Matters Arising</w:t>
            </w:r>
          </w:p>
        </w:tc>
        <w:tc>
          <w:tcPr>
            <w:tcW w:w="9214" w:type="dxa"/>
            <w:shd w:val="clear" w:color="auto" w:fill="auto"/>
          </w:tcPr>
          <w:p w14:paraId="56A811E9" w14:textId="13BE4F13" w:rsidR="002A0CBD" w:rsidRPr="00F162CA" w:rsidRDefault="0004369A" w:rsidP="00894DD0">
            <w:pPr>
              <w:rPr>
                <w:rFonts w:cstheme="minorHAnsi"/>
              </w:rPr>
            </w:pPr>
            <w:r w:rsidRPr="00F162CA">
              <w:rPr>
                <w:rFonts w:cstheme="minorHAnsi"/>
              </w:rPr>
              <w:t xml:space="preserve">AC </w:t>
            </w:r>
            <w:r w:rsidR="00D2166A" w:rsidRPr="00F162CA">
              <w:rPr>
                <w:rFonts w:cstheme="minorHAnsi"/>
              </w:rPr>
              <w:t xml:space="preserve">to </w:t>
            </w:r>
            <w:r w:rsidRPr="00F162CA">
              <w:rPr>
                <w:rFonts w:cstheme="minorHAnsi"/>
              </w:rPr>
              <w:t>check whether s208 guidance will be updated</w:t>
            </w:r>
            <w:r w:rsidR="0072192C" w:rsidRPr="00F162CA">
              <w:rPr>
                <w:rFonts w:cstheme="minorHAnsi"/>
              </w:rPr>
              <w:t>. AC asked, no planned changed to the cod</w:t>
            </w:r>
            <w:r w:rsidR="000647D2" w:rsidRPr="00F162CA">
              <w:rPr>
                <w:rFonts w:cstheme="minorHAnsi"/>
              </w:rPr>
              <w:t>e of guidance at the moment. T</w:t>
            </w:r>
            <w:r w:rsidR="0072192C" w:rsidRPr="00F162CA">
              <w:rPr>
                <w:rFonts w:cstheme="minorHAnsi"/>
              </w:rPr>
              <w:t xml:space="preserve">he duty to inform that a LHA is placing a family out of the borough </w:t>
            </w:r>
            <w:r w:rsidR="000647D2" w:rsidRPr="00F162CA">
              <w:rPr>
                <w:rFonts w:cstheme="minorHAnsi"/>
              </w:rPr>
              <w:t xml:space="preserve">does </w:t>
            </w:r>
            <w:r w:rsidR="0072192C" w:rsidRPr="00F162CA">
              <w:rPr>
                <w:rFonts w:cstheme="minorHAnsi"/>
              </w:rPr>
              <w:t xml:space="preserve">apply for the Ukrainians. The placing LHA should support the family and also inform KCC if the family will be destitute. The LHA involved in this case has been rebuked by DLUHC. Please flag any other such cases </w:t>
            </w:r>
            <w:r w:rsidR="000647D2" w:rsidRPr="00F162CA">
              <w:rPr>
                <w:rFonts w:cstheme="minorHAnsi"/>
              </w:rPr>
              <w:t xml:space="preserve">of this not being reported </w:t>
            </w:r>
            <w:r w:rsidR="0072192C" w:rsidRPr="00F162CA">
              <w:rPr>
                <w:rFonts w:cstheme="minorHAnsi"/>
              </w:rPr>
              <w:t>to AC. TC Dartford have had a similar case and brought it to ACs attention.</w:t>
            </w:r>
          </w:p>
          <w:p w14:paraId="54E651A6" w14:textId="55FAA31E" w:rsidR="0072192C" w:rsidRPr="00F162CA" w:rsidRDefault="0072192C" w:rsidP="00894DD0">
            <w:pPr>
              <w:rPr>
                <w:rFonts w:cstheme="minorHAnsi"/>
              </w:rPr>
            </w:pPr>
          </w:p>
          <w:p w14:paraId="0B50A672" w14:textId="225C9A21" w:rsidR="0072192C" w:rsidRPr="00F162CA" w:rsidRDefault="0072192C" w:rsidP="00894DD0">
            <w:pPr>
              <w:rPr>
                <w:rFonts w:cstheme="minorHAnsi"/>
              </w:rPr>
            </w:pPr>
            <w:r w:rsidRPr="00F162CA">
              <w:rPr>
                <w:rFonts w:cstheme="minorHAnsi"/>
              </w:rPr>
              <w:t xml:space="preserve">Gay Larter said she was happy to attend team meetings – contact her if interested. </w:t>
            </w:r>
          </w:p>
          <w:p w14:paraId="40D02B0C" w14:textId="252172C3" w:rsidR="0004369A" w:rsidRPr="00F162CA" w:rsidRDefault="0004369A" w:rsidP="00894DD0">
            <w:pPr>
              <w:rPr>
                <w:rFonts w:cstheme="minorHAnsi"/>
              </w:rPr>
            </w:pPr>
          </w:p>
          <w:p w14:paraId="0F3C77BD" w14:textId="5D518C0B" w:rsidR="0004369A" w:rsidRPr="00F162CA" w:rsidRDefault="0004369A" w:rsidP="00894DD0">
            <w:pPr>
              <w:rPr>
                <w:rFonts w:cstheme="minorHAnsi"/>
              </w:rPr>
            </w:pPr>
            <w:r w:rsidRPr="00F162CA">
              <w:rPr>
                <w:rFonts w:cstheme="minorHAnsi"/>
              </w:rPr>
              <w:t>VH remove COMF question from Locata at end of June</w:t>
            </w:r>
            <w:r w:rsidR="0072192C" w:rsidRPr="00F162CA">
              <w:rPr>
                <w:rFonts w:cstheme="minorHAnsi"/>
              </w:rPr>
              <w:t xml:space="preserve">. Done </w:t>
            </w:r>
          </w:p>
          <w:p w14:paraId="1137BF6C" w14:textId="7F6D084B" w:rsidR="0004369A" w:rsidRPr="00F162CA" w:rsidRDefault="0004369A" w:rsidP="00894DD0">
            <w:pPr>
              <w:rPr>
                <w:rFonts w:cstheme="minorHAnsi"/>
              </w:rPr>
            </w:pPr>
          </w:p>
          <w:p w14:paraId="14E431E4" w14:textId="23C35365" w:rsidR="0004369A" w:rsidRPr="00F162CA" w:rsidRDefault="0004369A" w:rsidP="00894DD0">
            <w:pPr>
              <w:rPr>
                <w:rFonts w:cstheme="minorHAnsi"/>
              </w:rPr>
            </w:pPr>
            <w:r w:rsidRPr="00F162CA">
              <w:rPr>
                <w:rFonts w:cstheme="minorHAnsi"/>
              </w:rPr>
              <w:t>HM seek clarification from KCC on COMF timescales. DONE and confirmed to group that any case begun by 30</w:t>
            </w:r>
            <w:r w:rsidRPr="00F162CA">
              <w:rPr>
                <w:rFonts w:cstheme="minorHAnsi"/>
                <w:vertAlign w:val="superscript"/>
              </w:rPr>
              <w:t>th</w:t>
            </w:r>
            <w:r w:rsidRPr="00F162CA">
              <w:rPr>
                <w:rFonts w:cstheme="minorHAnsi"/>
              </w:rPr>
              <w:t xml:space="preserve"> June has 56 day to spend any COMF funds and a final data return to be sent to HM by 14</w:t>
            </w:r>
            <w:r w:rsidRPr="00F162CA">
              <w:rPr>
                <w:rFonts w:cstheme="minorHAnsi"/>
                <w:vertAlign w:val="superscript"/>
              </w:rPr>
              <w:t>th</w:t>
            </w:r>
            <w:r w:rsidRPr="00F162CA">
              <w:rPr>
                <w:rFonts w:cstheme="minorHAnsi"/>
              </w:rPr>
              <w:t xml:space="preserve"> Sept – if your organisation has not already sent a return showing all spent. </w:t>
            </w:r>
          </w:p>
          <w:p w14:paraId="176301AA" w14:textId="77CB8F4B" w:rsidR="0004369A" w:rsidRPr="00F162CA" w:rsidRDefault="0004369A" w:rsidP="00894DD0">
            <w:pPr>
              <w:rPr>
                <w:rFonts w:cstheme="minorHAnsi"/>
              </w:rPr>
            </w:pPr>
          </w:p>
          <w:p w14:paraId="57452908" w14:textId="1E03635B" w:rsidR="0004369A" w:rsidRPr="00F162CA" w:rsidRDefault="0004369A" w:rsidP="00894DD0">
            <w:pPr>
              <w:rPr>
                <w:rFonts w:cstheme="minorHAnsi"/>
              </w:rPr>
            </w:pPr>
            <w:r w:rsidRPr="00F162CA">
              <w:rPr>
                <w:rFonts w:cstheme="minorHAnsi"/>
              </w:rPr>
              <w:t>LC and TC to liaise on DA coordinators and the DA reciprocal agreement</w:t>
            </w:r>
            <w:r w:rsidR="00D2166A" w:rsidRPr="00F162CA">
              <w:rPr>
                <w:rFonts w:cstheme="minorHAnsi"/>
              </w:rPr>
              <w:t>. TC has asked DAC to l</w:t>
            </w:r>
            <w:r w:rsidR="0072192C" w:rsidRPr="00F162CA">
              <w:rPr>
                <w:rFonts w:cstheme="minorHAnsi"/>
              </w:rPr>
              <w:t xml:space="preserve">iaise with Lisa Clarke on coordinating the DA reciprocals. This will start with Jackie Hyland and she will take it to her DAC colleagues. They will monitor to ensure that all parties make similar requests and contributions. They will report into KHOG. </w:t>
            </w:r>
          </w:p>
          <w:p w14:paraId="251982AD" w14:textId="6C0D9C33" w:rsidR="0004369A" w:rsidRPr="00F162CA" w:rsidRDefault="0004369A" w:rsidP="00894DD0">
            <w:pPr>
              <w:rPr>
                <w:rFonts w:cstheme="minorHAnsi"/>
              </w:rPr>
            </w:pPr>
          </w:p>
          <w:p w14:paraId="612E5260" w14:textId="6DE14997" w:rsidR="0004369A" w:rsidRPr="00F162CA" w:rsidRDefault="0004369A" w:rsidP="00894DD0">
            <w:pPr>
              <w:rPr>
                <w:rFonts w:cstheme="minorHAnsi"/>
              </w:rPr>
            </w:pPr>
            <w:r w:rsidRPr="00F162CA">
              <w:rPr>
                <w:rFonts w:cstheme="minorHAnsi"/>
              </w:rPr>
              <w:lastRenderedPageBreak/>
              <w:t>JL to liaise with KCC over IHF</w:t>
            </w:r>
            <w:r w:rsidRPr="00F162CA">
              <w:rPr>
                <w:rFonts w:cstheme="minorHAnsi"/>
                <w:b/>
                <w:color w:val="FF0000"/>
              </w:rPr>
              <w:t xml:space="preserve"> </w:t>
            </w:r>
            <w:r w:rsidRPr="00F162CA">
              <w:rPr>
                <w:rFonts w:cstheme="minorHAnsi"/>
              </w:rPr>
              <w:t>document and explain that KHOG members need to see operational document before sign off. DONE</w:t>
            </w:r>
            <w:r w:rsidR="00674165" w:rsidRPr="00F162CA">
              <w:rPr>
                <w:rFonts w:cstheme="minorHAnsi"/>
              </w:rPr>
              <w:t>, JL spoke with Karen Coffey</w:t>
            </w:r>
            <w:r w:rsidRPr="00F162CA">
              <w:rPr>
                <w:rFonts w:cstheme="minorHAnsi"/>
              </w:rPr>
              <w:t xml:space="preserve"> and HM sought volunteers for working group on this</w:t>
            </w:r>
            <w:r w:rsidR="00674165" w:rsidRPr="00F162CA">
              <w:rPr>
                <w:rFonts w:cstheme="minorHAnsi"/>
              </w:rPr>
              <w:t xml:space="preserve"> to formulate the practice document</w:t>
            </w:r>
            <w:r w:rsidRPr="00F162CA">
              <w:rPr>
                <w:rFonts w:cstheme="minorHAnsi"/>
              </w:rPr>
              <w:t>.</w:t>
            </w:r>
            <w:r w:rsidR="00674165" w:rsidRPr="00F162CA">
              <w:rPr>
                <w:rFonts w:cstheme="minorHAnsi"/>
              </w:rPr>
              <w:t xml:space="preserve"> Rachel May, Natalia volunteered and offered to host and provide snacks, Kylie volunteered. </w:t>
            </w:r>
            <w:r w:rsidR="00D2166A" w:rsidRPr="00F162CA">
              <w:rPr>
                <w:rFonts w:cstheme="minorHAnsi"/>
              </w:rPr>
              <w:t xml:space="preserve">HM to send the names and email addressed to KC so a meeting can be coordinated. </w:t>
            </w:r>
          </w:p>
          <w:p w14:paraId="0030C3B7" w14:textId="76A1F177" w:rsidR="0004369A" w:rsidRPr="00F162CA" w:rsidRDefault="0004369A" w:rsidP="00894DD0">
            <w:pPr>
              <w:rPr>
                <w:rFonts w:cstheme="minorHAnsi"/>
              </w:rPr>
            </w:pPr>
          </w:p>
          <w:p w14:paraId="3DB950AD" w14:textId="6DBD689D" w:rsidR="0004369A" w:rsidRPr="00F162CA" w:rsidRDefault="0004369A" w:rsidP="00894DD0">
            <w:pPr>
              <w:rPr>
                <w:rFonts w:cstheme="minorHAnsi"/>
              </w:rPr>
            </w:pPr>
            <w:r w:rsidRPr="00F162CA">
              <w:rPr>
                <w:rFonts w:cstheme="minorHAnsi"/>
              </w:rPr>
              <w:t>VH seek costings for putting Kent Agency Assessment form online</w:t>
            </w:r>
            <w:r w:rsidR="00674165" w:rsidRPr="00F162CA">
              <w:rPr>
                <w:rFonts w:cstheme="minorHAnsi"/>
              </w:rPr>
              <w:t xml:space="preserve">. Catch up in later item. </w:t>
            </w:r>
          </w:p>
          <w:p w14:paraId="7E596C47" w14:textId="266ACE63" w:rsidR="0004369A" w:rsidRPr="00F162CA" w:rsidRDefault="0004369A" w:rsidP="00894DD0">
            <w:pPr>
              <w:rPr>
                <w:rFonts w:cstheme="minorHAnsi"/>
              </w:rPr>
            </w:pPr>
          </w:p>
          <w:p w14:paraId="6A7C7637" w14:textId="37503E0C" w:rsidR="0004369A" w:rsidRPr="00F162CA" w:rsidRDefault="0004369A" w:rsidP="00894DD0">
            <w:pPr>
              <w:rPr>
                <w:rFonts w:cstheme="minorHAnsi"/>
              </w:rPr>
            </w:pPr>
            <w:r w:rsidRPr="00F162CA">
              <w:rPr>
                <w:rFonts w:cstheme="minorHAnsi"/>
              </w:rPr>
              <w:t>HM put Kent Agency Assessment form online. DONE</w:t>
            </w:r>
          </w:p>
          <w:p w14:paraId="1C691533" w14:textId="3143A26A" w:rsidR="0004369A" w:rsidRPr="00F162CA" w:rsidRDefault="0004369A" w:rsidP="00894DD0">
            <w:pPr>
              <w:rPr>
                <w:rFonts w:cstheme="minorHAnsi"/>
              </w:rPr>
            </w:pPr>
          </w:p>
          <w:p w14:paraId="0ABA7DC6" w14:textId="6D9A7635" w:rsidR="0004369A" w:rsidRPr="00F162CA" w:rsidRDefault="0004369A" w:rsidP="00894DD0">
            <w:pPr>
              <w:rPr>
                <w:rFonts w:cstheme="minorHAnsi"/>
              </w:rPr>
            </w:pPr>
            <w:r w:rsidRPr="00F162CA">
              <w:rPr>
                <w:rFonts w:cstheme="minorHAnsi"/>
              </w:rPr>
              <w:t>TC Arrange a meeting with NC, JL and MBh to decide how the reviews of the protocols written by KHOG will be done</w:t>
            </w:r>
            <w:r w:rsidR="00674165" w:rsidRPr="00F162CA">
              <w:rPr>
                <w:rFonts w:cstheme="minorHAnsi"/>
              </w:rPr>
              <w:t xml:space="preserve">. The meeting will be arranged. </w:t>
            </w:r>
          </w:p>
          <w:p w14:paraId="5A59800D" w14:textId="70AB163E" w:rsidR="0004369A" w:rsidRPr="00F162CA" w:rsidRDefault="0004369A" w:rsidP="00894DD0">
            <w:pPr>
              <w:rPr>
                <w:rFonts w:cstheme="minorHAnsi"/>
              </w:rPr>
            </w:pPr>
          </w:p>
          <w:p w14:paraId="02FE48D5" w14:textId="3D22E0F3" w:rsidR="0004369A" w:rsidRPr="00F162CA" w:rsidRDefault="0004369A" w:rsidP="0004369A">
            <w:pPr>
              <w:jc w:val="both"/>
              <w:rPr>
                <w:rFonts w:cstheme="minorHAnsi"/>
                <w:b/>
              </w:rPr>
            </w:pPr>
            <w:r w:rsidRPr="00F162CA">
              <w:rPr>
                <w:rFonts w:cstheme="minorHAnsi"/>
              </w:rPr>
              <w:t>All Read presentation on K&amp;M Housing</w:t>
            </w:r>
            <w:hyperlink r:id="rId11" w:history="1">
              <w:r w:rsidRPr="00F162CA">
                <w:rPr>
                  <w:rStyle w:val="Hyperlink"/>
                  <w:rFonts w:cstheme="minorHAnsi"/>
                </w:rPr>
                <w:t xml:space="preserve"> Strategy</w:t>
              </w:r>
            </w:hyperlink>
            <w:r w:rsidRPr="00F162CA">
              <w:rPr>
                <w:rFonts w:cstheme="minorHAnsi"/>
              </w:rPr>
              <w:t xml:space="preserve"> and identify the objectives that KHOG should look at first. </w:t>
            </w:r>
            <w:r w:rsidR="00674165" w:rsidRPr="00F162CA">
              <w:rPr>
                <w:rFonts w:cstheme="minorHAnsi"/>
              </w:rPr>
              <w:t>TC and MBh have discussed and feel procurement of Private Sector and TA accommodation.  Please let TC know if there are other issues.</w:t>
            </w:r>
            <w:r w:rsidR="00674165" w:rsidRPr="00F162CA">
              <w:rPr>
                <w:rFonts w:cstheme="minorHAnsi"/>
                <w:b/>
              </w:rPr>
              <w:t xml:space="preserve"> </w:t>
            </w:r>
          </w:p>
          <w:p w14:paraId="05FBA6EA" w14:textId="053F2225" w:rsidR="0004369A" w:rsidRPr="00F162CA" w:rsidRDefault="0004369A" w:rsidP="0004369A">
            <w:pPr>
              <w:jc w:val="both"/>
              <w:rPr>
                <w:rFonts w:cstheme="minorHAnsi"/>
                <w:b/>
              </w:rPr>
            </w:pPr>
          </w:p>
          <w:p w14:paraId="620D9FE2" w14:textId="7E60B163" w:rsidR="0004369A" w:rsidRPr="00F162CA" w:rsidRDefault="0004369A" w:rsidP="0004369A">
            <w:pPr>
              <w:jc w:val="both"/>
              <w:rPr>
                <w:rFonts w:cstheme="minorHAnsi"/>
              </w:rPr>
            </w:pPr>
            <w:r w:rsidRPr="00F162CA">
              <w:rPr>
                <w:rFonts w:cstheme="minorHAnsi"/>
              </w:rPr>
              <w:t>All consider projects that you may wish to do with other organisations. Discuss this with partners. Let the Board know of any help needed, particularly around data.</w:t>
            </w:r>
            <w:r w:rsidR="00674165" w:rsidRPr="00F162CA">
              <w:rPr>
                <w:rFonts w:cstheme="minorHAnsi"/>
              </w:rPr>
              <w:t xml:space="preserve"> Let TC know of any ideas. </w:t>
            </w:r>
          </w:p>
          <w:p w14:paraId="6E814D38" w14:textId="1E56B6A6" w:rsidR="0004369A" w:rsidRPr="00F162CA" w:rsidRDefault="0004369A" w:rsidP="00894DD0">
            <w:pPr>
              <w:rPr>
                <w:rFonts w:cstheme="minorHAnsi"/>
              </w:rPr>
            </w:pPr>
          </w:p>
          <w:p w14:paraId="1023409E" w14:textId="783E1828" w:rsidR="002A0CBD" w:rsidRPr="00F162CA" w:rsidRDefault="00674165" w:rsidP="0004369A">
            <w:pPr>
              <w:rPr>
                <w:rFonts w:cstheme="minorHAnsi"/>
              </w:rPr>
            </w:pPr>
            <w:r w:rsidRPr="00F162CA">
              <w:rPr>
                <w:rFonts w:cstheme="minorHAnsi"/>
              </w:rPr>
              <w:t>KHG awards nominations are open to 26</w:t>
            </w:r>
            <w:r w:rsidRPr="00F162CA">
              <w:rPr>
                <w:rFonts w:cstheme="minorHAnsi"/>
                <w:vertAlign w:val="superscript"/>
              </w:rPr>
              <w:t>th</w:t>
            </w:r>
            <w:r w:rsidRPr="00F162CA">
              <w:rPr>
                <w:rFonts w:cstheme="minorHAnsi"/>
              </w:rPr>
              <w:t xml:space="preserve"> August. </w:t>
            </w:r>
          </w:p>
        </w:tc>
        <w:tc>
          <w:tcPr>
            <w:tcW w:w="850" w:type="dxa"/>
            <w:shd w:val="clear" w:color="auto" w:fill="auto"/>
          </w:tcPr>
          <w:p w14:paraId="33729C4F" w14:textId="77777777" w:rsidR="008205A8" w:rsidRPr="00F162CA" w:rsidRDefault="008205A8" w:rsidP="008669A9">
            <w:pPr>
              <w:jc w:val="both"/>
              <w:rPr>
                <w:rFonts w:cstheme="minorHAnsi"/>
                <w:b/>
              </w:rPr>
            </w:pPr>
          </w:p>
        </w:tc>
        <w:tc>
          <w:tcPr>
            <w:tcW w:w="3402" w:type="dxa"/>
            <w:shd w:val="clear" w:color="auto" w:fill="auto"/>
          </w:tcPr>
          <w:p w14:paraId="4EE341F0" w14:textId="77777777" w:rsidR="008205A8" w:rsidRPr="00F162CA" w:rsidRDefault="008205A8" w:rsidP="00426F3D">
            <w:pPr>
              <w:jc w:val="both"/>
              <w:rPr>
                <w:rFonts w:cstheme="minorHAnsi"/>
                <w:b/>
                <w:color w:val="FF0000"/>
              </w:rPr>
            </w:pPr>
          </w:p>
        </w:tc>
      </w:tr>
      <w:tr w:rsidR="00A947C1" w:rsidRPr="00F162CA" w14:paraId="4F5059B6" w14:textId="77777777" w:rsidTr="00A947C1">
        <w:tc>
          <w:tcPr>
            <w:tcW w:w="1560" w:type="dxa"/>
          </w:tcPr>
          <w:p w14:paraId="235C1006" w14:textId="51C1101A" w:rsidR="00A947C1" w:rsidRPr="00F162CA" w:rsidRDefault="0004369A" w:rsidP="00426F3D">
            <w:pPr>
              <w:rPr>
                <w:rFonts w:cstheme="minorHAnsi"/>
              </w:rPr>
            </w:pPr>
            <w:r w:rsidRPr="00F162CA">
              <w:rPr>
                <w:rFonts w:cstheme="minorHAnsi"/>
              </w:rPr>
              <w:t>DLUHC update</w:t>
            </w:r>
          </w:p>
        </w:tc>
        <w:tc>
          <w:tcPr>
            <w:tcW w:w="9214" w:type="dxa"/>
            <w:shd w:val="clear" w:color="auto" w:fill="auto"/>
          </w:tcPr>
          <w:p w14:paraId="4ED92FE3" w14:textId="4DB7AA34" w:rsidR="002A0CBD" w:rsidRPr="00F162CA" w:rsidRDefault="0004369A" w:rsidP="008205A8">
            <w:pPr>
              <w:rPr>
                <w:rFonts w:cstheme="minorHAnsi"/>
              </w:rPr>
            </w:pPr>
            <w:r w:rsidRPr="00F162CA">
              <w:rPr>
                <w:rFonts w:cstheme="minorHAnsi"/>
              </w:rPr>
              <w:t xml:space="preserve">Alex Clarke  </w:t>
            </w:r>
          </w:p>
          <w:p w14:paraId="55C44335" w14:textId="77777777" w:rsidR="00D2166A" w:rsidRPr="00F162CA" w:rsidRDefault="00674165" w:rsidP="00D2166A">
            <w:pPr>
              <w:rPr>
                <w:rFonts w:cstheme="minorHAnsi"/>
              </w:rPr>
            </w:pPr>
            <w:r w:rsidRPr="00F162CA">
              <w:rPr>
                <w:rFonts w:cstheme="minorHAnsi"/>
              </w:rPr>
              <w:t xml:space="preserve">The supported housing improvement programme has been announced, </w:t>
            </w:r>
            <w:hyperlink r:id="rId12" w:anchor="section-3-summary-of-funding-details-for-local-authorities" w:tgtFrame="_blank" w:tooltip="https://www.gov.uk/government/publications/supported-housing-improvement-programme-prospectus/supported-housing-improvement-programme-prospectus#section-3-summary-of-funding-details-for-local-authorities" w:history="1">
              <w:r w:rsidR="00D2166A" w:rsidRPr="00F162CA">
                <w:rPr>
                  <w:rStyle w:val="Hyperlink"/>
                  <w:rFonts w:cstheme="minorHAnsi"/>
                </w:rPr>
                <w:t>https://www.gov.uk/government/publications/supported-housing-improvement-programme-prospectus/supported-housing-improvement-programme-prospectus#section-3-summary-of-funding-details-for-local-authorities</w:t>
              </w:r>
            </w:hyperlink>
          </w:p>
          <w:p w14:paraId="57C70794" w14:textId="77777777" w:rsidR="00D2166A" w:rsidRPr="00F162CA" w:rsidRDefault="00674165" w:rsidP="00D2166A">
            <w:pPr>
              <w:rPr>
                <w:rFonts w:cstheme="minorHAnsi"/>
              </w:rPr>
            </w:pPr>
            <w:r w:rsidRPr="00F162CA">
              <w:rPr>
                <w:rFonts w:cstheme="minorHAnsi"/>
              </w:rPr>
              <w:t xml:space="preserve">The Homelessness Prevention Grant consultation has been opened. </w:t>
            </w:r>
            <w:hyperlink r:id="rId13" w:tgtFrame="_blank" w:tooltip="https://www.gov.uk/government/consultations/homelessness-prevention-grant-202324-onwards-technical-consultation" w:history="1">
              <w:r w:rsidR="00D2166A" w:rsidRPr="00F162CA">
                <w:rPr>
                  <w:rStyle w:val="Hyperlink"/>
                  <w:rFonts w:cstheme="minorHAnsi"/>
                </w:rPr>
                <w:t>https://www.gov.uk/government/consultations/homelessness-prevention-grant-202324-onwards-technical-consultation</w:t>
              </w:r>
            </w:hyperlink>
          </w:p>
          <w:p w14:paraId="3C1D7DAD" w14:textId="35806012" w:rsidR="00674165" w:rsidRPr="00F162CA" w:rsidRDefault="00674165" w:rsidP="008205A8">
            <w:pPr>
              <w:rPr>
                <w:rFonts w:cstheme="minorHAnsi"/>
              </w:rPr>
            </w:pPr>
            <w:r w:rsidRPr="00F162CA">
              <w:rPr>
                <w:rFonts w:cstheme="minorHAnsi"/>
              </w:rPr>
              <w:t>The grant formula</w:t>
            </w:r>
            <w:r w:rsidR="00D2166A" w:rsidRPr="00F162CA">
              <w:rPr>
                <w:rFonts w:cstheme="minorHAnsi"/>
              </w:rPr>
              <w:t xml:space="preserve"> is being reviewed, and they are consul</w:t>
            </w:r>
            <w:r w:rsidRPr="00F162CA">
              <w:rPr>
                <w:rFonts w:cstheme="minorHAnsi"/>
              </w:rPr>
              <w:t>ting on idea that payments are made i</w:t>
            </w:r>
            <w:r w:rsidR="00D2166A" w:rsidRPr="00F162CA">
              <w:rPr>
                <w:rFonts w:cstheme="minorHAnsi"/>
              </w:rPr>
              <w:t>n tranches and later tranches of</w:t>
            </w:r>
            <w:r w:rsidRPr="00F162CA">
              <w:rPr>
                <w:rFonts w:cstheme="minorHAnsi"/>
              </w:rPr>
              <w:t xml:space="preserve"> money are provided on the basis that 3 valid H-CLIC returns have been made. There are two proposed formulas and generally Kent LHAs do reasonably well, except F&amp;H. Please feed into the consultation as an organisation and perhaps as Kent.</w:t>
            </w:r>
          </w:p>
          <w:p w14:paraId="04987CF4" w14:textId="49FFF31E" w:rsidR="00674165" w:rsidRPr="00F162CA" w:rsidRDefault="00674165" w:rsidP="008205A8">
            <w:pPr>
              <w:rPr>
                <w:rFonts w:cstheme="minorHAnsi"/>
              </w:rPr>
            </w:pPr>
            <w:r w:rsidRPr="00F162CA">
              <w:rPr>
                <w:rFonts w:cstheme="minorHAnsi"/>
              </w:rPr>
              <w:t>TC Dartford will put in an individual response</w:t>
            </w:r>
            <w:r w:rsidR="000647D2" w:rsidRPr="00F162CA">
              <w:rPr>
                <w:rFonts w:cstheme="minorHAnsi"/>
              </w:rPr>
              <w:t xml:space="preserve">. </w:t>
            </w:r>
            <w:r w:rsidRPr="00F162CA">
              <w:rPr>
                <w:rFonts w:cstheme="minorHAnsi"/>
              </w:rPr>
              <w:t xml:space="preserve"> </w:t>
            </w:r>
            <w:r w:rsidR="000647D2" w:rsidRPr="00F162CA">
              <w:rPr>
                <w:rFonts w:cstheme="minorHAnsi"/>
              </w:rPr>
              <w:t xml:space="preserve">Would </w:t>
            </w:r>
            <w:r w:rsidRPr="00F162CA">
              <w:rPr>
                <w:rFonts w:cstheme="minorHAnsi"/>
              </w:rPr>
              <w:t>p</w:t>
            </w:r>
            <w:r w:rsidR="000647D2" w:rsidRPr="00F162CA">
              <w:rPr>
                <w:rFonts w:cstheme="minorHAnsi"/>
              </w:rPr>
              <w:t>eople want a Kent response?</w:t>
            </w:r>
          </w:p>
          <w:p w14:paraId="6DAD0285" w14:textId="42B3C3AF" w:rsidR="00674165" w:rsidRPr="00F162CA" w:rsidRDefault="00674165" w:rsidP="008205A8">
            <w:pPr>
              <w:rPr>
                <w:rFonts w:cstheme="minorHAnsi"/>
              </w:rPr>
            </w:pPr>
            <w:r w:rsidRPr="00F162CA">
              <w:rPr>
                <w:rFonts w:cstheme="minorHAnsi"/>
              </w:rPr>
              <w:t xml:space="preserve">JL need an individual organisation and joint response. </w:t>
            </w:r>
            <w:r w:rsidR="009569B2" w:rsidRPr="00F162CA">
              <w:rPr>
                <w:rFonts w:cstheme="minorHAnsi"/>
              </w:rPr>
              <w:t xml:space="preserve">It does not focus on the gap left if KHC ends. </w:t>
            </w:r>
          </w:p>
          <w:p w14:paraId="76763761" w14:textId="36541D74" w:rsidR="005F2EF4" w:rsidRPr="00F162CA" w:rsidRDefault="009569B2" w:rsidP="008205A8">
            <w:pPr>
              <w:rPr>
                <w:rFonts w:cstheme="minorHAnsi"/>
              </w:rPr>
            </w:pPr>
            <w:r w:rsidRPr="00F162CA">
              <w:rPr>
                <w:rFonts w:cstheme="minorHAnsi"/>
              </w:rPr>
              <w:lastRenderedPageBreak/>
              <w:t xml:space="preserve">HM </w:t>
            </w:r>
            <w:r w:rsidR="005F2EF4" w:rsidRPr="00F162CA">
              <w:rPr>
                <w:rFonts w:cstheme="minorHAnsi"/>
              </w:rPr>
              <w:t xml:space="preserve">Send out an email to ask if colleagues want a joint response. Toni is happy to draft the response. </w:t>
            </w:r>
          </w:p>
          <w:p w14:paraId="1DDF6B75" w14:textId="51280324" w:rsidR="0004369A" w:rsidRPr="00F162CA" w:rsidRDefault="0004369A" w:rsidP="008205A8">
            <w:pPr>
              <w:rPr>
                <w:rFonts w:cstheme="minorHAnsi"/>
              </w:rPr>
            </w:pPr>
          </w:p>
        </w:tc>
        <w:tc>
          <w:tcPr>
            <w:tcW w:w="850" w:type="dxa"/>
            <w:shd w:val="clear" w:color="auto" w:fill="auto"/>
          </w:tcPr>
          <w:p w14:paraId="593B00A0" w14:textId="77777777" w:rsidR="00DD7C4E" w:rsidRPr="00F162CA" w:rsidRDefault="00DD7C4E" w:rsidP="008669A9">
            <w:pPr>
              <w:jc w:val="both"/>
              <w:rPr>
                <w:rFonts w:cstheme="minorHAnsi"/>
                <w:b/>
              </w:rPr>
            </w:pPr>
          </w:p>
          <w:p w14:paraId="298749F9" w14:textId="77777777" w:rsidR="009569B2" w:rsidRPr="00F162CA" w:rsidRDefault="009569B2" w:rsidP="008669A9">
            <w:pPr>
              <w:jc w:val="both"/>
              <w:rPr>
                <w:rFonts w:cstheme="minorHAnsi"/>
                <w:b/>
              </w:rPr>
            </w:pPr>
          </w:p>
          <w:p w14:paraId="47FAEAD4" w14:textId="77777777" w:rsidR="009569B2" w:rsidRPr="00F162CA" w:rsidRDefault="009569B2" w:rsidP="008669A9">
            <w:pPr>
              <w:jc w:val="both"/>
              <w:rPr>
                <w:rFonts w:cstheme="minorHAnsi"/>
                <w:b/>
              </w:rPr>
            </w:pPr>
          </w:p>
          <w:p w14:paraId="6E1FF1E8" w14:textId="77777777" w:rsidR="009569B2" w:rsidRPr="00F162CA" w:rsidRDefault="009569B2" w:rsidP="008669A9">
            <w:pPr>
              <w:jc w:val="both"/>
              <w:rPr>
                <w:rFonts w:cstheme="minorHAnsi"/>
                <w:b/>
              </w:rPr>
            </w:pPr>
          </w:p>
          <w:p w14:paraId="1E866185" w14:textId="77777777" w:rsidR="009569B2" w:rsidRPr="00F162CA" w:rsidRDefault="009569B2" w:rsidP="008669A9">
            <w:pPr>
              <w:jc w:val="both"/>
              <w:rPr>
                <w:rFonts w:cstheme="minorHAnsi"/>
                <w:b/>
              </w:rPr>
            </w:pPr>
          </w:p>
          <w:p w14:paraId="2B924B4C" w14:textId="77777777" w:rsidR="009569B2" w:rsidRPr="00F162CA" w:rsidRDefault="009569B2" w:rsidP="008669A9">
            <w:pPr>
              <w:jc w:val="both"/>
              <w:rPr>
                <w:rFonts w:cstheme="minorHAnsi"/>
                <w:b/>
              </w:rPr>
            </w:pPr>
          </w:p>
          <w:p w14:paraId="4B3CC960" w14:textId="77777777" w:rsidR="009569B2" w:rsidRPr="00F162CA" w:rsidRDefault="009569B2" w:rsidP="008669A9">
            <w:pPr>
              <w:jc w:val="both"/>
              <w:rPr>
                <w:rFonts w:cstheme="minorHAnsi"/>
                <w:b/>
              </w:rPr>
            </w:pPr>
          </w:p>
          <w:p w14:paraId="149B0A5A" w14:textId="77777777" w:rsidR="009569B2" w:rsidRPr="00F162CA" w:rsidRDefault="009569B2" w:rsidP="008669A9">
            <w:pPr>
              <w:jc w:val="both"/>
              <w:rPr>
                <w:rFonts w:cstheme="minorHAnsi"/>
                <w:b/>
              </w:rPr>
            </w:pPr>
          </w:p>
          <w:p w14:paraId="5402E2C7" w14:textId="77777777" w:rsidR="009569B2" w:rsidRPr="00F162CA" w:rsidRDefault="009569B2" w:rsidP="008669A9">
            <w:pPr>
              <w:jc w:val="both"/>
              <w:rPr>
                <w:rFonts w:cstheme="minorHAnsi"/>
                <w:b/>
              </w:rPr>
            </w:pPr>
          </w:p>
          <w:p w14:paraId="5F839601" w14:textId="77777777" w:rsidR="009569B2" w:rsidRPr="00F162CA" w:rsidRDefault="009569B2" w:rsidP="008669A9">
            <w:pPr>
              <w:jc w:val="both"/>
              <w:rPr>
                <w:rFonts w:cstheme="minorHAnsi"/>
                <w:b/>
              </w:rPr>
            </w:pPr>
          </w:p>
          <w:p w14:paraId="044FF2DF" w14:textId="77777777" w:rsidR="009569B2" w:rsidRPr="00F162CA" w:rsidRDefault="009569B2" w:rsidP="008669A9">
            <w:pPr>
              <w:jc w:val="both"/>
              <w:rPr>
                <w:rFonts w:cstheme="minorHAnsi"/>
                <w:b/>
              </w:rPr>
            </w:pPr>
          </w:p>
          <w:p w14:paraId="167D114C" w14:textId="77777777" w:rsidR="009569B2" w:rsidRPr="00F162CA" w:rsidRDefault="009569B2" w:rsidP="008669A9">
            <w:pPr>
              <w:jc w:val="both"/>
              <w:rPr>
                <w:rFonts w:cstheme="minorHAnsi"/>
                <w:b/>
              </w:rPr>
            </w:pPr>
          </w:p>
          <w:p w14:paraId="267ACF28" w14:textId="77777777" w:rsidR="009569B2" w:rsidRPr="00F162CA" w:rsidRDefault="009569B2" w:rsidP="008669A9">
            <w:pPr>
              <w:jc w:val="both"/>
              <w:rPr>
                <w:rFonts w:cstheme="minorHAnsi"/>
                <w:b/>
              </w:rPr>
            </w:pPr>
          </w:p>
          <w:p w14:paraId="2E317728" w14:textId="12A5E1DF" w:rsidR="009569B2" w:rsidRPr="00F162CA" w:rsidRDefault="009569B2" w:rsidP="008669A9">
            <w:pPr>
              <w:jc w:val="both"/>
              <w:rPr>
                <w:rFonts w:cstheme="minorHAnsi"/>
                <w:b/>
              </w:rPr>
            </w:pPr>
            <w:r w:rsidRPr="00F162CA">
              <w:rPr>
                <w:rFonts w:cstheme="minorHAnsi"/>
                <w:b/>
              </w:rPr>
              <w:t>HM</w:t>
            </w:r>
          </w:p>
        </w:tc>
        <w:tc>
          <w:tcPr>
            <w:tcW w:w="3402" w:type="dxa"/>
            <w:shd w:val="clear" w:color="auto" w:fill="auto"/>
          </w:tcPr>
          <w:p w14:paraId="331BB7E6" w14:textId="77777777" w:rsidR="00DD7C4E" w:rsidRPr="00F162CA" w:rsidRDefault="00DD7C4E" w:rsidP="00426F3D">
            <w:pPr>
              <w:jc w:val="both"/>
              <w:rPr>
                <w:rFonts w:cstheme="minorHAnsi"/>
                <w:b/>
                <w:color w:val="FF0000"/>
              </w:rPr>
            </w:pPr>
          </w:p>
          <w:p w14:paraId="0A751302" w14:textId="77777777" w:rsidR="009569B2" w:rsidRPr="00F162CA" w:rsidRDefault="009569B2" w:rsidP="00426F3D">
            <w:pPr>
              <w:jc w:val="both"/>
              <w:rPr>
                <w:rFonts w:cstheme="minorHAnsi"/>
                <w:b/>
                <w:color w:val="FF0000"/>
              </w:rPr>
            </w:pPr>
          </w:p>
          <w:p w14:paraId="52454E97" w14:textId="77777777" w:rsidR="009569B2" w:rsidRPr="00F162CA" w:rsidRDefault="009569B2" w:rsidP="00426F3D">
            <w:pPr>
              <w:jc w:val="both"/>
              <w:rPr>
                <w:rFonts w:cstheme="minorHAnsi"/>
                <w:b/>
                <w:color w:val="FF0000"/>
              </w:rPr>
            </w:pPr>
          </w:p>
          <w:p w14:paraId="470EF003" w14:textId="77777777" w:rsidR="009569B2" w:rsidRPr="00F162CA" w:rsidRDefault="009569B2" w:rsidP="00426F3D">
            <w:pPr>
              <w:jc w:val="both"/>
              <w:rPr>
                <w:rFonts w:cstheme="minorHAnsi"/>
                <w:b/>
                <w:color w:val="FF0000"/>
              </w:rPr>
            </w:pPr>
          </w:p>
          <w:p w14:paraId="32A6D443" w14:textId="77777777" w:rsidR="009569B2" w:rsidRPr="00F162CA" w:rsidRDefault="009569B2" w:rsidP="00426F3D">
            <w:pPr>
              <w:jc w:val="both"/>
              <w:rPr>
                <w:rFonts w:cstheme="minorHAnsi"/>
                <w:b/>
                <w:color w:val="FF0000"/>
              </w:rPr>
            </w:pPr>
          </w:p>
          <w:p w14:paraId="64DCA62A" w14:textId="77777777" w:rsidR="009569B2" w:rsidRPr="00F162CA" w:rsidRDefault="009569B2" w:rsidP="00426F3D">
            <w:pPr>
              <w:jc w:val="both"/>
              <w:rPr>
                <w:rFonts w:cstheme="minorHAnsi"/>
                <w:b/>
                <w:color w:val="FF0000"/>
              </w:rPr>
            </w:pPr>
          </w:p>
          <w:p w14:paraId="7228F24E" w14:textId="77777777" w:rsidR="009569B2" w:rsidRPr="00F162CA" w:rsidRDefault="009569B2" w:rsidP="00426F3D">
            <w:pPr>
              <w:jc w:val="both"/>
              <w:rPr>
                <w:rFonts w:cstheme="minorHAnsi"/>
                <w:b/>
                <w:color w:val="FF0000"/>
              </w:rPr>
            </w:pPr>
          </w:p>
          <w:p w14:paraId="699B74BC" w14:textId="77777777" w:rsidR="009569B2" w:rsidRPr="00F162CA" w:rsidRDefault="009569B2" w:rsidP="00426F3D">
            <w:pPr>
              <w:jc w:val="both"/>
              <w:rPr>
                <w:rFonts w:cstheme="minorHAnsi"/>
                <w:b/>
                <w:color w:val="FF0000"/>
              </w:rPr>
            </w:pPr>
          </w:p>
          <w:p w14:paraId="1BCDF878" w14:textId="77777777" w:rsidR="009569B2" w:rsidRPr="00F162CA" w:rsidRDefault="009569B2" w:rsidP="00426F3D">
            <w:pPr>
              <w:jc w:val="both"/>
              <w:rPr>
                <w:rFonts w:cstheme="minorHAnsi"/>
                <w:b/>
                <w:color w:val="FF0000"/>
              </w:rPr>
            </w:pPr>
          </w:p>
          <w:p w14:paraId="696F5BE1" w14:textId="77777777" w:rsidR="009569B2" w:rsidRPr="00F162CA" w:rsidRDefault="009569B2" w:rsidP="00426F3D">
            <w:pPr>
              <w:jc w:val="both"/>
              <w:rPr>
                <w:rFonts w:cstheme="minorHAnsi"/>
                <w:b/>
                <w:color w:val="FF0000"/>
              </w:rPr>
            </w:pPr>
          </w:p>
          <w:p w14:paraId="38CAFE00" w14:textId="77777777" w:rsidR="009569B2" w:rsidRPr="00F162CA" w:rsidRDefault="009569B2" w:rsidP="00426F3D">
            <w:pPr>
              <w:jc w:val="both"/>
              <w:rPr>
                <w:rFonts w:cstheme="minorHAnsi"/>
                <w:b/>
                <w:color w:val="FF0000"/>
              </w:rPr>
            </w:pPr>
          </w:p>
          <w:p w14:paraId="72AA71EF" w14:textId="77777777" w:rsidR="009569B2" w:rsidRPr="00F162CA" w:rsidRDefault="009569B2" w:rsidP="00426F3D">
            <w:pPr>
              <w:jc w:val="both"/>
              <w:rPr>
                <w:rFonts w:cstheme="minorHAnsi"/>
                <w:b/>
                <w:color w:val="FF0000"/>
              </w:rPr>
            </w:pPr>
          </w:p>
          <w:p w14:paraId="6DFABDEA" w14:textId="77777777" w:rsidR="009569B2" w:rsidRPr="00F162CA" w:rsidRDefault="009569B2" w:rsidP="00426F3D">
            <w:pPr>
              <w:jc w:val="both"/>
              <w:rPr>
                <w:rFonts w:cstheme="minorHAnsi"/>
                <w:b/>
                <w:color w:val="FF0000"/>
              </w:rPr>
            </w:pPr>
          </w:p>
          <w:p w14:paraId="3AB510C0" w14:textId="10B3D8E0" w:rsidR="009569B2" w:rsidRPr="00F162CA" w:rsidRDefault="009569B2" w:rsidP="00426F3D">
            <w:pPr>
              <w:jc w:val="both"/>
              <w:rPr>
                <w:rFonts w:cstheme="minorHAnsi"/>
                <w:b/>
                <w:color w:val="FF0000"/>
              </w:rPr>
            </w:pPr>
            <w:r w:rsidRPr="00F162CA">
              <w:rPr>
                <w:rFonts w:cstheme="minorHAnsi"/>
                <w:b/>
                <w:color w:val="FF0000"/>
              </w:rPr>
              <w:lastRenderedPageBreak/>
              <w:t>Ask members whether they would welcome a KHOG response?</w:t>
            </w:r>
          </w:p>
        </w:tc>
      </w:tr>
      <w:tr w:rsidR="00A947C1" w:rsidRPr="00F162CA" w14:paraId="73031DE3" w14:textId="77777777" w:rsidTr="00A947C1">
        <w:tc>
          <w:tcPr>
            <w:tcW w:w="1560" w:type="dxa"/>
          </w:tcPr>
          <w:p w14:paraId="619DDC71" w14:textId="0ABEFE68" w:rsidR="00A947C1" w:rsidRPr="00F162CA" w:rsidRDefault="0004369A" w:rsidP="00426F3D">
            <w:pPr>
              <w:rPr>
                <w:rFonts w:cstheme="minorHAnsi"/>
              </w:rPr>
            </w:pPr>
            <w:r w:rsidRPr="00F162CA">
              <w:rPr>
                <w:rFonts w:cstheme="minorHAnsi"/>
              </w:rPr>
              <w:lastRenderedPageBreak/>
              <w:t>Beam</w:t>
            </w:r>
          </w:p>
        </w:tc>
        <w:tc>
          <w:tcPr>
            <w:tcW w:w="9214" w:type="dxa"/>
            <w:shd w:val="clear" w:color="auto" w:fill="auto"/>
          </w:tcPr>
          <w:p w14:paraId="2246C419" w14:textId="5F9E20F1" w:rsidR="00DD7C4E" w:rsidRPr="00F162CA" w:rsidRDefault="0004369A" w:rsidP="00894DD0">
            <w:pPr>
              <w:rPr>
                <w:rFonts w:cstheme="minorHAnsi"/>
              </w:rPr>
            </w:pPr>
            <w:r w:rsidRPr="00F162CA">
              <w:rPr>
                <w:rFonts w:cstheme="minorHAnsi"/>
              </w:rPr>
              <w:t>Maddy Goldrick</w:t>
            </w:r>
            <w:r w:rsidR="005F2EF4" w:rsidRPr="00F162CA">
              <w:rPr>
                <w:rFonts w:cstheme="minorHAnsi"/>
              </w:rPr>
              <w:t xml:space="preserve">, partnerships lead of Beam </w:t>
            </w:r>
            <w:r w:rsidR="00DB175E" w:rsidRPr="00F162CA">
              <w:rPr>
                <w:rFonts w:cstheme="minorHAnsi"/>
              </w:rPr>
              <w:t>shared a presentation</w:t>
            </w:r>
            <w:r w:rsidR="005F2EF4" w:rsidRPr="00F162CA">
              <w:rPr>
                <w:rFonts w:cstheme="minorHAnsi"/>
              </w:rPr>
              <w:t xml:space="preserve"> about Beam</w:t>
            </w:r>
            <w:r w:rsidR="005A15AC" w:rsidRPr="00F162CA">
              <w:rPr>
                <w:rFonts w:cstheme="minorHAnsi"/>
              </w:rPr>
              <w:t>, which will be circulated</w:t>
            </w:r>
            <w:r w:rsidR="005F2EF4" w:rsidRPr="00F162CA">
              <w:rPr>
                <w:rFonts w:cstheme="minorHAnsi"/>
              </w:rPr>
              <w:t>. It is a social enterprise that helps those who are homeless, or at risk of homelessness, into employment and private sector accommodation. They will help those with no recourse to public funds.</w:t>
            </w:r>
            <w:r w:rsidR="009569B2" w:rsidRPr="00F162CA">
              <w:rPr>
                <w:rFonts w:cstheme="minorHAnsi"/>
              </w:rPr>
              <w:t xml:space="preserve"> </w:t>
            </w:r>
            <w:r w:rsidR="000647D2" w:rsidRPr="00F162CA">
              <w:rPr>
                <w:rFonts w:cstheme="minorHAnsi"/>
              </w:rPr>
              <w:t>The process can be summarised as;</w:t>
            </w:r>
          </w:p>
          <w:p w14:paraId="729C32DB" w14:textId="23BBAAC1" w:rsidR="005F2EF4" w:rsidRPr="00F162CA" w:rsidRDefault="005F2EF4" w:rsidP="005F2EF4">
            <w:pPr>
              <w:pStyle w:val="ListParagraph"/>
              <w:numPr>
                <w:ilvl w:val="0"/>
                <w:numId w:val="24"/>
              </w:numPr>
              <w:rPr>
                <w:rFonts w:cstheme="minorHAnsi"/>
              </w:rPr>
            </w:pPr>
            <w:r w:rsidRPr="00F162CA">
              <w:rPr>
                <w:rFonts w:cstheme="minorHAnsi"/>
              </w:rPr>
              <w:t>Councils and charities can make referrals to Beam</w:t>
            </w:r>
          </w:p>
          <w:p w14:paraId="71926D0D" w14:textId="759AFFC5" w:rsidR="005F2EF4" w:rsidRPr="00F162CA" w:rsidRDefault="005F2EF4" w:rsidP="005F2EF4">
            <w:pPr>
              <w:pStyle w:val="ListParagraph"/>
              <w:numPr>
                <w:ilvl w:val="0"/>
                <w:numId w:val="24"/>
              </w:numPr>
              <w:rPr>
                <w:rFonts w:cstheme="minorHAnsi"/>
              </w:rPr>
            </w:pPr>
            <w:r w:rsidRPr="00F162CA">
              <w:rPr>
                <w:rFonts w:cstheme="minorHAnsi"/>
              </w:rPr>
              <w:t>Beam support the client and create a strength based action plan that is agreed with the client</w:t>
            </w:r>
          </w:p>
          <w:p w14:paraId="3C3DDCA1" w14:textId="4791140F" w:rsidR="005F2EF4" w:rsidRPr="00F162CA" w:rsidRDefault="005F2EF4" w:rsidP="005F2EF4">
            <w:pPr>
              <w:pStyle w:val="ListParagraph"/>
              <w:numPr>
                <w:ilvl w:val="0"/>
                <w:numId w:val="24"/>
              </w:numPr>
              <w:rPr>
                <w:rFonts w:cstheme="minorHAnsi"/>
              </w:rPr>
            </w:pPr>
            <w:r w:rsidRPr="00F162CA">
              <w:rPr>
                <w:rFonts w:cstheme="minorHAnsi"/>
              </w:rPr>
              <w:t>Communities donate, via large pool of monthly donations, to help the client get ready</w:t>
            </w:r>
          </w:p>
          <w:p w14:paraId="23BB60F6" w14:textId="2CCD8BF1" w:rsidR="005F2EF4" w:rsidRPr="00F162CA" w:rsidRDefault="005F2EF4" w:rsidP="005F2EF4">
            <w:pPr>
              <w:pStyle w:val="ListParagraph"/>
              <w:numPr>
                <w:ilvl w:val="0"/>
                <w:numId w:val="24"/>
              </w:numPr>
              <w:rPr>
                <w:rFonts w:cstheme="minorHAnsi"/>
              </w:rPr>
            </w:pPr>
            <w:r w:rsidRPr="00F162CA">
              <w:rPr>
                <w:rFonts w:cstheme="minorHAnsi"/>
              </w:rPr>
              <w:t>Companies hire the client, with average salary of £26K</w:t>
            </w:r>
            <w:r w:rsidR="005A15AC" w:rsidRPr="00F162CA">
              <w:rPr>
                <w:rFonts w:cstheme="minorHAnsi"/>
              </w:rPr>
              <w:t xml:space="preserve"> and 9.5/10 average job satisfaction</w:t>
            </w:r>
          </w:p>
          <w:p w14:paraId="647E75B7" w14:textId="2C0377CF" w:rsidR="005A15AC" w:rsidRPr="00F162CA" w:rsidRDefault="009569B2" w:rsidP="005F2EF4">
            <w:pPr>
              <w:pStyle w:val="ListParagraph"/>
              <w:numPr>
                <w:ilvl w:val="0"/>
                <w:numId w:val="24"/>
              </w:numPr>
              <w:rPr>
                <w:rFonts w:cstheme="minorHAnsi"/>
              </w:rPr>
            </w:pPr>
            <w:r w:rsidRPr="00F162CA">
              <w:rPr>
                <w:rFonts w:cstheme="minorHAnsi"/>
              </w:rPr>
              <w:t>They</w:t>
            </w:r>
            <w:r w:rsidR="005A15AC" w:rsidRPr="00F162CA">
              <w:rPr>
                <w:rFonts w:cstheme="minorHAnsi"/>
              </w:rPr>
              <w:t xml:space="preserve"> find homes using network of landlord partners and providing tenancy sustainment for 6 months</w:t>
            </w:r>
          </w:p>
          <w:p w14:paraId="15B85092" w14:textId="5A7961EB" w:rsidR="005A15AC" w:rsidRPr="00F162CA" w:rsidRDefault="005A15AC" w:rsidP="00894DD0">
            <w:pPr>
              <w:rPr>
                <w:rFonts w:cstheme="minorHAnsi"/>
              </w:rPr>
            </w:pPr>
            <w:r w:rsidRPr="00F162CA">
              <w:rPr>
                <w:rFonts w:cstheme="minorHAnsi"/>
              </w:rPr>
              <w:t>They have good success with both tenancy and employment sustainment.</w:t>
            </w:r>
            <w:r w:rsidR="000647D2" w:rsidRPr="00F162CA">
              <w:rPr>
                <w:rFonts w:cstheme="minorHAnsi"/>
              </w:rPr>
              <w:t xml:space="preserve"> </w:t>
            </w:r>
            <w:r w:rsidRPr="00F162CA">
              <w:rPr>
                <w:rFonts w:cstheme="minorHAnsi"/>
              </w:rPr>
              <w:t xml:space="preserve">Beam outlined how they can support other local employment programmes by covering any gaps. </w:t>
            </w:r>
          </w:p>
          <w:p w14:paraId="3FEF8CE1" w14:textId="79346A16" w:rsidR="005A15AC" w:rsidRPr="00F162CA" w:rsidRDefault="005A15AC" w:rsidP="00894DD0">
            <w:pPr>
              <w:rPr>
                <w:rFonts w:cstheme="minorHAnsi"/>
              </w:rPr>
            </w:pPr>
            <w:r w:rsidRPr="00F162CA">
              <w:rPr>
                <w:rFonts w:cstheme="minorHAnsi"/>
              </w:rPr>
              <w:t>RC asked if she has linked in with apprenticeship programmes that they have for care leavers? Maddie is interested in discussing that further. RC will make the link with the 18+ team at KCC.</w:t>
            </w:r>
          </w:p>
          <w:p w14:paraId="6AD6BD09" w14:textId="7AE1E594" w:rsidR="005A15AC" w:rsidRPr="00F162CA" w:rsidRDefault="005A15AC" w:rsidP="00894DD0">
            <w:pPr>
              <w:rPr>
                <w:rFonts w:cstheme="minorHAnsi"/>
              </w:rPr>
            </w:pPr>
            <w:r w:rsidRPr="00F162CA">
              <w:rPr>
                <w:rFonts w:cstheme="minorHAnsi"/>
              </w:rPr>
              <w:t>NM are in person workshops or 121 support available. MG most work is done remotely. They can do an in person workshop if participants are based in Kent.</w:t>
            </w:r>
          </w:p>
          <w:p w14:paraId="5688BDD5" w14:textId="77777777" w:rsidR="005F2EF4" w:rsidRPr="00F162CA" w:rsidRDefault="005F2EF4" w:rsidP="00894DD0">
            <w:pPr>
              <w:rPr>
                <w:rFonts w:cstheme="minorHAnsi"/>
              </w:rPr>
            </w:pPr>
          </w:p>
          <w:p w14:paraId="39146BEE" w14:textId="6DE3BA82" w:rsidR="0004369A" w:rsidRPr="00F162CA" w:rsidRDefault="004E3D46" w:rsidP="00894DD0">
            <w:pPr>
              <w:rPr>
                <w:rFonts w:cstheme="minorHAnsi"/>
              </w:rPr>
            </w:pPr>
            <w:r w:rsidRPr="00F162CA">
              <w:rPr>
                <w:rFonts w:cstheme="minorHAnsi"/>
              </w:rPr>
              <w:t>Maddie welcomed people making</w:t>
            </w:r>
            <w:r w:rsidR="005A15AC" w:rsidRPr="00F162CA">
              <w:rPr>
                <w:rFonts w:cstheme="minorHAnsi"/>
              </w:rPr>
              <w:t xml:space="preserve"> contact</w:t>
            </w:r>
            <w:r w:rsidRPr="00F162CA">
              <w:rPr>
                <w:rFonts w:cstheme="minorHAnsi"/>
              </w:rPr>
              <w:t xml:space="preserve"> with her</w:t>
            </w:r>
            <w:r w:rsidR="005A15AC" w:rsidRPr="00F162CA">
              <w:rPr>
                <w:rFonts w:cstheme="minorHAnsi"/>
              </w:rPr>
              <w:t xml:space="preserve">. </w:t>
            </w:r>
          </w:p>
          <w:p w14:paraId="2E10CF12" w14:textId="77777777" w:rsidR="00E523F5" w:rsidRPr="00F162CA" w:rsidRDefault="00E523F5" w:rsidP="00894DD0">
            <w:pPr>
              <w:rPr>
                <w:rFonts w:cstheme="minorHAnsi"/>
              </w:rPr>
            </w:pPr>
          </w:p>
          <w:p w14:paraId="76A070F0" w14:textId="77777777" w:rsidR="00E523F5" w:rsidRPr="00F162CA" w:rsidRDefault="00E523F5" w:rsidP="00894DD0">
            <w:pPr>
              <w:rPr>
                <w:rFonts w:cstheme="minorHAnsi"/>
              </w:rPr>
            </w:pPr>
            <w:r w:rsidRPr="00F162CA">
              <w:rPr>
                <w:rFonts w:cstheme="minorHAnsi"/>
              </w:rPr>
              <w:t xml:space="preserve">JL Maidstone hope to begin working with Beam. </w:t>
            </w:r>
          </w:p>
          <w:p w14:paraId="4C99B579" w14:textId="1DB53A8B" w:rsidR="00E523F5" w:rsidRPr="00F162CA" w:rsidRDefault="00E523F5" w:rsidP="00894DD0">
            <w:pPr>
              <w:rPr>
                <w:rFonts w:cstheme="minorHAnsi"/>
              </w:rPr>
            </w:pPr>
            <w:r w:rsidRPr="00F162CA">
              <w:rPr>
                <w:rFonts w:cstheme="minorHAnsi"/>
              </w:rPr>
              <w:t>SC Tun</w:t>
            </w:r>
            <w:r w:rsidR="004E3D46" w:rsidRPr="00F162CA">
              <w:rPr>
                <w:rFonts w:cstheme="minorHAnsi"/>
              </w:rPr>
              <w:t>bridge</w:t>
            </w:r>
            <w:r w:rsidRPr="00F162CA">
              <w:rPr>
                <w:rFonts w:cstheme="minorHAnsi"/>
              </w:rPr>
              <w:t xml:space="preserve"> Wells are also seeking to get approval to work with Beam. </w:t>
            </w:r>
          </w:p>
          <w:p w14:paraId="001EB33F" w14:textId="7E48DED6" w:rsidR="00E523F5" w:rsidRPr="00F162CA" w:rsidRDefault="00E523F5" w:rsidP="00894DD0">
            <w:pPr>
              <w:rPr>
                <w:rFonts w:cstheme="minorHAnsi"/>
              </w:rPr>
            </w:pPr>
          </w:p>
        </w:tc>
        <w:tc>
          <w:tcPr>
            <w:tcW w:w="850" w:type="dxa"/>
            <w:shd w:val="clear" w:color="auto" w:fill="auto"/>
          </w:tcPr>
          <w:p w14:paraId="68343209" w14:textId="77777777" w:rsidR="00071E74" w:rsidRPr="00F162CA" w:rsidRDefault="00071E74" w:rsidP="008669A9">
            <w:pPr>
              <w:jc w:val="both"/>
              <w:rPr>
                <w:rFonts w:cstheme="minorHAnsi"/>
                <w:b/>
              </w:rPr>
            </w:pPr>
          </w:p>
          <w:p w14:paraId="64FB7628" w14:textId="77777777" w:rsidR="009569B2" w:rsidRPr="00F162CA" w:rsidRDefault="009569B2" w:rsidP="008669A9">
            <w:pPr>
              <w:jc w:val="both"/>
              <w:rPr>
                <w:rFonts w:cstheme="minorHAnsi"/>
                <w:b/>
              </w:rPr>
            </w:pPr>
          </w:p>
          <w:p w14:paraId="1F9F1B28" w14:textId="77777777" w:rsidR="009569B2" w:rsidRPr="00F162CA" w:rsidRDefault="009569B2" w:rsidP="008669A9">
            <w:pPr>
              <w:jc w:val="both"/>
              <w:rPr>
                <w:rFonts w:cstheme="minorHAnsi"/>
                <w:b/>
              </w:rPr>
            </w:pPr>
          </w:p>
          <w:p w14:paraId="6D94600C" w14:textId="77777777" w:rsidR="009569B2" w:rsidRPr="00F162CA" w:rsidRDefault="009569B2" w:rsidP="008669A9">
            <w:pPr>
              <w:jc w:val="both"/>
              <w:rPr>
                <w:rFonts w:cstheme="minorHAnsi"/>
                <w:b/>
              </w:rPr>
            </w:pPr>
          </w:p>
          <w:p w14:paraId="30B3D5B3" w14:textId="77777777" w:rsidR="009569B2" w:rsidRPr="00F162CA" w:rsidRDefault="009569B2" w:rsidP="008669A9">
            <w:pPr>
              <w:jc w:val="both"/>
              <w:rPr>
                <w:rFonts w:cstheme="minorHAnsi"/>
                <w:b/>
              </w:rPr>
            </w:pPr>
          </w:p>
          <w:p w14:paraId="5A32583A" w14:textId="77777777" w:rsidR="009569B2" w:rsidRPr="00F162CA" w:rsidRDefault="009569B2" w:rsidP="008669A9">
            <w:pPr>
              <w:jc w:val="both"/>
              <w:rPr>
                <w:rFonts w:cstheme="minorHAnsi"/>
                <w:b/>
              </w:rPr>
            </w:pPr>
          </w:p>
          <w:p w14:paraId="2C53B9D2" w14:textId="77777777" w:rsidR="009569B2" w:rsidRPr="00F162CA" w:rsidRDefault="009569B2" w:rsidP="008669A9">
            <w:pPr>
              <w:jc w:val="both"/>
              <w:rPr>
                <w:rFonts w:cstheme="minorHAnsi"/>
                <w:b/>
              </w:rPr>
            </w:pPr>
          </w:p>
          <w:p w14:paraId="14FF9166" w14:textId="77777777" w:rsidR="009569B2" w:rsidRPr="00F162CA" w:rsidRDefault="009569B2" w:rsidP="008669A9">
            <w:pPr>
              <w:jc w:val="both"/>
              <w:rPr>
                <w:rFonts w:cstheme="minorHAnsi"/>
                <w:b/>
              </w:rPr>
            </w:pPr>
          </w:p>
          <w:p w14:paraId="6D3C3B3F" w14:textId="77777777" w:rsidR="009569B2" w:rsidRPr="00F162CA" w:rsidRDefault="009569B2" w:rsidP="008669A9">
            <w:pPr>
              <w:jc w:val="both"/>
              <w:rPr>
                <w:rFonts w:cstheme="minorHAnsi"/>
                <w:b/>
              </w:rPr>
            </w:pPr>
          </w:p>
          <w:p w14:paraId="3792B7E9" w14:textId="77777777" w:rsidR="009569B2" w:rsidRPr="00F162CA" w:rsidRDefault="009569B2" w:rsidP="008669A9">
            <w:pPr>
              <w:jc w:val="both"/>
              <w:rPr>
                <w:rFonts w:cstheme="minorHAnsi"/>
                <w:b/>
              </w:rPr>
            </w:pPr>
          </w:p>
          <w:p w14:paraId="2D68436D" w14:textId="77777777" w:rsidR="009569B2" w:rsidRPr="00F162CA" w:rsidRDefault="009569B2" w:rsidP="008669A9">
            <w:pPr>
              <w:jc w:val="both"/>
              <w:rPr>
                <w:rFonts w:cstheme="minorHAnsi"/>
                <w:b/>
              </w:rPr>
            </w:pPr>
          </w:p>
          <w:p w14:paraId="475C599F" w14:textId="5AE8C259" w:rsidR="009569B2" w:rsidRPr="00F162CA" w:rsidRDefault="009569B2" w:rsidP="008669A9">
            <w:pPr>
              <w:jc w:val="both"/>
              <w:rPr>
                <w:rFonts w:cstheme="minorHAnsi"/>
                <w:b/>
              </w:rPr>
            </w:pPr>
          </w:p>
          <w:p w14:paraId="77E5B9AC" w14:textId="77777777" w:rsidR="009569B2" w:rsidRPr="00F162CA" w:rsidRDefault="009569B2" w:rsidP="008669A9">
            <w:pPr>
              <w:jc w:val="both"/>
              <w:rPr>
                <w:rFonts w:cstheme="minorHAnsi"/>
                <w:b/>
              </w:rPr>
            </w:pPr>
          </w:p>
          <w:p w14:paraId="098BCE4D" w14:textId="63086005" w:rsidR="009569B2" w:rsidRPr="00F162CA" w:rsidRDefault="009569B2" w:rsidP="008669A9">
            <w:pPr>
              <w:jc w:val="both"/>
              <w:rPr>
                <w:rFonts w:cstheme="minorHAnsi"/>
                <w:b/>
              </w:rPr>
            </w:pPr>
            <w:r w:rsidRPr="00F162CA">
              <w:rPr>
                <w:rFonts w:cstheme="minorHAnsi"/>
                <w:b/>
              </w:rPr>
              <w:t>RC</w:t>
            </w:r>
          </w:p>
        </w:tc>
        <w:tc>
          <w:tcPr>
            <w:tcW w:w="3402" w:type="dxa"/>
            <w:shd w:val="clear" w:color="auto" w:fill="auto"/>
          </w:tcPr>
          <w:p w14:paraId="2C588795" w14:textId="77777777" w:rsidR="00071E74" w:rsidRPr="00F162CA" w:rsidRDefault="00071E74" w:rsidP="00426F3D">
            <w:pPr>
              <w:jc w:val="both"/>
              <w:rPr>
                <w:rFonts w:cstheme="minorHAnsi"/>
                <w:b/>
                <w:color w:val="FF0000"/>
              </w:rPr>
            </w:pPr>
          </w:p>
          <w:p w14:paraId="38C06956" w14:textId="77777777" w:rsidR="009569B2" w:rsidRPr="00F162CA" w:rsidRDefault="009569B2" w:rsidP="00426F3D">
            <w:pPr>
              <w:jc w:val="both"/>
              <w:rPr>
                <w:rFonts w:cstheme="minorHAnsi"/>
                <w:b/>
                <w:color w:val="FF0000"/>
              </w:rPr>
            </w:pPr>
          </w:p>
          <w:p w14:paraId="592DE2C0" w14:textId="77777777" w:rsidR="009569B2" w:rsidRPr="00F162CA" w:rsidRDefault="009569B2" w:rsidP="00426F3D">
            <w:pPr>
              <w:jc w:val="both"/>
              <w:rPr>
                <w:rFonts w:cstheme="minorHAnsi"/>
                <w:b/>
                <w:color w:val="FF0000"/>
              </w:rPr>
            </w:pPr>
          </w:p>
          <w:p w14:paraId="1BCFB83B" w14:textId="77777777" w:rsidR="009569B2" w:rsidRPr="00F162CA" w:rsidRDefault="009569B2" w:rsidP="00426F3D">
            <w:pPr>
              <w:jc w:val="both"/>
              <w:rPr>
                <w:rFonts w:cstheme="minorHAnsi"/>
                <w:b/>
                <w:color w:val="FF0000"/>
              </w:rPr>
            </w:pPr>
          </w:p>
          <w:p w14:paraId="4E974E1E" w14:textId="77777777" w:rsidR="009569B2" w:rsidRPr="00F162CA" w:rsidRDefault="009569B2" w:rsidP="00426F3D">
            <w:pPr>
              <w:jc w:val="both"/>
              <w:rPr>
                <w:rFonts w:cstheme="minorHAnsi"/>
                <w:b/>
                <w:color w:val="FF0000"/>
              </w:rPr>
            </w:pPr>
          </w:p>
          <w:p w14:paraId="6AFE4CD8" w14:textId="77777777" w:rsidR="009569B2" w:rsidRPr="00F162CA" w:rsidRDefault="009569B2" w:rsidP="00426F3D">
            <w:pPr>
              <w:jc w:val="both"/>
              <w:rPr>
                <w:rFonts w:cstheme="minorHAnsi"/>
                <w:b/>
                <w:color w:val="FF0000"/>
              </w:rPr>
            </w:pPr>
          </w:p>
          <w:p w14:paraId="395C59E7" w14:textId="77777777" w:rsidR="009569B2" w:rsidRPr="00F162CA" w:rsidRDefault="009569B2" w:rsidP="00426F3D">
            <w:pPr>
              <w:jc w:val="both"/>
              <w:rPr>
                <w:rFonts w:cstheme="minorHAnsi"/>
                <w:b/>
                <w:color w:val="FF0000"/>
              </w:rPr>
            </w:pPr>
          </w:p>
          <w:p w14:paraId="2755C4B7" w14:textId="77777777" w:rsidR="009569B2" w:rsidRPr="00F162CA" w:rsidRDefault="009569B2" w:rsidP="00426F3D">
            <w:pPr>
              <w:jc w:val="both"/>
              <w:rPr>
                <w:rFonts w:cstheme="minorHAnsi"/>
                <w:b/>
                <w:color w:val="FF0000"/>
              </w:rPr>
            </w:pPr>
          </w:p>
          <w:p w14:paraId="452B5B57" w14:textId="77777777" w:rsidR="009569B2" w:rsidRPr="00F162CA" w:rsidRDefault="009569B2" w:rsidP="00426F3D">
            <w:pPr>
              <w:jc w:val="both"/>
              <w:rPr>
                <w:rFonts w:cstheme="minorHAnsi"/>
                <w:b/>
                <w:color w:val="FF0000"/>
              </w:rPr>
            </w:pPr>
          </w:p>
          <w:p w14:paraId="490D800D" w14:textId="77777777" w:rsidR="009569B2" w:rsidRPr="00F162CA" w:rsidRDefault="009569B2" w:rsidP="00426F3D">
            <w:pPr>
              <w:jc w:val="both"/>
              <w:rPr>
                <w:rFonts w:cstheme="minorHAnsi"/>
                <w:b/>
                <w:color w:val="FF0000"/>
              </w:rPr>
            </w:pPr>
          </w:p>
          <w:p w14:paraId="43E91C9C" w14:textId="77777777" w:rsidR="009569B2" w:rsidRPr="00F162CA" w:rsidRDefault="009569B2" w:rsidP="00426F3D">
            <w:pPr>
              <w:jc w:val="both"/>
              <w:rPr>
                <w:rFonts w:cstheme="minorHAnsi"/>
                <w:b/>
                <w:color w:val="FF0000"/>
              </w:rPr>
            </w:pPr>
          </w:p>
          <w:p w14:paraId="04464EBB" w14:textId="26407051" w:rsidR="009569B2" w:rsidRPr="00F162CA" w:rsidRDefault="009569B2" w:rsidP="00426F3D">
            <w:pPr>
              <w:jc w:val="both"/>
              <w:rPr>
                <w:rFonts w:cstheme="minorHAnsi"/>
                <w:b/>
                <w:color w:val="FF0000"/>
              </w:rPr>
            </w:pPr>
          </w:p>
          <w:p w14:paraId="2EAB9929" w14:textId="77777777" w:rsidR="009569B2" w:rsidRPr="00F162CA" w:rsidRDefault="009569B2" w:rsidP="00426F3D">
            <w:pPr>
              <w:jc w:val="both"/>
              <w:rPr>
                <w:rFonts w:cstheme="minorHAnsi"/>
                <w:b/>
                <w:color w:val="FF0000"/>
              </w:rPr>
            </w:pPr>
          </w:p>
          <w:p w14:paraId="53760DFA" w14:textId="4269F921" w:rsidR="009569B2" w:rsidRPr="00F162CA" w:rsidRDefault="009569B2" w:rsidP="00426F3D">
            <w:pPr>
              <w:jc w:val="both"/>
              <w:rPr>
                <w:rFonts w:cstheme="minorHAnsi"/>
                <w:b/>
                <w:color w:val="FF0000"/>
              </w:rPr>
            </w:pPr>
            <w:r w:rsidRPr="00F162CA">
              <w:rPr>
                <w:rFonts w:cstheme="minorHAnsi"/>
                <w:b/>
                <w:color w:val="FF0000"/>
              </w:rPr>
              <w:t>Help Maddy connect with the 18+ team at KCC</w:t>
            </w:r>
          </w:p>
        </w:tc>
      </w:tr>
      <w:tr w:rsidR="000D40EA" w:rsidRPr="00F162CA" w14:paraId="3C198805" w14:textId="77777777" w:rsidTr="00A947C1">
        <w:tc>
          <w:tcPr>
            <w:tcW w:w="1560" w:type="dxa"/>
          </w:tcPr>
          <w:p w14:paraId="6B48F1F7" w14:textId="793C8DEC" w:rsidR="000D40EA" w:rsidRPr="00F162CA" w:rsidRDefault="0004369A" w:rsidP="00426F3D">
            <w:pPr>
              <w:rPr>
                <w:rFonts w:cstheme="minorHAnsi"/>
              </w:rPr>
            </w:pPr>
            <w:r w:rsidRPr="00F162CA">
              <w:rPr>
                <w:rFonts w:cstheme="minorHAnsi"/>
              </w:rPr>
              <w:t>Health Needs Assessment and draft Kent Substance Misuse Strategy</w:t>
            </w:r>
          </w:p>
        </w:tc>
        <w:tc>
          <w:tcPr>
            <w:tcW w:w="9214" w:type="dxa"/>
            <w:shd w:val="clear" w:color="auto" w:fill="auto"/>
          </w:tcPr>
          <w:p w14:paraId="160E5109" w14:textId="57855062" w:rsidR="00A2207D" w:rsidRPr="00F162CA" w:rsidRDefault="0004369A" w:rsidP="00437E6B">
            <w:pPr>
              <w:rPr>
                <w:rFonts w:cstheme="minorHAnsi"/>
              </w:rPr>
            </w:pPr>
            <w:r w:rsidRPr="00F162CA">
              <w:rPr>
                <w:rFonts w:cstheme="minorHAnsi"/>
              </w:rPr>
              <w:t>Lin Guo &amp; Nirosha Dissan</w:t>
            </w:r>
            <w:r w:rsidR="00610E70">
              <w:rPr>
                <w:rFonts w:cstheme="minorHAnsi"/>
              </w:rPr>
              <w:t>a</w:t>
            </w:r>
            <w:r w:rsidRPr="00F162CA">
              <w:rPr>
                <w:rFonts w:cstheme="minorHAnsi"/>
              </w:rPr>
              <w:t>yake</w:t>
            </w:r>
            <w:r w:rsidR="004E3D46" w:rsidRPr="00F162CA">
              <w:rPr>
                <w:rFonts w:cstheme="minorHAnsi"/>
              </w:rPr>
              <w:t xml:space="preserve"> of Kent Public Health s</w:t>
            </w:r>
            <w:r w:rsidR="00DB175E" w:rsidRPr="00F162CA">
              <w:rPr>
                <w:rFonts w:cstheme="minorHAnsi"/>
              </w:rPr>
              <w:t>hared a presentation</w:t>
            </w:r>
            <w:r w:rsidR="00E523F5" w:rsidRPr="00F162CA">
              <w:rPr>
                <w:rFonts w:cstheme="minorHAnsi"/>
              </w:rPr>
              <w:t xml:space="preserve"> which will be circulated. They outlined a new Kent Drug and Alcohol Strategy. They have the Kent Alliance for Substance Misuse and the new strategy will be overseen by them. During the pandemic alcohol and cannabis intake increased. </w:t>
            </w:r>
          </w:p>
          <w:p w14:paraId="6BFBD36F" w14:textId="7820DFDE" w:rsidR="00FA174B" w:rsidRPr="00F162CA" w:rsidRDefault="00E523F5" w:rsidP="00E523F5">
            <w:pPr>
              <w:rPr>
                <w:rFonts w:cstheme="minorHAnsi"/>
              </w:rPr>
            </w:pPr>
            <w:r w:rsidRPr="00F162CA">
              <w:rPr>
                <w:rFonts w:cstheme="minorHAnsi"/>
              </w:rPr>
              <w:t>Nirosha Dissan</w:t>
            </w:r>
            <w:r w:rsidR="00610E70">
              <w:rPr>
                <w:rFonts w:cstheme="minorHAnsi"/>
              </w:rPr>
              <w:t>a</w:t>
            </w:r>
            <w:r w:rsidRPr="00F162CA">
              <w:rPr>
                <w:rFonts w:cstheme="minorHAnsi"/>
              </w:rPr>
              <w:t>yake presented the slides on the findings of the Rough Sleepers Need</w:t>
            </w:r>
            <w:r w:rsidR="000647D2" w:rsidRPr="00F162CA">
              <w:rPr>
                <w:rFonts w:cstheme="minorHAnsi"/>
              </w:rPr>
              <w:t xml:space="preserve">s Assessment. RS experience poorer health outcomes </w:t>
            </w:r>
            <w:r w:rsidR="00FA174B" w:rsidRPr="00F162CA">
              <w:rPr>
                <w:rFonts w:cstheme="minorHAnsi"/>
              </w:rPr>
              <w:t xml:space="preserve">with almost all having a treatable mental health issues. Substance misuse is common in rough sleepers. We need to address substance misuse and mental health issues together. They also experience poorer physical health and are less likely to have treatment for them. Rough sleepers need a </w:t>
            </w:r>
            <w:r w:rsidR="00610E70" w:rsidRPr="00F162CA">
              <w:rPr>
                <w:rFonts w:cstheme="minorHAnsi"/>
              </w:rPr>
              <w:t>wraparound</w:t>
            </w:r>
            <w:r w:rsidR="00FA174B" w:rsidRPr="00F162CA">
              <w:rPr>
                <w:rFonts w:cstheme="minorHAnsi"/>
              </w:rPr>
              <w:t xml:space="preserve"> service to address all their needs together. </w:t>
            </w:r>
          </w:p>
          <w:p w14:paraId="246366E2" w14:textId="634EFE6D" w:rsidR="00FA174B" w:rsidRPr="00F162CA" w:rsidRDefault="004E3D46" w:rsidP="00E523F5">
            <w:pPr>
              <w:rPr>
                <w:rFonts w:cstheme="minorHAnsi"/>
              </w:rPr>
            </w:pPr>
            <w:r w:rsidRPr="00F162CA">
              <w:rPr>
                <w:rFonts w:cstheme="minorHAnsi"/>
              </w:rPr>
              <w:t>The presentation posed the q</w:t>
            </w:r>
            <w:r w:rsidR="00FA174B" w:rsidRPr="00F162CA">
              <w:rPr>
                <w:rFonts w:cstheme="minorHAnsi"/>
              </w:rPr>
              <w:t>uestions;</w:t>
            </w:r>
          </w:p>
          <w:p w14:paraId="504929F2" w14:textId="588E964F" w:rsidR="00FA174B" w:rsidRPr="00F162CA" w:rsidRDefault="00FA174B" w:rsidP="00E523F5">
            <w:pPr>
              <w:rPr>
                <w:rFonts w:cstheme="minorHAnsi"/>
              </w:rPr>
            </w:pPr>
            <w:r w:rsidRPr="00F162CA">
              <w:rPr>
                <w:rFonts w:cstheme="minorHAnsi"/>
              </w:rPr>
              <w:lastRenderedPageBreak/>
              <w:t>How could we work toge</w:t>
            </w:r>
            <w:r w:rsidR="004E3D46" w:rsidRPr="00F162CA">
              <w:rPr>
                <w:rFonts w:cstheme="minorHAnsi"/>
              </w:rPr>
              <w:t>ther to strengthen the in-treat</w:t>
            </w:r>
            <w:r w:rsidRPr="00F162CA">
              <w:rPr>
                <w:rFonts w:cstheme="minorHAnsi"/>
              </w:rPr>
              <w:t>ment pathways to support vulnerable people/target groups/ rough sleepers in relations to;</w:t>
            </w:r>
          </w:p>
          <w:p w14:paraId="67774DEC" w14:textId="2C669F6D" w:rsidR="00FA174B" w:rsidRPr="00F162CA" w:rsidRDefault="00FA174B" w:rsidP="00E523F5">
            <w:pPr>
              <w:rPr>
                <w:rFonts w:cstheme="minorHAnsi"/>
              </w:rPr>
            </w:pPr>
            <w:r w:rsidRPr="00F162CA">
              <w:rPr>
                <w:rFonts w:cstheme="minorHAnsi"/>
              </w:rPr>
              <w:t>Data</w:t>
            </w:r>
          </w:p>
          <w:p w14:paraId="77FED284" w14:textId="33943697" w:rsidR="00FA174B" w:rsidRPr="00F162CA" w:rsidRDefault="00FA174B" w:rsidP="00E523F5">
            <w:pPr>
              <w:rPr>
                <w:rFonts w:cstheme="minorHAnsi"/>
              </w:rPr>
            </w:pPr>
            <w:r w:rsidRPr="00F162CA">
              <w:rPr>
                <w:rFonts w:cstheme="minorHAnsi"/>
              </w:rPr>
              <w:t>Service</w:t>
            </w:r>
          </w:p>
          <w:p w14:paraId="57FF0151" w14:textId="5CD059EF" w:rsidR="00FA174B" w:rsidRPr="00F162CA" w:rsidRDefault="00FA174B" w:rsidP="00E523F5">
            <w:pPr>
              <w:rPr>
                <w:rFonts w:cstheme="minorHAnsi"/>
              </w:rPr>
            </w:pPr>
            <w:r w:rsidRPr="00F162CA">
              <w:rPr>
                <w:rFonts w:cstheme="minorHAnsi"/>
              </w:rPr>
              <w:t>Others</w:t>
            </w:r>
          </w:p>
          <w:p w14:paraId="69832F80" w14:textId="77777777" w:rsidR="00FA174B" w:rsidRPr="00F162CA" w:rsidRDefault="00FA174B" w:rsidP="00E523F5">
            <w:pPr>
              <w:rPr>
                <w:rFonts w:cstheme="minorHAnsi"/>
              </w:rPr>
            </w:pPr>
          </w:p>
          <w:p w14:paraId="13F8A666" w14:textId="354B670E" w:rsidR="00FA174B" w:rsidRPr="00F162CA" w:rsidRDefault="004E3D46" w:rsidP="00E523F5">
            <w:pPr>
              <w:rPr>
                <w:rFonts w:cstheme="minorHAnsi"/>
              </w:rPr>
            </w:pPr>
            <w:r w:rsidRPr="00F162CA">
              <w:rPr>
                <w:rFonts w:cstheme="minorHAnsi"/>
              </w:rPr>
              <w:t xml:space="preserve">JL </w:t>
            </w:r>
            <w:r w:rsidR="00610E70" w:rsidRPr="00F162CA">
              <w:rPr>
                <w:rFonts w:cstheme="minorHAnsi"/>
              </w:rPr>
              <w:t>Regarding</w:t>
            </w:r>
            <w:r w:rsidR="000647D2" w:rsidRPr="00F162CA">
              <w:rPr>
                <w:rFonts w:cstheme="minorHAnsi"/>
              </w:rPr>
              <w:t xml:space="preserve"> data, a</w:t>
            </w:r>
            <w:r w:rsidRPr="00F162CA">
              <w:rPr>
                <w:rFonts w:cstheme="minorHAnsi"/>
              </w:rPr>
              <w:t>re</w:t>
            </w:r>
            <w:r w:rsidR="00FA174B" w:rsidRPr="00F162CA">
              <w:rPr>
                <w:rFonts w:cstheme="minorHAnsi"/>
              </w:rPr>
              <w:t xml:space="preserve"> your numbers of rough sleepers fluctuate as taken from rough sleeper count? MBC also has an RSI service which accommodates vulnerable former rough sleepers. Government policy of </w:t>
            </w:r>
            <w:r w:rsidR="000647D2" w:rsidRPr="00F162CA">
              <w:rPr>
                <w:rFonts w:cstheme="minorHAnsi"/>
              </w:rPr>
              <w:t>‘</w:t>
            </w:r>
            <w:r w:rsidR="00FA174B" w:rsidRPr="00F162CA">
              <w:rPr>
                <w:rFonts w:cstheme="minorHAnsi"/>
              </w:rPr>
              <w:t>everyone in</w:t>
            </w:r>
            <w:r w:rsidR="000647D2" w:rsidRPr="00F162CA">
              <w:rPr>
                <w:rFonts w:cstheme="minorHAnsi"/>
              </w:rPr>
              <w:t>’</w:t>
            </w:r>
            <w:r w:rsidR="00FA174B" w:rsidRPr="00F162CA">
              <w:rPr>
                <w:rFonts w:cstheme="minorHAnsi"/>
              </w:rPr>
              <w:t xml:space="preserve"> reduced the number of rou</w:t>
            </w:r>
            <w:r w:rsidR="000647D2" w:rsidRPr="00F162CA">
              <w:rPr>
                <w:rFonts w:cstheme="minorHAnsi"/>
              </w:rPr>
              <w:t>gh sleepers on the street and it has</w:t>
            </w:r>
            <w:r w:rsidR="00FA174B" w:rsidRPr="00F162CA">
              <w:rPr>
                <w:rFonts w:cstheme="minorHAnsi"/>
              </w:rPr>
              <w:t xml:space="preserve"> probably increased since. LG the data sets are fragmented yet a picture is emerging from bringing data together from many sources.  Data can be shared in appropriate ways to help vulnerable clients receive the services they need.</w:t>
            </w:r>
          </w:p>
          <w:p w14:paraId="68778D2F" w14:textId="6CEEAD63" w:rsidR="00FA174B" w:rsidRPr="00F162CA" w:rsidRDefault="00FA174B" w:rsidP="000647D2">
            <w:pPr>
              <w:rPr>
                <w:rFonts w:cstheme="minorHAnsi"/>
              </w:rPr>
            </w:pPr>
          </w:p>
        </w:tc>
        <w:tc>
          <w:tcPr>
            <w:tcW w:w="850" w:type="dxa"/>
            <w:shd w:val="clear" w:color="auto" w:fill="auto"/>
          </w:tcPr>
          <w:p w14:paraId="4D703909" w14:textId="0365677C" w:rsidR="00C04E97" w:rsidRPr="00F162CA" w:rsidRDefault="000647D2" w:rsidP="008669A9">
            <w:pPr>
              <w:jc w:val="both"/>
              <w:rPr>
                <w:rFonts w:cstheme="minorHAnsi"/>
                <w:b/>
              </w:rPr>
            </w:pPr>
            <w:r w:rsidRPr="00F162CA">
              <w:rPr>
                <w:rFonts w:cstheme="minorHAnsi"/>
                <w:b/>
              </w:rPr>
              <w:lastRenderedPageBreak/>
              <w:t>HM</w:t>
            </w:r>
          </w:p>
        </w:tc>
        <w:tc>
          <w:tcPr>
            <w:tcW w:w="3402" w:type="dxa"/>
            <w:shd w:val="clear" w:color="auto" w:fill="auto"/>
          </w:tcPr>
          <w:p w14:paraId="6548FCDD" w14:textId="7837A799" w:rsidR="00C04E97" w:rsidRPr="00F162CA" w:rsidRDefault="000647D2" w:rsidP="00426F3D">
            <w:pPr>
              <w:jc w:val="both"/>
              <w:rPr>
                <w:rFonts w:cstheme="minorHAnsi"/>
                <w:b/>
                <w:color w:val="FF0000"/>
              </w:rPr>
            </w:pPr>
            <w:r w:rsidRPr="00F162CA">
              <w:rPr>
                <w:rFonts w:cstheme="minorHAnsi"/>
                <w:b/>
                <w:color w:val="FF0000"/>
              </w:rPr>
              <w:t>Circulate presentation and Health Needs Assessment</w:t>
            </w:r>
          </w:p>
        </w:tc>
      </w:tr>
      <w:tr w:rsidR="00FF39D2" w:rsidRPr="00F162CA" w14:paraId="6B7B3452" w14:textId="77777777" w:rsidTr="00A947C1">
        <w:tc>
          <w:tcPr>
            <w:tcW w:w="1560" w:type="dxa"/>
          </w:tcPr>
          <w:p w14:paraId="657BF84C" w14:textId="139C74D5" w:rsidR="00FF39D2" w:rsidRPr="00F162CA" w:rsidRDefault="0004369A" w:rsidP="00426F3D">
            <w:pPr>
              <w:rPr>
                <w:rFonts w:cstheme="minorHAnsi"/>
              </w:rPr>
            </w:pPr>
            <w:r w:rsidRPr="00F162CA">
              <w:rPr>
                <w:rFonts w:cstheme="minorHAnsi"/>
              </w:rPr>
              <w:t>Commissioning Updates</w:t>
            </w:r>
          </w:p>
        </w:tc>
        <w:tc>
          <w:tcPr>
            <w:tcW w:w="9214" w:type="dxa"/>
            <w:shd w:val="clear" w:color="auto" w:fill="auto"/>
          </w:tcPr>
          <w:p w14:paraId="3CBB6C4A" w14:textId="26ED9FF8" w:rsidR="00FF39D2" w:rsidRPr="00F162CA" w:rsidRDefault="00211A70" w:rsidP="00071E74">
            <w:pPr>
              <w:rPr>
                <w:rFonts w:cstheme="minorHAnsi"/>
              </w:rPr>
            </w:pPr>
            <w:r w:rsidRPr="00F162CA">
              <w:rPr>
                <w:rFonts w:cstheme="minorHAnsi"/>
              </w:rPr>
              <w:t>MA showed a presentation giving an overview adult social care</w:t>
            </w:r>
            <w:r w:rsidR="000647D2" w:rsidRPr="00F162CA">
              <w:rPr>
                <w:rFonts w:cstheme="minorHAnsi"/>
              </w:rPr>
              <w:t xml:space="preserve"> services</w:t>
            </w:r>
            <w:r w:rsidRPr="00F162CA">
              <w:rPr>
                <w:rFonts w:cstheme="minorHAnsi"/>
              </w:rPr>
              <w:t>. She highlighted their Adult Social Care Stra</w:t>
            </w:r>
            <w:r w:rsidR="000647D2" w:rsidRPr="00F162CA">
              <w:rPr>
                <w:rFonts w:cstheme="minorHAnsi"/>
              </w:rPr>
              <w:t>tegy and their Kent Adult Carer</w:t>
            </w:r>
            <w:r w:rsidRPr="00F162CA">
              <w:rPr>
                <w:rFonts w:cstheme="minorHAnsi"/>
              </w:rPr>
              <w:t xml:space="preserve">s Strategy.  There will be a new commissioning strategy. They will present to main KHG on 15 September to set out the direction they will take. KHOG could invite a presentation in desired. </w:t>
            </w:r>
          </w:p>
          <w:p w14:paraId="2CA11BA6" w14:textId="77777777" w:rsidR="004E3D46" w:rsidRPr="00F162CA" w:rsidRDefault="004E3D46" w:rsidP="00071E74">
            <w:pPr>
              <w:rPr>
                <w:rFonts w:cstheme="minorHAnsi"/>
              </w:rPr>
            </w:pPr>
          </w:p>
          <w:p w14:paraId="4467262B" w14:textId="00D267FC" w:rsidR="00211A70" w:rsidRPr="00F162CA" w:rsidRDefault="00211A70" w:rsidP="00071E74">
            <w:pPr>
              <w:rPr>
                <w:rFonts w:cstheme="minorHAnsi"/>
              </w:rPr>
            </w:pPr>
            <w:r w:rsidRPr="00F162CA">
              <w:rPr>
                <w:rFonts w:cstheme="minorHAnsi"/>
              </w:rPr>
              <w:t>K</w:t>
            </w:r>
            <w:r w:rsidR="0066224F" w:rsidRPr="00F162CA">
              <w:rPr>
                <w:rFonts w:cstheme="minorHAnsi"/>
              </w:rPr>
              <w:t xml:space="preserve">ent </w:t>
            </w:r>
            <w:r w:rsidRPr="00F162CA">
              <w:rPr>
                <w:rFonts w:cstheme="minorHAnsi"/>
              </w:rPr>
              <w:t>H</w:t>
            </w:r>
            <w:r w:rsidR="0066224F" w:rsidRPr="00F162CA">
              <w:rPr>
                <w:rFonts w:cstheme="minorHAnsi"/>
              </w:rPr>
              <w:t xml:space="preserve">omeless </w:t>
            </w:r>
            <w:r w:rsidRPr="00F162CA">
              <w:rPr>
                <w:rFonts w:cstheme="minorHAnsi"/>
              </w:rPr>
              <w:t>C</w:t>
            </w:r>
            <w:r w:rsidR="0066224F" w:rsidRPr="00F162CA">
              <w:rPr>
                <w:rFonts w:cstheme="minorHAnsi"/>
              </w:rPr>
              <w:t>onnect</w:t>
            </w:r>
            <w:r w:rsidRPr="00F162CA">
              <w:rPr>
                <w:rFonts w:cstheme="minorHAnsi"/>
              </w:rPr>
              <w:t xml:space="preserve"> thanks to all who responded to the consultation. They had a high volume of responses. Three responses suggested that KCC</w:t>
            </w:r>
            <w:r w:rsidR="000647D2" w:rsidRPr="00F162CA">
              <w:rPr>
                <w:rFonts w:cstheme="minorHAnsi"/>
              </w:rPr>
              <w:t xml:space="preserve"> ending KHC</w:t>
            </w:r>
            <w:r w:rsidRPr="00F162CA">
              <w:rPr>
                <w:rFonts w:cstheme="minorHAnsi"/>
              </w:rPr>
              <w:t xml:space="preserve"> may be deviating from obligations in the Homelessness Code of Guidance. Legal advice showed that was not the case but they will continue to check that they do deliver against all requirements. The EqIA has been finalised. There are links within the presentation to where papers will be posted. </w:t>
            </w:r>
          </w:p>
          <w:p w14:paraId="2D102936" w14:textId="77777777" w:rsidR="0066224F" w:rsidRPr="00F162CA" w:rsidRDefault="0066224F" w:rsidP="00071E74">
            <w:pPr>
              <w:rPr>
                <w:rFonts w:cstheme="minorHAnsi"/>
              </w:rPr>
            </w:pPr>
          </w:p>
          <w:p w14:paraId="3779FE28" w14:textId="2A92BEE4" w:rsidR="00211A70" w:rsidRPr="00F162CA" w:rsidRDefault="00211A70" w:rsidP="00071E74">
            <w:pPr>
              <w:rPr>
                <w:rFonts w:cstheme="minorHAnsi"/>
              </w:rPr>
            </w:pPr>
            <w:r w:rsidRPr="00F162CA">
              <w:rPr>
                <w:rFonts w:cstheme="minorHAnsi"/>
              </w:rPr>
              <w:t>Live Well Kent</w:t>
            </w:r>
            <w:r w:rsidR="00E04735" w:rsidRPr="00F162CA">
              <w:rPr>
                <w:rFonts w:cstheme="minorHAnsi"/>
              </w:rPr>
              <w:t xml:space="preserve"> and Medway</w:t>
            </w:r>
            <w:r w:rsidRPr="00F162CA">
              <w:rPr>
                <w:rFonts w:cstheme="minorHAnsi"/>
              </w:rPr>
              <w:t xml:space="preserve"> LE the service is being retendered. The news service will go live on 1 April 2023. </w:t>
            </w:r>
          </w:p>
          <w:p w14:paraId="5AB1F04B" w14:textId="77777777" w:rsidR="0066224F" w:rsidRPr="00F162CA" w:rsidRDefault="0066224F" w:rsidP="00071E74">
            <w:pPr>
              <w:rPr>
                <w:rFonts w:cstheme="minorHAnsi"/>
              </w:rPr>
            </w:pPr>
          </w:p>
          <w:p w14:paraId="74CC4A0B" w14:textId="0BED0A24" w:rsidR="0004369A" w:rsidRPr="00F162CA" w:rsidRDefault="00E04735" w:rsidP="00071E74">
            <w:pPr>
              <w:rPr>
                <w:rFonts w:cstheme="minorHAnsi"/>
              </w:rPr>
            </w:pPr>
            <w:r w:rsidRPr="00F162CA">
              <w:rPr>
                <w:rFonts w:cstheme="minorHAnsi"/>
              </w:rPr>
              <w:t>Integrated Community Equipment Service – contract ends in March 2024 and the new service will be redesigned within the new strategic direction of KCC.  Sharon Wilcock will be in touch to discuss this.</w:t>
            </w:r>
          </w:p>
          <w:p w14:paraId="1FAACB6A" w14:textId="77777777" w:rsidR="0066224F" w:rsidRPr="00F162CA" w:rsidRDefault="0066224F" w:rsidP="00071E74">
            <w:pPr>
              <w:rPr>
                <w:rFonts w:cstheme="minorHAnsi"/>
              </w:rPr>
            </w:pPr>
          </w:p>
          <w:p w14:paraId="1044F0E5" w14:textId="20977810" w:rsidR="0004369A" w:rsidRPr="00F162CA" w:rsidRDefault="0004369A" w:rsidP="00071E74">
            <w:pPr>
              <w:rPr>
                <w:rFonts w:cstheme="minorHAnsi"/>
              </w:rPr>
            </w:pPr>
            <w:r w:rsidRPr="00F162CA">
              <w:rPr>
                <w:rFonts w:cstheme="minorHAnsi"/>
              </w:rPr>
              <w:t>D</w:t>
            </w:r>
            <w:r w:rsidR="000647D2" w:rsidRPr="00F162CA">
              <w:rPr>
                <w:rFonts w:cstheme="minorHAnsi"/>
              </w:rPr>
              <w:t xml:space="preserve">omestic </w:t>
            </w:r>
            <w:r w:rsidRPr="00F162CA">
              <w:rPr>
                <w:rFonts w:cstheme="minorHAnsi"/>
              </w:rPr>
              <w:t>A</w:t>
            </w:r>
            <w:r w:rsidR="000647D2" w:rsidRPr="00F162CA">
              <w:rPr>
                <w:rFonts w:cstheme="minorHAnsi"/>
              </w:rPr>
              <w:t>buse</w:t>
            </w:r>
            <w:r w:rsidR="00E04735" w:rsidRPr="00F162CA">
              <w:rPr>
                <w:rFonts w:cstheme="minorHAnsi"/>
              </w:rPr>
              <w:t xml:space="preserve"> RW facilitated the Domestic Abuse event and the slides and recording has been made available </w:t>
            </w:r>
            <w:r w:rsidR="0066224F" w:rsidRPr="00F162CA">
              <w:rPr>
                <w:rFonts w:cstheme="minorHAnsi"/>
              </w:rPr>
              <w:t xml:space="preserve">by HM </w:t>
            </w:r>
            <w:r w:rsidR="00E04735" w:rsidRPr="00F162CA">
              <w:rPr>
                <w:rFonts w:cstheme="minorHAnsi"/>
              </w:rPr>
              <w:t xml:space="preserve">via </w:t>
            </w:r>
            <w:r w:rsidR="00610E70" w:rsidRPr="00F162CA">
              <w:rPr>
                <w:rFonts w:cstheme="minorHAnsi"/>
              </w:rPr>
              <w:t>SharePoint</w:t>
            </w:r>
            <w:r w:rsidR="00E04735" w:rsidRPr="00F162CA">
              <w:rPr>
                <w:rFonts w:cstheme="minorHAnsi"/>
              </w:rPr>
              <w:t>. The first DLUHC return has been submitted. They will set up a learning event to help make the process smoother next year. The needs assessment for DA is being refreshed</w:t>
            </w:r>
            <w:r w:rsidR="0066224F" w:rsidRPr="00F162CA">
              <w:rPr>
                <w:rFonts w:cstheme="minorHAnsi"/>
              </w:rPr>
              <w:t xml:space="preserve"> to be completed around October</w:t>
            </w:r>
            <w:r w:rsidR="00E04735" w:rsidRPr="00F162CA">
              <w:rPr>
                <w:rFonts w:cstheme="minorHAnsi"/>
              </w:rPr>
              <w:t xml:space="preserve">. They have funding </w:t>
            </w:r>
            <w:r w:rsidR="0066224F" w:rsidRPr="00F162CA">
              <w:rPr>
                <w:rFonts w:cstheme="minorHAnsi"/>
              </w:rPr>
              <w:t xml:space="preserve">from the CCG </w:t>
            </w:r>
            <w:r w:rsidR="00E04735" w:rsidRPr="00F162CA">
              <w:rPr>
                <w:rFonts w:cstheme="minorHAnsi"/>
              </w:rPr>
              <w:t xml:space="preserve">for a hospital IDVA for the Maidstone </w:t>
            </w:r>
            <w:r w:rsidR="0066224F" w:rsidRPr="00F162CA">
              <w:rPr>
                <w:rFonts w:cstheme="minorHAnsi"/>
              </w:rPr>
              <w:t>and Tunbridge Wells trust</w:t>
            </w:r>
            <w:r w:rsidR="00E04735" w:rsidRPr="00F162CA">
              <w:rPr>
                <w:rFonts w:cstheme="minorHAnsi"/>
              </w:rPr>
              <w:t xml:space="preserve">. </w:t>
            </w:r>
          </w:p>
          <w:p w14:paraId="3FB2746E" w14:textId="77777777" w:rsidR="0066224F" w:rsidRPr="00F162CA" w:rsidRDefault="0066224F" w:rsidP="00071E74">
            <w:pPr>
              <w:rPr>
                <w:rFonts w:cstheme="minorHAnsi"/>
              </w:rPr>
            </w:pPr>
          </w:p>
          <w:p w14:paraId="31D81EC8" w14:textId="719484BC" w:rsidR="00E04735" w:rsidRPr="00F162CA" w:rsidRDefault="00E04735" w:rsidP="00071E74">
            <w:pPr>
              <w:rPr>
                <w:rFonts w:cstheme="minorHAnsi"/>
              </w:rPr>
            </w:pPr>
            <w:r w:rsidRPr="00F162CA">
              <w:rPr>
                <w:rFonts w:cstheme="minorHAnsi"/>
              </w:rPr>
              <w:t>KSAS applications are still high. The Household Support Fund provides help for food and energy</w:t>
            </w:r>
            <w:r w:rsidR="0066224F" w:rsidRPr="00F162CA">
              <w:rPr>
                <w:rFonts w:cstheme="minorHAnsi"/>
              </w:rPr>
              <w:t xml:space="preserve"> and the fund is very short lived</w:t>
            </w:r>
            <w:r w:rsidRPr="00F162CA">
              <w:rPr>
                <w:rFonts w:cstheme="minorHAnsi"/>
              </w:rPr>
              <w:t>.</w:t>
            </w:r>
          </w:p>
          <w:p w14:paraId="72407137" w14:textId="4B5A32E4" w:rsidR="00E04735" w:rsidRPr="00F162CA" w:rsidRDefault="00E04735" w:rsidP="00071E74">
            <w:pPr>
              <w:rPr>
                <w:rFonts w:cstheme="minorHAnsi"/>
              </w:rPr>
            </w:pPr>
          </w:p>
          <w:p w14:paraId="468D606F" w14:textId="2424B9C8" w:rsidR="00E04735" w:rsidRPr="00F162CA" w:rsidRDefault="0066224F" w:rsidP="00071E74">
            <w:pPr>
              <w:rPr>
                <w:rFonts w:cstheme="minorHAnsi"/>
              </w:rPr>
            </w:pPr>
            <w:r w:rsidRPr="00F162CA">
              <w:rPr>
                <w:rFonts w:cstheme="minorHAnsi"/>
              </w:rPr>
              <w:t xml:space="preserve">JL the Committee report and there is nothing about the transitional payments.  Will that be in the report that goes to Cabinet? </w:t>
            </w:r>
            <w:r w:rsidR="00E04735" w:rsidRPr="00F162CA">
              <w:rPr>
                <w:rFonts w:cstheme="minorHAnsi"/>
              </w:rPr>
              <w:t>MA they are securing an agreement on the plans and funds for each districts transitional plan so this is not detailed yet. They do not have a timetable for this yet. It is made harder by not knowing the RSI allocations yet. They are discussing the issues with heal</w:t>
            </w:r>
            <w:r w:rsidR="00513831" w:rsidRPr="00F162CA">
              <w:rPr>
                <w:rFonts w:cstheme="minorHAnsi"/>
              </w:rPr>
              <w:t>th colleagues to seek funding. The funding conversations are based on the 80, 60, 40 6 monthly tranches discussions. J</w:t>
            </w:r>
            <w:r w:rsidR="00E04735" w:rsidRPr="00F162CA">
              <w:rPr>
                <w:rFonts w:cstheme="minorHAnsi"/>
              </w:rPr>
              <w:t>L providers</w:t>
            </w:r>
            <w:r w:rsidRPr="00F162CA">
              <w:rPr>
                <w:rFonts w:cstheme="minorHAnsi"/>
              </w:rPr>
              <w:t xml:space="preserve"> need to know as soon as possib</w:t>
            </w:r>
            <w:r w:rsidR="00E04735" w:rsidRPr="00F162CA">
              <w:rPr>
                <w:rFonts w:cstheme="minorHAnsi"/>
              </w:rPr>
              <w:t>le to help providers retain their staff.</w:t>
            </w:r>
          </w:p>
          <w:p w14:paraId="3F628E77" w14:textId="30FB0632" w:rsidR="00E04735" w:rsidRPr="00F162CA" w:rsidRDefault="00E04735" w:rsidP="00071E74">
            <w:pPr>
              <w:rPr>
                <w:rFonts w:cstheme="minorHAnsi"/>
              </w:rPr>
            </w:pPr>
          </w:p>
          <w:p w14:paraId="292981A9" w14:textId="29B7C3F3" w:rsidR="0066224F" w:rsidRPr="00F162CA" w:rsidRDefault="0066224F" w:rsidP="00071E74">
            <w:pPr>
              <w:rPr>
                <w:rFonts w:cstheme="minorHAnsi"/>
              </w:rPr>
            </w:pPr>
            <w:r w:rsidRPr="00F162CA">
              <w:rPr>
                <w:rFonts w:cstheme="minorHAnsi"/>
              </w:rPr>
              <w:t>JL Is the Integrated Community Equipment that same service we fund from a top slice on from disabled facilities grant. MA no, MA doesn’t think it’s the same thi</w:t>
            </w:r>
            <w:r w:rsidR="000647D2" w:rsidRPr="00F162CA">
              <w:rPr>
                <w:rFonts w:cstheme="minorHAnsi"/>
              </w:rPr>
              <w:t xml:space="preserve">ng but she will come back to </w:t>
            </w:r>
            <w:r w:rsidR="00610E70" w:rsidRPr="00F162CA">
              <w:rPr>
                <w:rFonts w:cstheme="minorHAnsi"/>
              </w:rPr>
              <w:t>JL on</w:t>
            </w:r>
            <w:r w:rsidRPr="00F162CA">
              <w:rPr>
                <w:rFonts w:cstheme="minorHAnsi"/>
              </w:rPr>
              <w:t xml:space="preserve"> that. </w:t>
            </w:r>
          </w:p>
          <w:p w14:paraId="002B110A" w14:textId="77777777" w:rsidR="0066224F" w:rsidRPr="00F162CA" w:rsidRDefault="0066224F" w:rsidP="00071E74">
            <w:pPr>
              <w:rPr>
                <w:rFonts w:cstheme="minorHAnsi"/>
              </w:rPr>
            </w:pPr>
          </w:p>
          <w:p w14:paraId="4D7A06FA" w14:textId="4F9A789C" w:rsidR="00E04735" w:rsidRPr="00F162CA" w:rsidRDefault="00E04735" w:rsidP="00071E74">
            <w:pPr>
              <w:rPr>
                <w:rFonts w:cstheme="minorHAnsi"/>
              </w:rPr>
            </w:pPr>
            <w:r w:rsidRPr="00F162CA">
              <w:rPr>
                <w:rFonts w:cstheme="minorHAnsi"/>
              </w:rPr>
              <w:t>NM wer</w:t>
            </w:r>
            <w:r w:rsidR="0066224F" w:rsidRPr="00F162CA">
              <w:rPr>
                <w:rFonts w:cstheme="minorHAnsi"/>
              </w:rPr>
              <w:t xml:space="preserve">e any changes made to the EqIA? </w:t>
            </w:r>
            <w:r w:rsidRPr="00F162CA">
              <w:rPr>
                <w:rFonts w:cstheme="minorHAnsi"/>
              </w:rPr>
              <w:t>It seemed quite general</w:t>
            </w:r>
            <w:r w:rsidR="0066224F" w:rsidRPr="00F162CA">
              <w:rPr>
                <w:rFonts w:cstheme="minorHAnsi"/>
              </w:rPr>
              <w:t xml:space="preserve"> and not specific to particular groups of people</w:t>
            </w:r>
            <w:r w:rsidRPr="00F162CA">
              <w:rPr>
                <w:rFonts w:cstheme="minorHAnsi"/>
              </w:rPr>
              <w:t xml:space="preserve">. MA yes, some updates were made though do relate to the </w:t>
            </w:r>
            <w:r w:rsidR="008340FE" w:rsidRPr="00F162CA">
              <w:rPr>
                <w:rFonts w:cstheme="minorHAnsi"/>
              </w:rPr>
              <w:t xml:space="preserve">transitional planning. The updated EqIA is available on the website. </w:t>
            </w:r>
            <w:r w:rsidR="00513831" w:rsidRPr="00F162CA">
              <w:rPr>
                <w:rFonts w:cstheme="minorHAnsi"/>
              </w:rPr>
              <w:t xml:space="preserve"> </w:t>
            </w:r>
          </w:p>
          <w:p w14:paraId="3755D726" w14:textId="717AB863" w:rsidR="00A97284" w:rsidRPr="00F162CA" w:rsidRDefault="00A97284" w:rsidP="00071E74">
            <w:pPr>
              <w:rPr>
                <w:rFonts w:cstheme="minorHAnsi"/>
              </w:rPr>
            </w:pPr>
          </w:p>
          <w:p w14:paraId="0C00A6AE" w14:textId="1F0DA3BE" w:rsidR="00A97284" w:rsidRPr="00F162CA" w:rsidRDefault="00513831" w:rsidP="00071E74">
            <w:pPr>
              <w:rPr>
                <w:rFonts w:cstheme="minorHAnsi"/>
              </w:rPr>
            </w:pPr>
            <w:r w:rsidRPr="00F162CA">
              <w:rPr>
                <w:rFonts w:cstheme="minorHAnsi"/>
              </w:rPr>
              <w:t>RC</w:t>
            </w:r>
            <w:r w:rsidR="00A97284" w:rsidRPr="00F162CA">
              <w:rPr>
                <w:rFonts w:cstheme="minorHAnsi"/>
              </w:rPr>
              <w:t xml:space="preserve"> The</w:t>
            </w:r>
            <w:r w:rsidRPr="00F162CA">
              <w:rPr>
                <w:rFonts w:cstheme="minorHAnsi"/>
              </w:rPr>
              <w:t xml:space="preserve"> </w:t>
            </w:r>
            <w:r w:rsidR="00453807" w:rsidRPr="00F162CA">
              <w:rPr>
                <w:rFonts w:cstheme="minorHAnsi"/>
              </w:rPr>
              <w:t xml:space="preserve">Young People floating support commissioning </w:t>
            </w:r>
            <w:r w:rsidRPr="00F162CA">
              <w:rPr>
                <w:rFonts w:cstheme="minorHAnsi"/>
              </w:rPr>
              <w:t>and</w:t>
            </w:r>
            <w:r w:rsidR="00A97284" w:rsidRPr="00F162CA">
              <w:rPr>
                <w:rFonts w:cstheme="minorHAnsi"/>
              </w:rPr>
              <w:t xml:space="preserve"> shared accom</w:t>
            </w:r>
            <w:r w:rsidR="00453807" w:rsidRPr="00F162CA">
              <w:rPr>
                <w:rFonts w:cstheme="minorHAnsi"/>
              </w:rPr>
              <w:t>modation</w:t>
            </w:r>
            <w:r w:rsidR="00A97284" w:rsidRPr="00F162CA">
              <w:rPr>
                <w:rFonts w:cstheme="minorHAnsi"/>
              </w:rPr>
              <w:t xml:space="preserve"> contract</w:t>
            </w:r>
            <w:r w:rsidR="00174276" w:rsidRPr="00F162CA">
              <w:rPr>
                <w:rFonts w:cstheme="minorHAnsi"/>
              </w:rPr>
              <w:t>s were</w:t>
            </w:r>
            <w:r w:rsidR="00A97284" w:rsidRPr="00F162CA">
              <w:rPr>
                <w:rFonts w:cstheme="minorHAnsi"/>
              </w:rPr>
              <w:t xml:space="preserve"> due to end in Sept</w:t>
            </w:r>
            <w:r w:rsidR="00453807" w:rsidRPr="00F162CA">
              <w:rPr>
                <w:rFonts w:cstheme="minorHAnsi"/>
              </w:rPr>
              <w:t>ember 2022</w:t>
            </w:r>
            <w:r w:rsidR="00A97284" w:rsidRPr="00F162CA">
              <w:rPr>
                <w:rFonts w:cstheme="minorHAnsi"/>
              </w:rPr>
              <w:t xml:space="preserve">. KCC </w:t>
            </w:r>
            <w:r w:rsidR="00453807" w:rsidRPr="00F162CA">
              <w:rPr>
                <w:rFonts w:cstheme="minorHAnsi"/>
              </w:rPr>
              <w:t xml:space="preserve">had </w:t>
            </w:r>
            <w:r w:rsidR="00A97284" w:rsidRPr="00F162CA">
              <w:rPr>
                <w:rFonts w:cstheme="minorHAnsi"/>
              </w:rPr>
              <w:t xml:space="preserve">gathered data and consulted to form the </w:t>
            </w:r>
            <w:r w:rsidR="00453807" w:rsidRPr="00F162CA">
              <w:rPr>
                <w:rFonts w:cstheme="minorHAnsi"/>
              </w:rPr>
              <w:t>business</w:t>
            </w:r>
            <w:r w:rsidR="00F162CA" w:rsidRPr="00F162CA">
              <w:rPr>
                <w:rFonts w:cstheme="minorHAnsi"/>
              </w:rPr>
              <w:t xml:space="preserve"> plan</w:t>
            </w:r>
            <w:r w:rsidR="00453807" w:rsidRPr="00F162CA">
              <w:rPr>
                <w:rFonts w:cstheme="minorHAnsi"/>
              </w:rPr>
              <w:t xml:space="preserve"> for the </w:t>
            </w:r>
            <w:r w:rsidR="00A97284" w:rsidRPr="00F162CA">
              <w:rPr>
                <w:rFonts w:cstheme="minorHAnsi"/>
              </w:rPr>
              <w:t xml:space="preserve">service going forward. </w:t>
            </w:r>
            <w:r w:rsidR="00453807" w:rsidRPr="00F162CA">
              <w:rPr>
                <w:rFonts w:cstheme="minorHAnsi"/>
              </w:rPr>
              <w:t>In December 2021 OFSTED announced there would be new regulation around supported accommodation for 16-17 year olds, but this has been delayed.  The plan was to award a 6 month extension (to end March 2023) as a direct award</w:t>
            </w:r>
            <w:r w:rsidR="00A97284" w:rsidRPr="00F162CA">
              <w:rPr>
                <w:rFonts w:cstheme="minorHAnsi"/>
              </w:rPr>
              <w:t xml:space="preserve"> whilst awaiting OFSTED guidance on what they will required. </w:t>
            </w:r>
            <w:r w:rsidR="00453807" w:rsidRPr="00F162CA">
              <w:rPr>
                <w:rFonts w:cstheme="minorHAnsi"/>
              </w:rPr>
              <w:t xml:space="preserve">It now appears they will not have the OFSTED guidance until around December 2022 so they wouldn’t have the guidance in time to know what to procure form April 2023. </w:t>
            </w:r>
            <w:r w:rsidR="00A97284" w:rsidRPr="00F162CA">
              <w:rPr>
                <w:rFonts w:cstheme="minorHAnsi"/>
              </w:rPr>
              <w:t xml:space="preserve">They will ask the management team how to procure </w:t>
            </w:r>
            <w:r w:rsidR="00453807" w:rsidRPr="00F162CA">
              <w:rPr>
                <w:rFonts w:cstheme="minorHAnsi"/>
              </w:rPr>
              <w:t xml:space="preserve">in these circumstances. </w:t>
            </w:r>
            <w:r w:rsidR="00174276" w:rsidRPr="00F162CA">
              <w:rPr>
                <w:rFonts w:cstheme="minorHAnsi"/>
              </w:rPr>
              <w:t>RC would like 20 min</w:t>
            </w:r>
            <w:r w:rsidR="00453807" w:rsidRPr="00F162CA">
              <w:rPr>
                <w:rFonts w:cstheme="minorHAnsi"/>
              </w:rPr>
              <w:t>ute</w:t>
            </w:r>
            <w:r w:rsidR="00174276" w:rsidRPr="00F162CA">
              <w:rPr>
                <w:rFonts w:cstheme="minorHAnsi"/>
              </w:rPr>
              <w:t xml:space="preserve">s on KHOG Sept agenda to cover in more detail. </w:t>
            </w:r>
            <w:r w:rsidR="00453807" w:rsidRPr="00F162CA">
              <w:rPr>
                <w:rFonts w:cstheme="minorHAnsi"/>
              </w:rPr>
              <w:t xml:space="preserve">He will have the management decision on how to proceed for procurement by then. </w:t>
            </w:r>
          </w:p>
          <w:p w14:paraId="3C51FED0" w14:textId="77777777" w:rsidR="0004369A" w:rsidRPr="00F162CA" w:rsidRDefault="0004369A" w:rsidP="00071E74">
            <w:pPr>
              <w:rPr>
                <w:rFonts w:cstheme="minorHAnsi"/>
              </w:rPr>
            </w:pPr>
          </w:p>
          <w:p w14:paraId="746232FD" w14:textId="77777777" w:rsidR="004E3D46" w:rsidRPr="00F162CA" w:rsidRDefault="004E3D46" w:rsidP="00071E74">
            <w:pPr>
              <w:rPr>
                <w:rFonts w:cstheme="minorHAnsi"/>
              </w:rPr>
            </w:pPr>
            <w:r w:rsidRPr="00F162CA">
              <w:rPr>
                <w:rFonts w:cstheme="minorHAnsi"/>
              </w:rPr>
              <w:t>The drug and alcohol update from SB was circulated with the meeting papers.</w:t>
            </w:r>
          </w:p>
          <w:p w14:paraId="5FF15778" w14:textId="450F3B49" w:rsidR="00453807" w:rsidRPr="00F162CA" w:rsidRDefault="00453807" w:rsidP="00071E74">
            <w:pPr>
              <w:rPr>
                <w:rFonts w:cstheme="minorHAnsi"/>
              </w:rPr>
            </w:pPr>
          </w:p>
        </w:tc>
        <w:tc>
          <w:tcPr>
            <w:tcW w:w="850" w:type="dxa"/>
            <w:shd w:val="clear" w:color="auto" w:fill="auto"/>
          </w:tcPr>
          <w:p w14:paraId="2A65D0E0" w14:textId="77777777" w:rsidR="00FF39D2" w:rsidRPr="00F162CA" w:rsidRDefault="00FF39D2" w:rsidP="008669A9">
            <w:pPr>
              <w:jc w:val="both"/>
              <w:rPr>
                <w:rFonts w:cstheme="minorHAnsi"/>
                <w:b/>
              </w:rPr>
            </w:pPr>
          </w:p>
          <w:p w14:paraId="0D8DAC18" w14:textId="77777777" w:rsidR="00453807" w:rsidRPr="00F162CA" w:rsidRDefault="00453807" w:rsidP="008669A9">
            <w:pPr>
              <w:jc w:val="both"/>
              <w:rPr>
                <w:rFonts w:cstheme="minorHAnsi"/>
                <w:b/>
              </w:rPr>
            </w:pPr>
          </w:p>
          <w:p w14:paraId="4CF5E43F" w14:textId="77777777" w:rsidR="00453807" w:rsidRPr="00F162CA" w:rsidRDefault="00453807" w:rsidP="008669A9">
            <w:pPr>
              <w:jc w:val="both"/>
              <w:rPr>
                <w:rFonts w:cstheme="minorHAnsi"/>
                <w:b/>
              </w:rPr>
            </w:pPr>
          </w:p>
          <w:p w14:paraId="09D0A92B" w14:textId="77777777" w:rsidR="00453807" w:rsidRPr="00F162CA" w:rsidRDefault="00453807" w:rsidP="008669A9">
            <w:pPr>
              <w:jc w:val="both"/>
              <w:rPr>
                <w:rFonts w:cstheme="minorHAnsi"/>
                <w:b/>
              </w:rPr>
            </w:pPr>
          </w:p>
          <w:p w14:paraId="729E4AF7" w14:textId="77777777" w:rsidR="00453807" w:rsidRPr="00F162CA" w:rsidRDefault="00453807" w:rsidP="008669A9">
            <w:pPr>
              <w:jc w:val="both"/>
              <w:rPr>
                <w:rFonts w:cstheme="minorHAnsi"/>
                <w:b/>
              </w:rPr>
            </w:pPr>
          </w:p>
          <w:p w14:paraId="0B8B7510" w14:textId="77777777" w:rsidR="00453807" w:rsidRPr="00F162CA" w:rsidRDefault="00453807" w:rsidP="008669A9">
            <w:pPr>
              <w:jc w:val="both"/>
              <w:rPr>
                <w:rFonts w:cstheme="minorHAnsi"/>
                <w:b/>
              </w:rPr>
            </w:pPr>
          </w:p>
          <w:p w14:paraId="22840E04" w14:textId="77777777" w:rsidR="00453807" w:rsidRPr="00F162CA" w:rsidRDefault="00453807" w:rsidP="008669A9">
            <w:pPr>
              <w:jc w:val="both"/>
              <w:rPr>
                <w:rFonts w:cstheme="minorHAnsi"/>
                <w:b/>
              </w:rPr>
            </w:pPr>
          </w:p>
          <w:p w14:paraId="0C4C6AEB" w14:textId="77777777" w:rsidR="00453807" w:rsidRPr="00F162CA" w:rsidRDefault="00453807" w:rsidP="008669A9">
            <w:pPr>
              <w:jc w:val="both"/>
              <w:rPr>
                <w:rFonts w:cstheme="minorHAnsi"/>
                <w:b/>
              </w:rPr>
            </w:pPr>
          </w:p>
          <w:p w14:paraId="29375324" w14:textId="77777777" w:rsidR="00453807" w:rsidRPr="00F162CA" w:rsidRDefault="00453807" w:rsidP="008669A9">
            <w:pPr>
              <w:jc w:val="both"/>
              <w:rPr>
                <w:rFonts w:cstheme="minorHAnsi"/>
                <w:b/>
              </w:rPr>
            </w:pPr>
          </w:p>
          <w:p w14:paraId="2EBD8701" w14:textId="77777777" w:rsidR="00453807" w:rsidRPr="00F162CA" w:rsidRDefault="00453807" w:rsidP="008669A9">
            <w:pPr>
              <w:jc w:val="both"/>
              <w:rPr>
                <w:rFonts w:cstheme="minorHAnsi"/>
                <w:b/>
              </w:rPr>
            </w:pPr>
          </w:p>
          <w:p w14:paraId="0A98732D" w14:textId="77777777" w:rsidR="00453807" w:rsidRPr="00F162CA" w:rsidRDefault="00453807" w:rsidP="008669A9">
            <w:pPr>
              <w:jc w:val="both"/>
              <w:rPr>
                <w:rFonts w:cstheme="minorHAnsi"/>
                <w:b/>
              </w:rPr>
            </w:pPr>
          </w:p>
          <w:p w14:paraId="44AD4E79" w14:textId="77777777" w:rsidR="00453807" w:rsidRPr="00F162CA" w:rsidRDefault="00453807" w:rsidP="008669A9">
            <w:pPr>
              <w:jc w:val="both"/>
              <w:rPr>
                <w:rFonts w:cstheme="minorHAnsi"/>
                <w:b/>
              </w:rPr>
            </w:pPr>
          </w:p>
          <w:p w14:paraId="1205834C" w14:textId="77777777" w:rsidR="00453807" w:rsidRPr="00F162CA" w:rsidRDefault="00453807" w:rsidP="008669A9">
            <w:pPr>
              <w:jc w:val="both"/>
              <w:rPr>
                <w:rFonts w:cstheme="minorHAnsi"/>
                <w:b/>
              </w:rPr>
            </w:pPr>
          </w:p>
          <w:p w14:paraId="7F8F7E3F" w14:textId="77777777" w:rsidR="00453807" w:rsidRPr="00F162CA" w:rsidRDefault="00453807" w:rsidP="008669A9">
            <w:pPr>
              <w:jc w:val="both"/>
              <w:rPr>
                <w:rFonts w:cstheme="minorHAnsi"/>
                <w:b/>
              </w:rPr>
            </w:pPr>
          </w:p>
          <w:p w14:paraId="5294ABA2" w14:textId="77777777" w:rsidR="00453807" w:rsidRPr="00F162CA" w:rsidRDefault="00453807" w:rsidP="008669A9">
            <w:pPr>
              <w:jc w:val="both"/>
              <w:rPr>
                <w:rFonts w:cstheme="minorHAnsi"/>
                <w:b/>
              </w:rPr>
            </w:pPr>
          </w:p>
          <w:p w14:paraId="766DC2D8" w14:textId="77777777" w:rsidR="00453807" w:rsidRPr="00F162CA" w:rsidRDefault="00453807" w:rsidP="008669A9">
            <w:pPr>
              <w:jc w:val="both"/>
              <w:rPr>
                <w:rFonts w:cstheme="minorHAnsi"/>
                <w:b/>
              </w:rPr>
            </w:pPr>
          </w:p>
          <w:p w14:paraId="3885176D" w14:textId="77777777" w:rsidR="00453807" w:rsidRPr="00F162CA" w:rsidRDefault="00453807" w:rsidP="008669A9">
            <w:pPr>
              <w:jc w:val="both"/>
              <w:rPr>
                <w:rFonts w:cstheme="minorHAnsi"/>
                <w:b/>
              </w:rPr>
            </w:pPr>
          </w:p>
          <w:p w14:paraId="00053C7E" w14:textId="77777777" w:rsidR="00453807" w:rsidRPr="00F162CA" w:rsidRDefault="00453807" w:rsidP="008669A9">
            <w:pPr>
              <w:jc w:val="both"/>
              <w:rPr>
                <w:rFonts w:cstheme="minorHAnsi"/>
                <w:b/>
              </w:rPr>
            </w:pPr>
          </w:p>
          <w:p w14:paraId="03A153BD" w14:textId="77777777" w:rsidR="00453807" w:rsidRPr="00F162CA" w:rsidRDefault="00453807" w:rsidP="008669A9">
            <w:pPr>
              <w:jc w:val="both"/>
              <w:rPr>
                <w:rFonts w:cstheme="minorHAnsi"/>
                <w:b/>
              </w:rPr>
            </w:pPr>
          </w:p>
          <w:p w14:paraId="57B989E8" w14:textId="77777777" w:rsidR="00453807" w:rsidRPr="00F162CA" w:rsidRDefault="00453807" w:rsidP="008669A9">
            <w:pPr>
              <w:jc w:val="both"/>
              <w:rPr>
                <w:rFonts w:cstheme="minorHAnsi"/>
                <w:b/>
              </w:rPr>
            </w:pPr>
          </w:p>
          <w:p w14:paraId="3E6AA948" w14:textId="77777777" w:rsidR="00453807" w:rsidRPr="00F162CA" w:rsidRDefault="00453807" w:rsidP="008669A9">
            <w:pPr>
              <w:jc w:val="both"/>
              <w:rPr>
                <w:rFonts w:cstheme="minorHAnsi"/>
                <w:b/>
              </w:rPr>
            </w:pPr>
          </w:p>
          <w:p w14:paraId="23C94897" w14:textId="77777777" w:rsidR="00453807" w:rsidRPr="00F162CA" w:rsidRDefault="00453807" w:rsidP="008669A9">
            <w:pPr>
              <w:jc w:val="both"/>
              <w:rPr>
                <w:rFonts w:cstheme="minorHAnsi"/>
                <w:b/>
              </w:rPr>
            </w:pPr>
          </w:p>
          <w:p w14:paraId="759CEFB1" w14:textId="77777777" w:rsidR="00453807" w:rsidRPr="00F162CA" w:rsidRDefault="00453807" w:rsidP="008669A9">
            <w:pPr>
              <w:jc w:val="both"/>
              <w:rPr>
                <w:rFonts w:cstheme="minorHAnsi"/>
                <w:b/>
              </w:rPr>
            </w:pPr>
          </w:p>
          <w:p w14:paraId="1A947BAE" w14:textId="77777777" w:rsidR="00453807" w:rsidRPr="00F162CA" w:rsidRDefault="00453807" w:rsidP="008669A9">
            <w:pPr>
              <w:jc w:val="both"/>
              <w:rPr>
                <w:rFonts w:cstheme="minorHAnsi"/>
                <w:b/>
              </w:rPr>
            </w:pPr>
          </w:p>
          <w:p w14:paraId="347621AE" w14:textId="77777777" w:rsidR="00453807" w:rsidRPr="00F162CA" w:rsidRDefault="00453807" w:rsidP="008669A9">
            <w:pPr>
              <w:jc w:val="both"/>
              <w:rPr>
                <w:rFonts w:cstheme="minorHAnsi"/>
                <w:b/>
              </w:rPr>
            </w:pPr>
          </w:p>
          <w:p w14:paraId="19964490" w14:textId="77777777" w:rsidR="00453807" w:rsidRPr="00F162CA" w:rsidRDefault="00453807" w:rsidP="008669A9">
            <w:pPr>
              <w:jc w:val="both"/>
              <w:rPr>
                <w:rFonts w:cstheme="minorHAnsi"/>
                <w:b/>
              </w:rPr>
            </w:pPr>
          </w:p>
          <w:p w14:paraId="7AD27DC5" w14:textId="77777777" w:rsidR="00453807" w:rsidRPr="00F162CA" w:rsidRDefault="00453807" w:rsidP="008669A9">
            <w:pPr>
              <w:jc w:val="both"/>
              <w:rPr>
                <w:rFonts w:cstheme="minorHAnsi"/>
                <w:b/>
              </w:rPr>
            </w:pPr>
          </w:p>
          <w:p w14:paraId="026DC97F" w14:textId="77777777" w:rsidR="00453807" w:rsidRPr="00F162CA" w:rsidRDefault="00453807" w:rsidP="008669A9">
            <w:pPr>
              <w:jc w:val="both"/>
              <w:rPr>
                <w:rFonts w:cstheme="minorHAnsi"/>
                <w:b/>
              </w:rPr>
            </w:pPr>
          </w:p>
          <w:p w14:paraId="46CDF59C" w14:textId="77777777" w:rsidR="00453807" w:rsidRPr="00F162CA" w:rsidRDefault="00453807" w:rsidP="008669A9">
            <w:pPr>
              <w:jc w:val="both"/>
              <w:rPr>
                <w:rFonts w:cstheme="minorHAnsi"/>
                <w:b/>
              </w:rPr>
            </w:pPr>
          </w:p>
          <w:p w14:paraId="48FB8D28" w14:textId="77777777" w:rsidR="00453807" w:rsidRPr="00F162CA" w:rsidRDefault="00453807" w:rsidP="008669A9">
            <w:pPr>
              <w:jc w:val="both"/>
              <w:rPr>
                <w:rFonts w:cstheme="minorHAnsi"/>
                <w:b/>
              </w:rPr>
            </w:pPr>
          </w:p>
          <w:p w14:paraId="66FE3844" w14:textId="77777777" w:rsidR="00453807" w:rsidRPr="00F162CA" w:rsidRDefault="00453807" w:rsidP="008669A9">
            <w:pPr>
              <w:jc w:val="both"/>
              <w:rPr>
                <w:rFonts w:cstheme="minorHAnsi"/>
                <w:b/>
              </w:rPr>
            </w:pPr>
          </w:p>
          <w:p w14:paraId="4DC24490" w14:textId="77777777" w:rsidR="00453807" w:rsidRPr="00F162CA" w:rsidRDefault="00453807" w:rsidP="008669A9">
            <w:pPr>
              <w:jc w:val="both"/>
              <w:rPr>
                <w:rFonts w:cstheme="minorHAnsi"/>
                <w:b/>
              </w:rPr>
            </w:pPr>
          </w:p>
          <w:p w14:paraId="02015670" w14:textId="77777777" w:rsidR="00453807" w:rsidRPr="00F162CA" w:rsidRDefault="00453807" w:rsidP="008669A9">
            <w:pPr>
              <w:jc w:val="both"/>
              <w:rPr>
                <w:rFonts w:cstheme="minorHAnsi"/>
                <w:b/>
              </w:rPr>
            </w:pPr>
          </w:p>
          <w:p w14:paraId="14455E62" w14:textId="77777777" w:rsidR="00453807" w:rsidRPr="00F162CA" w:rsidRDefault="00453807" w:rsidP="008669A9">
            <w:pPr>
              <w:jc w:val="both"/>
              <w:rPr>
                <w:rFonts w:cstheme="minorHAnsi"/>
                <w:b/>
              </w:rPr>
            </w:pPr>
          </w:p>
          <w:p w14:paraId="45AE41D5" w14:textId="77777777" w:rsidR="00453807" w:rsidRPr="00F162CA" w:rsidRDefault="00453807" w:rsidP="008669A9">
            <w:pPr>
              <w:jc w:val="both"/>
              <w:rPr>
                <w:rFonts w:cstheme="minorHAnsi"/>
                <w:b/>
              </w:rPr>
            </w:pPr>
          </w:p>
          <w:p w14:paraId="77618F76" w14:textId="77777777" w:rsidR="00453807" w:rsidRPr="00F162CA" w:rsidRDefault="00453807" w:rsidP="008669A9">
            <w:pPr>
              <w:jc w:val="both"/>
              <w:rPr>
                <w:rFonts w:cstheme="minorHAnsi"/>
                <w:b/>
              </w:rPr>
            </w:pPr>
          </w:p>
          <w:p w14:paraId="5D4AC87B" w14:textId="77777777" w:rsidR="00453807" w:rsidRPr="00F162CA" w:rsidRDefault="00453807" w:rsidP="008669A9">
            <w:pPr>
              <w:jc w:val="both"/>
              <w:rPr>
                <w:rFonts w:cstheme="minorHAnsi"/>
                <w:b/>
              </w:rPr>
            </w:pPr>
          </w:p>
          <w:p w14:paraId="0C65309A" w14:textId="77777777" w:rsidR="00453807" w:rsidRPr="00F162CA" w:rsidRDefault="00453807" w:rsidP="008669A9">
            <w:pPr>
              <w:jc w:val="both"/>
              <w:rPr>
                <w:rFonts w:cstheme="minorHAnsi"/>
                <w:b/>
              </w:rPr>
            </w:pPr>
          </w:p>
          <w:p w14:paraId="2E967ED2" w14:textId="77777777" w:rsidR="00453807" w:rsidRPr="00F162CA" w:rsidRDefault="00453807" w:rsidP="008669A9">
            <w:pPr>
              <w:jc w:val="both"/>
              <w:rPr>
                <w:rFonts w:cstheme="minorHAnsi"/>
                <w:b/>
              </w:rPr>
            </w:pPr>
          </w:p>
          <w:p w14:paraId="49B9CAA1" w14:textId="77777777" w:rsidR="00453807" w:rsidRPr="00F162CA" w:rsidRDefault="00453807" w:rsidP="008669A9">
            <w:pPr>
              <w:jc w:val="both"/>
              <w:rPr>
                <w:rFonts w:cstheme="minorHAnsi"/>
                <w:b/>
              </w:rPr>
            </w:pPr>
          </w:p>
          <w:p w14:paraId="2AD6E083" w14:textId="77777777" w:rsidR="00453807" w:rsidRPr="00F162CA" w:rsidRDefault="00453807" w:rsidP="008669A9">
            <w:pPr>
              <w:jc w:val="both"/>
              <w:rPr>
                <w:rFonts w:cstheme="minorHAnsi"/>
                <w:b/>
              </w:rPr>
            </w:pPr>
          </w:p>
          <w:p w14:paraId="31318DEB" w14:textId="77777777" w:rsidR="00453807" w:rsidRPr="00F162CA" w:rsidRDefault="00453807" w:rsidP="008669A9">
            <w:pPr>
              <w:jc w:val="both"/>
              <w:rPr>
                <w:rFonts w:cstheme="minorHAnsi"/>
                <w:b/>
              </w:rPr>
            </w:pPr>
          </w:p>
          <w:p w14:paraId="5016BB5B" w14:textId="77777777" w:rsidR="00453807" w:rsidRPr="00F162CA" w:rsidRDefault="00453807" w:rsidP="008669A9">
            <w:pPr>
              <w:jc w:val="both"/>
              <w:rPr>
                <w:rFonts w:cstheme="minorHAnsi"/>
                <w:b/>
              </w:rPr>
            </w:pPr>
          </w:p>
          <w:p w14:paraId="1B91B7F5" w14:textId="77777777" w:rsidR="00453807" w:rsidRPr="00F162CA" w:rsidRDefault="00453807" w:rsidP="008669A9">
            <w:pPr>
              <w:jc w:val="both"/>
              <w:rPr>
                <w:rFonts w:cstheme="minorHAnsi"/>
                <w:b/>
              </w:rPr>
            </w:pPr>
          </w:p>
          <w:p w14:paraId="0DAAE0E3" w14:textId="77777777" w:rsidR="00453807" w:rsidRPr="00F162CA" w:rsidRDefault="00453807" w:rsidP="008669A9">
            <w:pPr>
              <w:jc w:val="both"/>
              <w:rPr>
                <w:rFonts w:cstheme="minorHAnsi"/>
                <w:b/>
              </w:rPr>
            </w:pPr>
          </w:p>
          <w:p w14:paraId="6A39029E" w14:textId="77777777" w:rsidR="00453807" w:rsidRPr="00F162CA" w:rsidRDefault="00453807" w:rsidP="008669A9">
            <w:pPr>
              <w:jc w:val="both"/>
              <w:rPr>
                <w:rFonts w:cstheme="minorHAnsi"/>
                <w:b/>
              </w:rPr>
            </w:pPr>
          </w:p>
          <w:p w14:paraId="2BB7794A" w14:textId="77777777" w:rsidR="00453807" w:rsidRPr="00F162CA" w:rsidRDefault="00453807" w:rsidP="008669A9">
            <w:pPr>
              <w:jc w:val="both"/>
              <w:rPr>
                <w:rFonts w:cstheme="minorHAnsi"/>
                <w:b/>
              </w:rPr>
            </w:pPr>
          </w:p>
          <w:p w14:paraId="7830C53C" w14:textId="77777777" w:rsidR="00453807" w:rsidRPr="00F162CA" w:rsidRDefault="00453807" w:rsidP="008669A9">
            <w:pPr>
              <w:jc w:val="both"/>
              <w:rPr>
                <w:rFonts w:cstheme="minorHAnsi"/>
                <w:b/>
              </w:rPr>
            </w:pPr>
          </w:p>
          <w:p w14:paraId="17612A86" w14:textId="77777777" w:rsidR="00453807" w:rsidRPr="00F162CA" w:rsidRDefault="00453807" w:rsidP="008669A9">
            <w:pPr>
              <w:jc w:val="both"/>
              <w:rPr>
                <w:rFonts w:cstheme="minorHAnsi"/>
                <w:b/>
              </w:rPr>
            </w:pPr>
          </w:p>
          <w:p w14:paraId="48B58AF5" w14:textId="5504E25F" w:rsidR="00453807" w:rsidRPr="00F162CA" w:rsidRDefault="00453807" w:rsidP="008669A9">
            <w:pPr>
              <w:jc w:val="both"/>
              <w:rPr>
                <w:rFonts w:cstheme="minorHAnsi"/>
                <w:b/>
              </w:rPr>
            </w:pPr>
            <w:r w:rsidRPr="00F162CA">
              <w:rPr>
                <w:rFonts w:cstheme="minorHAnsi"/>
                <w:b/>
              </w:rPr>
              <w:t>HM</w:t>
            </w:r>
          </w:p>
        </w:tc>
        <w:tc>
          <w:tcPr>
            <w:tcW w:w="3402" w:type="dxa"/>
            <w:shd w:val="clear" w:color="auto" w:fill="auto"/>
          </w:tcPr>
          <w:p w14:paraId="6B473D20" w14:textId="77777777" w:rsidR="00FF39D2" w:rsidRPr="00F162CA" w:rsidRDefault="00FF39D2" w:rsidP="00426F3D">
            <w:pPr>
              <w:jc w:val="both"/>
              <w:rPr>
                <w:rFonts w:cstheme="minorHAnsi"/>
                <w:b/>
                <w:color w:val="FF0000"/>
              </w:rPr>
            </w:pPr>
          </w:p>
          <w:p w14:paraId="4CD59E67" w14:textId="77777777" w:rsidR="00453807" w:rsidRPr="00F162CA" w:rsidRDefault="00453807" w:rsidP="00426F3D">
            <w:pPr>
              <w:jc w:val="both"/>
              <w:rPr>
                <w:rFonts w:cstheme="minorHAnsi"/>
                <w:b/>
                <w:color w:val="FF0000"/>
              </w:rPr>
            </w:pPr>
          </w:p>
          <w:p w14:paraId="28A6E844" w14:textId="77777777" w:rsidR="00453807" w:rsidRPr="00F162CA" w:rsidRDefault="00453807" w:rsidP="00426F3D">
            <w:pPr>
              <w:jc w:val="both"/>
              <w:rPr>
                <w:rFonts w:cstheme="minorHAnsi"/>
                <w:b/>
                <w:color w:val="FF0000"/>
              </w:rPr>
            </w:pPr>
          </w:p>
          <w:p w14:paraId="2CC3C4F4" w14:textId="77777777" w:rsidR="00453807" w:rsidRPr="00F162CA" w:rsidRDefault="00453807" w:rsidP="00426F3D">
            <w:pPr>
              <w:jc w:val="both"/>
              <w:rPr>
                <w:rFonts w:cstheme="minorHAnsi"/>
                <w:b/>
                <w:color w:val="FF0000"/>
              </w:rPr>
            </w:pPr>
          </w:p>
          <w:p w14:paraId="5D6911C5" w14:textId="77777777" w:rsidR="00453807" w:rsidRPr="00F162CA" w:rsidRDefault="00453807" w:rsidP="00426F3D">
            <w:pPr>
              <w:jc w:val="both"/>
              <w:rPr>
                <w:rFonts w:cstheme="minorHAnsi"/>
                <w:b/>
                <w:color w:val="FF0000"/>
              </w:rPr>
            </w:pPr>
          </w:p>
          <w:p w14:paraId="0192AFBD" w14:textId="77777777" w:rsidR="00453807" w:rsidRPr="00F162CA" w:rsidRDefault="00453807" w:rsidP="00426F3D">
            <w:pPr>
              <w:jc w:val="both"/>
              <w:rPr>
                <w:rFonts w:cstheme="minorHAnsi"/>
                <w:b/>
                <w:color w:val="FF0000"/>
              </w:rPr>
            </w:pPr>
          </w:p>
          <w:p w14:paraId="31BD26D4" w14:textId="77777777" w:rsidR="00453807" w:rsidRPr="00F162CA" w:rsidRDefault="00453807" w:rsidP="00426F3D">
            <w:pPr>
              <w:jc w:val="both"/>
              <w:rPr>
                <w:rFonts w:cstheme="minorHAnsi"/>
                <w:b/>
                <w:color w:val="FF0000"/>
              </w:rPr>
            </w:pPr>
          </w:p>
          <w:p w14:paraId="46561A3C" w14:textId="77777777" w:rsidR="00453807" w:rsidRPr="00F162CA" w:rsidRDefault="00453807" w:rsidP="00426F3D">
            <w:pPr>
              <w:jc w:val="both"/>
              <w:rPr>
                <w:rFonts w:cstheme="minorHAnsi"/>
                <w:b/>
                <w:color w:val="FF0000"/>
              </w:rPr>
            </w:pPr>
          </w:p>
          <w:p w14:paraId="61661D5C" w14:textId="77777777" w:rsidR="00453807" w:rsidRPr="00F162CA" w:rsidRDefault="00453807" w:rsidP="00426F3D">
            <w:pPr>
              <w:jc w:val="both"/>
              <w:rPr>
                <w:rFonts w:cstheme="minorHAnsi"/>
                <w:b/>
                <w:color w:val="FF0000"/>
              </w:rPr>
            </w:pPr>
          </w:p>
          <w:p w14:paraId="60B4183D" w14:textId="77777777" w:rsidR="00453807" w:rsidRPr="00F162CA" w:rsidRDefault="00453807" w:rsidP="00426F3D">
            <w:pPr>
              <w:jc w:val="both"/>
              <w:rPr>
                <w:rFonts w:cstheme="minorHAnsi"/>
                <w:b/>
                <w:color w:val="FF0000"/>
              </w:rPr>
            </w:pPr>
          </w:p>
          <w:p w14:paraId="70E4ABCC" w14:textId="77777777" w:rsidR="00453807" w:rsidRPr="00F162CA" w:rsidRDefault="00453807" w:rsidP="00426F3D">
            <w:pPr>
              <w:jc w:val="both"/>
              <w:rPr>
                <w:rFonts w:cstheme="minorHAnsi"/>
                <w:b/>
                <w:color w:val="FF0000"/>
              </w:rPr>
            </w:pPr>
          </w:p>
          <w:p w14:paraId="34002A25" w14:textId="77777777" w:rsidR="00453807" w:rsidRPr="00F162CA" w:rsidRDefault="00453807" w:rsidP="00426F3D">
            <w:pPr>
              <w:jc w:val="both"/>
              <w:rPr>
                <w:rFonts w:cstheme="minorHAnsi"/>
                <w:b/>
                <w:color w:val="FF0000"/>
              </w:rPr>
            </w:pPr>
          </w:p>
          <w:p w14:paraId="323943B4" w14:textId="77777777" w:rsidR="00453807" w:rsidRPr="00F162CA" w:rsidRDefault="00453807" w:rsidP="00426F3D">
            <w:pPr>
              <w:jc w:val="both"/>
              <w:rPr>
                <w:rFonts w:cstheme="minorHAnsi"/>
                <w:b/>
                <w:color w:val="FF0000"/>
              </w:rPr>
            </w:pPr>
          </w:p>
          <w:p w14:paraId="4AEC38DD" w14:textId="77777777" w:rsidR="00453807" w:rsidRPr="00F162CA" w:rsidRDefault="00453807" w:rsidP="00426F3D">
            <w:pPr>
              <w:jc w:val="both"/>
              <w:rPr>
                <w:rFonts w:cstheme="minorHAnsi"/>
                <w:b/>
                <w:color w:val="FF0000"/>
              </w:rPr>
            </w:pPr>
          </w:p>
          <w:p w14:paraId="4A32EECF" w14:textId="77777777" w:rsidR="00453807" w:rsidRPr="00F162CA" w:rsidRDefault="00453807" w:rsidP="00426F3D">
            <w:pPr>
              <w:jc w:val="both"/>
              <w:rPr>
                <w:rFonts w:cstheme="minorHAnsi"/>
                <w:b/>
                <w:color w:val="FF0000"/>
              </w:rPr>
            </w:pPr>
          </w:p>
          <w:p w14:paraId="0B4E5BE9" w14:textId="77777777" w:rsidR="00453807" w:rsidRPr="00F162CA" w:rsidRDefault="00453807" w:rsidP="00426F3D">
            <w:pPr>
              <w:jc w:val="both"/>
              <w:rPr>
                <w:rFonts w:cstheme="minorHAnsi"/>
                <w:b/>
                <w:color w:val="FF0000"/>
              </w:rPr>
            </w:pPr>
          </w:p>
          <w:p w14:paraId="2E94CC26" w14:textId="77777777" w:rsidR="00453807" w:rsidRPr="00F162CA" w:rsidRDefault="00453807" w:rsidP="00426F3D">
            <w:pPr>
              <w:jc w:val="both"/>
              <w:rPr>
                <w:rFonts w:cstheme="minorHAnsi"/>
                <w:b/>
                <w:color w:val="FF0000"/>
              </w:rPr>
            </w:pPr>
          </w:p>
          <w:p w14:paraId="08ADBAB6" w14:textId="77777777" w:rsidR="00453807" w:rsidRPr="00F162CA" w:rsidRDefault="00453807" w:rsidP="00426F3D">
            <w:pPr>
              <w:jc w:val="both"/>
              <w:rPr>
                <w:rFonts w:cstheme="minorHAnsi"/>
                <w:b/>
                <w:color w:val="FF0000"/>
              </w:rPr>
            </w:pPr>
          </w:p>
          <w:p w14:paraId="47D7D9DB" w14:textId="77777777" w:rsidR="00453807" w:rsidRPr="00F162CA" w:rsidRDefault="00453807" w:rsidP="00426F3D">
            <w:pPr>
              <w:jc w:val="both"/>
              <w:rPr>
                <w:rFonts w:cstheme="minorHAnsi"/>
                <w:b/>
                <w:color w:val="FF0000"/>
              </w:rPr>
            </w:pPr>
          </w:p>
          <w:p w14:paraId="62EA39CB" w14:textId="77777777" w:rsidR="00453807" w:rsidRPr="00F162CA" w:rsidRDefault="00453807" w:rsidP="00426F3D">
            <w:pPr>
              <w:jc w:val="both"/>
              <w:rPr>
                <w:rFonts w:cstheme="minorHAnsi"/>
                <w:b/>
                <w:color w:val="FF0000"/>
              </w:rPr>
            </w:pPr>
          </w:p>
          <w:p w14:paraId="43AECA02" w14:textId="77777777" w:rsidR="00453807" w:rsidRPr="00F162CA" w:rsidRDefault="00453807" w:rsidP="00426F3D">
            <w:pPr>
              <w:jc w:val="both"/>
              <w:rPr>
                <w:rFonts w:cstheme="minorHAnsi"/>
                <w:b/>
                <w:color w:val="FF0000"/>
              </w:rPr>
            </w:pPr>
          </w:p>
          <w:p w14:paraId="1C52DD94" w14:textId="77777777" w:rsidR="00453807" w:rsidRPr="00F162CA" w:rsidRDefault="00453807" w:rsidP="00426F3D">
            <w:pPr>
              <w:jc w:val="both"/>
              <w:rPr>
                <w:rFonts w:cstheme="minorHAnsi"/>
                <w:b/>
                <w:color w:val="FF0000"/>
              </w:rPr>
            </w:pPr>
          </w:p>
          <w:p w14:paraId="09DBE7CA" w14:textId="77777777" w:rsidR="00453807" w:rsidRPr="00F162CA" w:rsidRDefault="00453807" w:rsidP="00426F3D">
            <w:pPr>
              <w:jc w:val="both"/>
              <w:rPr>
                <w:rFonts w:cstheme="minorHAnsi"/>
                <w:b/>
                <w:color w:val="FF0000"/>
              </w:rPr>
            </w:pPr>
          </w:p>
          <w:p w14:paraId="51E94AA4" w14:textId="77777777" w:rsidR="00453807" w:rsidRPr="00F162CA" w:rsidRDefault="00453807" w:rsidP="00426F3D">
            <w:pPr>
              <w:jc w:val="both"/>
              <w:rPr>
                <w:rFonts w:cstheme="minorHAnsi"/>
                <w:b/>
                <w:color w:val="FF0000"/>
              </w:rPr>
            </w:pPr>
          </w:p>
          <w:p w14:paraId="23BE7ED5" w14:textId="77777777" w:rsidR="00453807" w:rsidRPr="00F162CA" w:rsidRDefault="00453807" w:rsidP="00426F3D">
            <w:pPr>
              <w:jc w:val="both"/>
              <w:rPr>
                <w:rFonts w:cstheme="minorHAnsi"/>
                <w:b/>
                <w:color w:val="FF0000"/>
              </w:rPr>
            </w:pPr>
          </w:p>
          <w:p w14:paraId="328A4555" w14:textId="77777777" w:rsidR="00453807" w:rsidRPr="00F162CA" w:rsidRDefault="00453807" w:rsidP="00426F3D">
            <w:pPr>
              <w:jc w:val="both"/>
              <w:rPr>
                <w:rFonts w:cstheme="minorHAnsi"/>
                <w:b/>
                <w:color w:val="FF0000"/>
              </w:rPr>
            </w:pPr>
          </w:p>
          <w:p w14:paraId="18FD9DAE" w14:textId="77777777" w:rsidR="00453807" w:rsidRPr="00F162CA" w:rsidRDefault="00453807" w:rsidP="00426F3D">
            <w:pPr>
              <w:jc w:val="both"/>
              <w:rPr>
                <w:rFonts w:cstheme="minorHAnsi"/>
                <w:b/>
                <w:color w:val="FF0000"/>
              </w:rPr>
            </w:pPr>
          </w:p>
          <w:p w14:paraId="42CD06AA" w14:textId="77777777" w:rsidR="00453807" w:rsidRPr="00F162CA" w:rsidRDefault="00453807" w:rsidP="00426F3D">
            <w:pPr>
              <w:jc w:val="both"/>
              <w:rPr>
                <w:rFonts w:cstheme="minorHAnsi"/>
                <w:b/>
                <w:color w:val="FF0000"/>
              </w:rPr>
            </w:pPr>
          </w:p>
          <w:p w14:paraId="1BB914A7" w14:textId="77777777" w:rsidR="00453807" w:rsidRPr="00F162CA" w:rsidRDefault="00453807" w:rsidP="00426F3D">
            <w:pPr>
              <w:jc w:val="both"/>
              <w:rPr>
                <w:rFonts w:cstheme="minorHAnsi"/>
                <w:b/>
                <w:color w:val="FF0000"/>
              </w:rPr>
            </w:pPr>
          </w:p>
          <w:p w14:paraId="70C58347" w14:textId="77777777" w:rsidR="00453807" w:rsidRPr="00F162CA" w:rsidRDefault="00453807" w:rsidP="00426F3D">
            <w:pPr>
              <w:jc w:val="both"/>
              <w:rPr>
                <w:rFonts w:cstheme="minorHAnsi"/>
                <w:b/>
                <w:color w:val="FF0000"/>
              </w:rPr>
            </w:pPr>
          </w:p>
          <w:p w14:paraId="20EF2DD4" w14:textId="77777777" w:rsidR="00453807" w:rsidRPr="00F162CA" w:rsidRDefault="00453807" w:rsidP="00426F3D">
            <w:pPr>
              <w:jc w:val="both"/>
              <w:rPr>
                <w:rFonts w:cstheme="minorHAnsi"/>
                <w:b/>
                <w:color w:val="FF0000"/>
              </w:rPr>
            </w:pPr>
          </w:p>
          <w:p w14:paraId="4B2799E9" w14:textId="77777777" w:rsidR="00453807" w:rsidRPr="00F162CA" w:rsidRDefault="00453807" w:rsidP="00426F3D">
            <w:pPr>
              <w:jc w:val="both"/>
              <w:rPr>
                <w:rFonts w:cstheme="minorHAnsi"/>
                <w:b/>
                <w:color w:val="FF0000"/>
              </w:rPr>
            </w:pPr>
          </w:p>
          <w:p w14:paraId="21F7BC5D" w14:textId="77777777" w:rsidR="00453807" w:rsidRPr="00F162CA" w:rsidRDefault="00453807" w:rsidP="00426F3D">
            <w:pPr>
              <w:jc w:val="both"/>
              <w:rPr>
                <w:rFonts w:cstheme="minorHAnsi"/>
                <w:b/>
                <w:color w:val="FF0000"/>
              </w:rPr>
            </w:pPr>
          </w:p>
          <w:p w14:paraId="233B6524" w14:textId="77777777" w:rsidR="00453807" w:rsidRPr="00F162CA" w:rsidRDefault="00453807" w:rsidP="00426F3D">
            <w:pPr>
              <w:jc w:val="both"/>
              <w:rPr>
                <w:rFonts w:cstheme="minorHAnsi"/>
                <w:b/>
                <w:color w:val="FF0000"/>
              </w:rPr>
            </w:pPr>
          </w:p>
          <w:p w14:paraId="20CCC485" w14:textId="77777777" w:rsidR="00453807" w:rsidRPr="00F162CA" w:rsidRDefault="00453807" w:rsidP="00426F3D">
            <w:pPr>
              <w:jc w:val="both"/>
              <w:rPr>
                <w:rFonts w:cstheme="minorHAnsi"/>
                <w:b/>
                <w:color w:val="FF0000"/>
              </w:rPr>
            </w:pPr>
          </w:p>
          <w:p w14:paraId="0F64A6FC" w14:textId="77777777" w:rsidR="00453807" w:rsidRPr="00F162CA" w:rsidRDefault="00453807" w:rsidP="00426F3D">
            <w:pPr>
              <w:jc w:val="both"/>
              <w:rPr>
                <w:rFonts w:cstheme="minorHAnsi"/>
                <w:b/>
                <w:color w:val="FF0000"/>
              </w:rPr>
            </w:pPr>
          </w:p>
          <w:p w14:paraId="1EBDEB9C" w14:textId="77777777" w:rsidR="00453807" w:rsidRPr="00F162CA" w:rsidRDefault="00453807" w:rsidP="00426F3D">
            <w:pPr>
              <w:jc w:val="both"/>
              <w:rPr>
                <w:rFonts w:cstheme="minorHAnsi"/>
                <w:b/>
                <w:color w:val="FF0000"/>
              </w:rPr>
            </w:pPr>
          </w:p>
          <w:p w14:paraId="54A7890A" w14:textId="77777777" w:rsidR="00453807" w:rsidRPr="00F162CA" w:rsidRDefault="00453807" w:rsidP="00426F3D">
            <w:pPr>
              <w:jc w:val="both"/>
              <w:rPr>
                <w:rFonts w:cstheme="minorHAnsi"/>
                <w:b/>
                <w:color w:val="FF0000"/>
              </w:rPr>
            </w:pPr>
          </w:p>
          <w:p w14:paraId="6E906BD5" w14:textId="77777777" w:rsidR="00453807" w:rsidRPr="00F162CA" w:rsidRDefault="00453807" w:rsidP="00426F3D">
            <w:pPr>
              <w:jc w:val="both"/>
              <w:rPr>
                <w:rFonts w:cstheme="minorHAnsi"/>
                <w:b/>
                <w:color w:val="FF0000"/>
              </w:rPr>
            </w:pPr>
          </w:p>
          <w:p w14:paraId="1181742F" w14:textId="77777777" w:rsidR="00453807" w:rsidRPr="00F162CA" w:rsidRDefault="00453807" w:rsidP="00426F3D">
            <w:pPr>
              <w:jc w:val="both"/>
              <w:rPr>
                <w:rFonts w:cstheme="minorHAnsi"/>
                <w:b/>
                <w:color w:val="FF0000"/>
              </w:rPr>
            </w:pPr>
          </w:p>
          <w:p w14:paraId="4316440E" w14:textId="77777777" w:rsidR="00453807" w:rsidRPr="00F162CA" w:rsidRDefault="00453807" w:rsidP="00426F3D">
            <w:pPr>
              <w:jc w:val="both"/>
              <w:rPr>
                <w:rFonts w:cstheme="minorHAnsi"/>
                <w:b/>
                <w:color w:val="FF0000"/>
              </w:rPr>
            </w:pPr>
          </w:p>
          <w:p w14:paraId="042EE989" w14:textId="77777777" w:rsidR="00453807" w:rsidRPr="00F162CA" w:rsidRDefault="00453807" w:rsidP="00426F3D">
            <w:pPr>
              <w:jc w:val="both"/>
              <w:rPr>
                <w:rFonts w:cstheme="minorHAnsi"/>
                <w:b/>
                <w:color w:val="FF0000"/>
              </w:rPr>
            </w:pPr>
          </w:p>
          <w:p w14:paraId="734778E2" w14:textId="77777777" w:rsidR="00453807" w:rsidRPr="00F162CA" w:rsidRDefault="00453807" w:rsidP="00426F3D">
            <w:pPr>
              <w:jc w:val="both"/>
              <w:rPr>
                <w:rFonts w:cstheme="minorHAnsi"/>
                <w:b/>
                <w:color w:val="FF0000"/>
              </w:rPr>
            </w:pPr>
          </w:p>
          <w:p w14:paraId="781D8299" w14:textId="77777777" w:rsidR="00453807" w:rsidRPr="00F162CA" w:rsidRDefault="00453807" w:rsidP="00426F3D">
            <w:pPr>
              <w:jc w:val="both"/>
              <w:rPr>
                <w:rFonts w:cstheme="minorHAnsi"/>
                <w:b/>
                <w:color w:val="FF0000"/>
              </w:rPr>
            </w:pPr>
          </w:p>
          <w:p w14:paraId="1C7BF103" w14:textId="77777777" w:rsidR="00453807" w:rsidRPr="00F162CA" w:rsidRDefault="00453807" w:rsidP="00426F3D">
            <w:pPr>
              <w:jc w:val="both"/>
              <w:rPr>
                <w:rFonts w:cstheme="minorHAnsi"/>
                <w:b/>
                <w:color w:val="FF0000"/>
              </w:rPr>
            </w:pPr>
          </w:p>
          <w:p w14:paraId="30B3E5C2" w14:textId="77777777" w:rsidR="00453807" w:rsidRPr="00F162CA" w:rsidRDefault="00453807" w:rsidP="00426F3D">
            <w:pPr>
              <w:jc w:val="both"/>
              <w:rPr>
                <w:rFonts w:cstheme="minorHAnsi"/>
                <w:b/>
                <w:color w:val="FF0000"/>
              </w:rPr>
            </w:pPr>
          </w:p>
          <w:p w14:paraId="703526F8" w14:textId="77777777" w:rsidR="00453807" w:rsidRPr="00F162CA" w:rsidRDefault="00453807" w:rsidP="00426F3D">
            <w:pPr>
              <w:jc w:val="both"/>
              <w:rPr>
                <w:rFonts w:cstheme="minorHAnsi"/>
                <w:b/>
                <w:color w:val="FF0000"/>
              </w:rPr>
            </w:pPr>
          </w:p>
          <w:p w14:paraId="3BE02334" w14:textId="77777777" w:rsidR="00453807" w:rsidRPr="00F162CA" w:rsidRDefault="00453807" w:rsidP="00426F3D">
            <w:pPr>
              <w:jc w:val="both"/>
              <w:rPr>
                <w:rFonts w:cstheme="minorHAnsi"/>
                <w:b/>
                <w:color w:val="FF0000"/>
              </w:rPr>
            </w:pPr>
          </w:p>
          <w:p w14:paraId="54EFF489" w14:textId="77777777" w:rsidR="00453807" w:rsidRPr="00F162CA" w:rsidRDefault="00453807" w:rsidP="00426F3D">
            <w:pPr>
              <w:jc w:val="both"/>
              <w:rPr>
                <w:rFonts w:cstheme="minorHAnsi"/>
                <w:b/>
                <w:color w:val="FF0000"/>
              </w:rPr>
            </w:pPr>
          </w:p>
          <w:p w14:paraId="77A0B636" w14:textId="2A0CB6C2" w:rsidR="00453807" w:rsidRPr="00F162CA" w:rsidRDefault="00453807" w:rsidP="00426F3D">
            <w:pPr>
              <w:jc w:val="both"/>
              <w:rPr>
                <w:rFonts w:cstheme="minorHAnsi"/>
                <w:b/>
                <w:color w:val="FF0000"/>
              </w:rPr>
            </w:pPr>
            <w:r w:rsidRPr="00F162CA">
              <w:rPr>
                <w:rFonts w:cstheme="minorHAnsi"/>
                <w:b/>
                <w:color w:val="FF0000"/>
              </w:rPr>
              <w:t>Give commissioning updates enough time on Sept agenda to allow 20 min update from RC</w:t>
            </w:r>
          </w:p>
        </w:tc>
      </w:tr>
      <w:tr w:rsidR="00A947C1" w:rsidRPr="00F162CA" w14:paraId="4B7B627D" w14:textId="77777777" w:rsidTr="00A947C1">
        <w:tc>
          <w:tcPr>
            <w:tcW w:w="1560" w:type="dxa"/>
          </w:tcPr>
          <w:p w14:paraId="3A779EEC" w14:textId="23E01E06" w:rsidR="00A947C1" w:rsidRPr="00F162CA" w:rsidRDefault="0004369A" w:rsidP="00426F3D">
            <w:pPr>
              <w:rPr>
                <w:rFonts w:cstheme="minorHAnsi"/>
              </w:rPr>
            </w:pPr>
            <w:r w:rsidRPr="00F162CA">
              <w:rPr>
                <w:rFonts w:cstheme="minorHAnsi"/>
              </w:rPr>
              <w:lastRenderedPageBreak/>
              <w:t>COMF</w:t>
            </w:r>
          </w:p>
        </w:tc>
        <w:tc>
          <w:tcPr>
            <w:tcW w:w="9214" w:type="dxa"/>
            <w:shd w:val="clear" w:color="auto" w:fill="auto"/>
          </w:tcPr>
          <w:p w14:paraId="5504E8EA" w14:textId="0BAFD1FE" w:rsidR="00174276" w:rsidRPr="00F162CA" w:rsidRDefault="0004369A" w:rsidP="00174276">
            <w:pPr>
              <w:rPr>
                <w:rFonts w:cstheme="minorHAnsi"/>
              </w:rPr>
            </w:pPr>
            <w:r w:rsidRPr="00F162CA">
              <w:rPr>
                <w:rFonts w:cstheme="minorHAnsi"/>
              </w:rPr>
              <w:t>TC</w:t>
            </w:r>
            <w:r w:rsidR="00453807" w:rsidRPr="00F162CA">
              <w:rPr>
                <w:rFonts w:cstheme="minorHAnsi"/>
              </w:rPr>
              <w:t xml:space="preserve"> explained that </w:t>
            </w:r>
            <w:r w:rsidR="00174276" w:rsidRPr="00F162CA">
              <w:rPr>
                <w:rFonts w:cstheme="minorHAnsi"/>
              </w:rPr>
              <w:t>KCC have said that cases started before 30</w:t>
            </w:r>
            <w:r w:rsidR="00174276" w:rsidRPr="00F162CA">
              <w:rPr>
                <w:rFonts w:cstheme="minorHAnsi"/>
                <w:vertAlign w:val="superscript"/>
              </w:rPr>
              <w:t>th</w:t>
            </w:r>
            <w:r w:rsidR="00174276" w:rsidRPr="00F162CA">
              <w:rPr>
                <w:rFonts w:cstheme="minorHAnsi"/>
              </w:rPr>
              <w:t xml:space="preserve"> June, but not yet completed, can continue with any funds spent by 25</w:t>
            </w:r>
            <w:r w:rsidR="00174276" w:rsidRPr="00F162CA">
              <w:rPr>
                <w:rFonts w:cstheme="minorHAnsi"/>
                <w:vertAlign w:val="superscript"/>
              </w:rPr>
              <w:t>th</w:t>
            </w:r>
            <w:r w:rsidR="00174276" w:rsidRPr="00F162CA">
              <w:rPr>
                <w:rFonts w:cstheme="minorHAnsi"/>
              </w:rPr>
              <w:t xml:space="preserve"> August. As such LHAs are asked to send a data return in for </w:t>
            </w:r>
            <w:r w:rsidR="00174276" w:rsidRPr="00F162CA">
              <w:rPr>
                <w:rFonts w:cstheme="minorHAnsi"/>
              </w:rPr>
              <w:lastRenderedPageBreak/>
              <w:t>June by 14</w:t>
            </w:r>
            <w:r w:rsidR="00174276" w:rsidRPr="00F162CA">
              <w:rPr>
                <w:rFonts w:cstheme="minorHAnsi"/>
                <w:vertAlign w:val="superscript"/>
              </w:rPr>
              <w:t>th</w:t>
            </w:r>
            <w:r w:rsidR="00174276" w:rsidRPr="00F162CA">
              <w:rPr>
                <w:rFonts w:cstheme="minorHAnsi"/>
              </w:rPr>
              <w:t xml:space="preserve"> July. If this shows remaining funds they will be asked to do a final return, by 14</w:t>
            </w:r>
            <w:r w:rsidR="00174276" w:rsidRPr="00F162CA">
              <w:rPr>
                <w:rFonts w:cstheme="minorHAnsi"/>
                <w:vertAlign w:val="superscript"/>
              </w:rPr>
              <w:t>th</w:t>
            </w:r>
            <w:r w:rsidR="00174276" w:rsidRPr="00F162CA">
              <w:rPr>
                <w:rFonts w:cstheme="minorHAnsi"/>
              </w:rPr>
              <w:t xml:space="preserve"> September. Any unspent funds will be returned to KHG who will return them to KCC. </w:t>
            </w:r>
          </w:p>
          <w:p w14:paraId="38682FC7" w14:textId="3C0546AF" w:rsidR="00174276" w:rsidRPr="00F162CA" w:rsidRDefault="00174276" w:rsidP="00174276">
            <w:pPr>
              <w:rPr>
                <w:rFonts w:cstheme="minorHAnsi"/>
              </w:rPr>
            </w:pPr>
            <w:r w:rsidRPr="00F162CA">
              <w:rPr>
                <w:rFonts w:cstheme="minorHAnsi"/>
              </w:rPr>
              <w:t>Every LA is asked to send in at least one case study so we’d urge those who haven’t done this yet to do it now.</w:t>
            </w:r>
          </w:p>
          <w:p w14:paraId="31758336" w14:textId="77777777" w:rsidR="00174276" w:rsidRPr="00F162CA" w:rsidRDefault="00174276" w:rsidP="00174276">
            <w:pPr>
              <w:rPr>
                <w:rFonts w:cstheme="minorHAnsi"/>
              </w:rPr>
            </w:pPr>
          </w:p>
          <w:p w14:paraId="0FFDA5CF" w14:textId="77777777" w:rsidR="00174276" w:rsidRPr="00F162CA" w:rsidRDefault="00174276" w:rsidP="00174276">
            <w:pPr>
              <w:rPr>
                <w:rFonts w:cstheme="minorHAnsi"/>
                <w:b/>
              </w:rPr>
            </w:pPr>
            <w:r w:rsidRPr="00F162CA">
              <w:rPr>
                <w:rFonts w:cstheme="minorHAnsi"/>
                <w:b/>
              </w:rPr>
              <w:t>Question</w:t>
            </w:r>
          </w:p>
          <w:p w14:paraId="10CEB8BD" w14:textId="6C00E05A" w:rsidR="00174276" w:rsidRPr="00F162CA" w:rsidRDefault="00174276" w:rsidP="00174276">
            <w:pPr>
              <w:rPr>
                <w:rFonts w:cstheme="minorHAnsi"/>
              </w:rPr>
            </w:pPr>
            <w:r w:rsidRPr="00F162CA">
              <w:rPr>
                <w:rFonts w:cstheme="minorHAnsi"/>
              </w:rPr>
              <w:t>HM will need to use H-CLIC data for the final report to KCC. She is seeking someone to have a short meeting with to check her understanding of HCLIC – would someo</w:t>
            </w:r>
            <w:r w:rsidR="00F162CA" w:rsidRPr="00F162CA">
              <w:rPr>
                <w:rFonts w:cstheme="minorHAnsi"/>
              </w:rPr>
              <w:t>ne volunteer? NM volunteered with</w:t>
            </w:r>
            <w:r w:rsidRPr="00F162CA">
              <w:rPr>
                <w:rFonts w:cstheme="minorHAnsi"/>
              </w:rPr>
              <w:t xml:space="preserve"> TC and MBh as a </w:t>
            </w:r>
            <w:r w:rsidR="00610E70" w:rsidRPr="00F162CA">
              <w:rPr>
                <w:rFonts w:cstheme="minorHAnsi"/>
              </w:rPr>
              <w:t>back-up</w:t>
            </w:r>
            <w:r w:rsidRPr="00F162CA">
              <w:rPr>
                <w:rFonts w:cstheme="minorHAnsi"/>
              </w:rPr>
              <w:t>.</w:t>
            </w:r>
          </w:p>
          <w:p w14:paraId="17CE611E" w14:textId="77777777" w:rsidR="00174276" w:rsidRPr="00F162CA" w:rsidRDefault="00174276" w:rsidP="00174276">
            <w:pPr>
              <w:rPr>
                <w:rFonts w:cstheme="minorHAnsi"/>
              </w:rPr>
            </w:pPr>
          </w:p>
          <w:p w14:paraId="6591E986" w14:textId="77777777" w:rsidR="00174276" w:rsidRPr="00F162CA" w:rsidRDefault="00174276" w:rsidP="00174276">
            <w:pPr>
              <w:spacing w:after="100" w:afterAutospacing="1"/>
              <w:rPr>
                <w:rFonts w:cstheme="minorHAnsi"/>
                <w:b/>
              </w:rPr>
            </w:pPr>
            <w:r w:rsidRPr="00F162CA">
              <w:rPr>
                <w:rFonts w:cstheme="minorHAnsi"/>
                <w:b/>
              </w:rPr>
              <w:t>Marketing update.</w:t>
            </w:r>
          </w:p>
          <w:p w14:paraId="29B8A2BB" w14:textId="0ADB54F3" w:rsidR="00174276" w:rsidRPr="00F162CA" w:rsidRDefault="00174276" w:rsidP="00174276">
            <w:pPr>
              <w:rPr>
                <w:rFonts w:cstheme="minorHAnsi"/>
                <w:color w:val="000000"/>
              </w:rPr>
            </w:pPr>
            <w:r w:rsidRPr="00F162CA">
              <w:rPr>
                <w:rFonts w:cstheme="minorHAnsi"/>
                <w:color w:val="000000"/>
              </w:rPr>
              <w:t>Marketing was initially run equally across the county. More recently it has been targeted at areas where spend was lower and it ends on 30</w:t>
            </w:r>
            <w:r w:rsidRPr="00F162CA">
              <w:rPr>
                <w:rFonts w:cstheme="minorHAnsi"/>
                <w:color w:val="000000"/>
                <w:vertAlign w:val="superscript"/>
              </w:rPr>
              <w:t>th</w:t>
            </w:r>
            <w:r w:rsidRPr="00F162CA">
              <w:rPr>
                <w:rFonts w:cstheme="minorHAnsi"/>
                <w:color w:val="000000"/>
              </w:rPr>
              <w:t xml:space="preserve"> June. The supportforkentlandlords website has been made into part of the Kent Housing Group website </w:t>
            </w:r>
            <w:hyperlink r:id="rId14" w:history="1">
              <w:r w:rsidR="00917A7F" w:rsidRPr="00F162CA">
                <w:rPr>
                  <w:rStyle w:val="Hyperlink"/>
                  <w:rFonts w:cstheme="minorHAnsi"/>
                </w:rPr>
                <w:t>Support for Kent Landlords - Kent Housing Group</w:t>
              </w:r>
            </w:hyperlink>
            <w:r w:rsidR="00917A7F" w:rsidRPr="00F162CA">
              <w:rPr>
                <w:rFonts w:cstheme="minorHAnsi"/>
                <w:color w:val="000000"/>
              </w:rPr>
              <w:t xml:space="preserve"> </w:t>
            </w:r>
            <w:r w:rsidRPr="00F162CA">
              <w:rPr>
                <w:rFonts w:cstheme="minorHAnsi"/>
                <w:color w:val="000000"/>
              </w:rPr>
              <w:t xml:space="preserve">and the animation has been updated to remove references to Covid and continue to encourage landlords to seek advice from their local housing authority. </w:t>
            </w:r>
          </w:p>
          <w:p w14:paraId="1A18A9B7" w14:textId="3A15F89E" w:rsidR="00174276" w:rsidRPr="00F162CA" w:rsidRDefault="00174276" w:rsidP="00F4057F">
            <w:pPr>
              <w:rPr>
                <w:rFonts w:cstheme="minorHAnsi"/>
              </w:rPr>
            </w:pPr>
          </w:p>
        </w:tc>
        <w:tc>
          <w:tcPr>
            <w:tcW w:w="850" w:type="dxa"/>
            <w:shd w:val="clear" w:color="auto" w:fill="auto"/>
          </w:tcPr>
          <w:p w14:paraId="29893E97" w14:textId="77777777" w:rsidR="000949AB" w:rsidRPr="00F162CA" w:rsidRDefault="000949AB" w:rsidP="008669A9">
            <w:pPr>
              <w:jc w:val="both"/>
              <w:rPr>
                <w:rFonts w:cstheme="minorHAnsi"/>
                <w:b/>
              </w:rPr>
            </w:pPr>
          </w:p>
          <w:p w14:paraId="2C934449" w14:textId="77777777" w:rsidR="00917A7F" w:rsidRPr="00F162CA" w:rsidRDefault="00917A7F" w:rsidP="008669A9">
            <w:pPr>
              <w:jc w:val="both"/>
              <w:rPr>
                <w:rFonts w:cstheme="minorHAnsi"/>
                <w:b/>
              </w:rPr>
            </w:pPr>
          </w:p>
          <w:p w14:paraId="01484423" w14:textId="77777777" w:rsidR="00917A7F" w:rsidRPr="00F162CA" w:rsidRDefault="00917A7F" w:rsidP="008669A9">
            <w:pPr>
              <w:jc w:val="both"/>
              <w:rPr>
                <w:rFonts w:cstheme="minorHAnsi"/>
                <w:b/>
              </w:rPr>
            </w:pPr>
          </w:p>
          <w:p w14:paraId="0A0CCB7F" w14:textId="77777777" w:rsidR="00917A7F" w:rsidRPr="00F162CA" w:rsidRDefault="00917A7F" w:rsidP="008669A9">
            <w:pPr>
              <w:jc w:val="both"/>
              <w:rPr>
                <w:rFonts w:cstheme="minorHAnsi"/>
                <w:b/>
              </w:rPr>
            </w:pPr>
          </w:p>
          <w:p w14:paraId="2A928878" w14:textId="77777777" w:rsidR="00917A7F" w:rsidRPr="00F162CA" w:rsidRDefault="00917A7F" w:rsidP="008669A9">
            <w:pPr>
              <w:jc w:val="both"/>
              <w:rPr>
                <w:rFonts w:cstheme="minorHAnsi"/>
                <w:b/>
              </w:rPr>
            </w:pPr>
          </w:p>
          <w:p w14:paraId="15D73725" w14:textId="77777777" w:rsidR="00917A7F" w:rsidRPr="00F162CA" w:rsidRDefault="00917A7F" w:rsidP="008669A9">
            <w:pPr>
              <w:jc w:val="both"/>
              <w:rPr>
                <w:rFonts w:cstheme="minorHAnsi"/>
                <w:b/>
              </w:rPr>
            </w:pPr>
          </w:p>
          <w:p w14:paraId="240BA247" w14:textId="77777777" w:rsidR="00917A7F" w:rsidRPr="00F162CA" w:rsidRDefault="00917A7F" w:rsidP="008669A9">
            <w:pPr>
              <w:jc w:val="both"/>
              <w:rPr>
                <w:rFonts w:cstheme="minorHAnsi"/>
                <w:b/>
              </w:rPr>
            </w:pPr>
          </w:p>
          <w:p w14:paraId="1E5ABF23" w14:textId="6715258E" w:rsidR="00917A7F" w:rsidRPr="00F162CA" w:rsidRDefault="00917A7F" w:rsidP="008669A9">
            <w:pPr>
              <w:jc w:val="both"/>
              <w:rPr>
                <w:rFonts w:cstheme="minorHAnsi"/>
                <w:b/>
              </w:rPr>
            </w:pPr>
          </w:p>
          <w:p w14:paraId="314EA8D4" w14:textId="77777777" w:rsidR="00F162CA" w:rsidRPr="00F162CA" w:rsidRDefault="00F162CA" w:rsidP="008669A9">
            <w:pPr>
              <w:jc w:val="both"/>
              <w:rPr>
                <w:rFonts w:cstheme="minorHAnsi"/>
                <w:b/>
              </w:rPr>
            </w:pPr>
          </w:p>
          <w:p w14:paraId="37B9CE94" w14:textId="0303B7C6" w:rsidR="00917A7F" w:rsidRPr="00F162CA" w:rsidRDefault="00917A7F" w:rsidP="008669A9">
            <w:pPr>
              <w:jc w:val="both"/>
              <w:rPr>
                <w:rFonts w:cstheme="minorHAnsi"/>
                <w:b/>
              </w:rPr>
            </w:pPr>
            <w:r w:rsidRPr="00F162CA">
              <w:rPr>
                <w:rFonts w:cstheme="minorHAnsi"/>
                <w:b/>
              </w:rPr>
              <w:t>HM</w:t>
            </w:r>
          </w:p>
        </w:tc>
        <w:tc>
          <w:tcPr>
            <w:tcW w:w="3402" w:type="dxa"/>
            <w:shd w:val="clear" w:color="auto" w:fill="auto"/>
          </w:tcPr>
          <w:p w14:paraId="2A426B88" w14:textId="77777777" w:rsidR="00C86F74" w:rsidRPr="00F162CA" w:rsidRDefault="00C86F74" w:rsidP="00426F3D">
            <w:pPr>
              <w:jc w:val="both"/>
              <w:rPr>
                <w:rFonts w:cstheme="minorHAnsi"/>
                <w:b/>
                <w:color w:val="FF0000"/>
              </w:rPr>
            </w:pPr>
          </w:p>
          <w:p w14:paraId="3ED971BA" w14:textId="77777777" w:rsidR="00917A7F" w:rsidRPr="00F162CA" w:rsidRDefault="00917A7F" w:rsidP="00426F3D">
            <w:pPr>
              <w:jc w:val="both"/>
              <w:rPr>
                <w:rFonts w:cstheme="minorHAnsi"/>
                <w:b/>
                <w:color w:val="FF0000"/>
              </w:rPr>
            </w:pPr>
          </w:p>
          <w:p w14:paraId="469D150A" w14:textId="77777777" w:rsidR="00917A7F" w:rsidRPr="00F162CA" w:rsidRDefault="00917A7F" w:rsidP="00426F3D">
            <w:pPr>
              <w:jc w:val="both"/>
              <w:rPr>
                <w:rFonts w:cstheme="minorHAnsi"/>
                <w:b/>
                <w:color w:val="FF0000"/>
              </w:rPr>
            </w:pPr>
          </w:p>
          <w:p w14:paraId="48F5D15F" w14:textId="77777777" w:rsidR="00917A7F" w:rsidRPr="00F162CA" w:rsidRDefault="00917A7F" w:rsidP="00426F3D">
            <w:pPr>
              <w:jc w:val="both"/>
              <w:rPr>
                <w:rFonts w:cstheme="minorHAnsi"/>
                <w:b/>
                <w:color w:val="FF0000"/>
              </w:rPr>
            </w:pPr>
          </w:p>
          <w:p w14:paraId="68B9AC9A" w14:textId="77777777" w:rsidR="00917A7F" w:rsidRPr="00F162CA" w:rsidRDefault="00917A7F" w:rsidP="00426F3D">
            <w:pPr>
              <w:jc w:val="both"/>
              <w:rPr>
                <w:rFonts w:cstheme="minorHAnsi"/>
                <w:b/>
                <w:color w:val="FF0000"/>
              </w:rPr>
            </w:pPr>
          </w:p>
          <w:p w14:paraId="6F39E7B3" w14:textId="77777777" w:rsidR="00917A7F" w:rsidRPr="00F162CA" w:rsidRDefault="00917A7F" w:rsidP="00426F3D">
            <w:pPr>
              <w:jc w:val="both"/>
              <w:rPr>
                <w:rFonts w:cstheme="minorHAnsi"/>
                <w:b/>
                <w:color w:val="FF0000"/>
              </w:rPr>
            </w:pPr>
          </w:p>
          <w:p w14:paraId="4DE34966" w14:textId="4E9E824E" w:rsidR="00917A7F" w:rsidRPr="00F162CA" w:rsidRDefault="00917A7F" w:rsidP="00426F3D">
            <w:pPr>
              <w:jc w:val="both"/>
              <w:rPr>
                <w:rFonts w:cstheme="minorHAnsi"/>
                <w:b/>
                <w:color w:val="FF0000"/>
              </w:rPr>
            </w:pPr>
          </w:p>
          <w:p w14:paraId="31F9C17B" w14:textId="77777777" w:rsidR="00F162CA" w:rsidRPr="00F162CA" w:rsidRDefault="00F162CA" w:rsidP="00426F3D">
            <w:pPr>
              <w:jc w:val="both"/>
              <w:rPr>
                <w:rFonts w:cstheme="minorHAnsi"/>
                <w:b/>
                <w:color w:val="FF0000"/>
              </w:rPr>
            </w:pPr>
          </w:p>
          <w:p w14:paraId="3174C141" w14:textId="77777777" w:rsidR="00917A7F" w:rsidRPr="00F162CA" w:rsidRDefault="00917A7F" w:rsidP="00426F3D">
            <w:pPr>
              <w:jc w:val="both"/>
              <w:rPr>
                <w:rFonts w:cstheme="minorHAnsi"/>
                <w:b/>
                <w:color w:val="FF0000"/>
              </w:rPr>
            </w:pPr>
          </w:p>
          <w:p w14:paraId="6E36E851" w14:textId="5E0E75A0" w:rsidR="00917A7F" w:rsidRPr="00F162CA" w:rsidRDefault="00917A7F" w:rsidP="00426F3D">
            <w:pPr>
              <w:jc w:val="both"/>
              <w:rPr>
                <w:rFonts w:cstheme="minorHAnsi"/>
                <w:b/>
                <w:color w:val="FF0000"/>
              </w:rPr>
            </w:pPr>
            <w:r w:rsidRPr="00F162CA">
              <w:rPr>
                <w:rFonts w:cstheme="minorHAnsi"/>
                <w:b/>
                <w:color w:val="FF0000"/>
              </w:rPr>
              <w:t>Contact NM to seek guidance</w:t>
            </w:r>
          </w:p>
        </w:tc>
      </w:tr>
      <w:tr w:rsidR="00A947C1" w:rsidRPr="00F162CA" w14:paraId="67CFA741" w14:textId="77777777" w:rsidTr="00A947C1">
        <w:tc>
          <w:tcPr>
            <w:tcW w:w="1560" w:type="dxa"/>
          </w:tcPr>
          <w:p w14:paraId="288A2BD5" w14:textId="03622243" w:rsidR="00A947C1" w:rsidRPr="00F162CA" w:rsidRDefault="0004369A" w:rsidP="00426F3D">
            <w:pPr>
              <w:rPr>
                <w:rFonts w:cstheme="minorHAnsi"/>
              </w:rPr>
            </w:pPr>
            <w:r w:rsidRPr="00F162CA">
              <w:rPr>
                <w:rFonts w:cstheme="minorHAnsi"/>
              </w:rPr>
              <w:lastRenderedPageBreak/>
              <w:t>Protocols</w:t>
            </w:r>
          </w:p>
        </w:tc>
        <w:tc>
          <w:tcPr>
            <w:tcW w:w="9214" w:type="dxa"/>
            <w:shd w:val="clear" w:color="auto" w:fill="auto"/>
          </w:tcPr>
          <w:p w14:paraId="39B5788C" w14:textId="17F30EB9" w:rsidR="005F3DD0" w:rsidRPr="00F162CA" w:rsidRDefault="0004369A" w:rsidP="0004369A">
            <w:pPr>
              <w:rPr>
                <w:rFonts w:cstheme="minorHAnsi"/>
                <w:u w:val="single"/>
              </w:rPr>
            </w:pPr>
            <w:r w:rsidRPr="00F162CA">
              <w:rPr>
                <w:rFonts w:cstheme="minorHAnsi"/>
                <w:u w:val="single"/>
              </w:rPr>
              <w:t xml:space="preserve">DA reciprocal agreement in social housing – </w:t>
            </w:r>
            <w:r w:rsidR="006043BF" w:rsidRPr="00F162CA">
              <w:rPr>
                <w:rFonts w:cstheme="minorHAnsi"/>
                <w:u w:val="single"/>
              </w:rPr>
              <w:t xml:space="preserve">written update from </w:t>
            </w:r>
            <w:r w:rsidRPr="00F162CA">
              <w:rPr>
                <w:rFonts w:cstheme="minorHAnsi"/>
                <w:u w:val="single"/>
              </w:rPr>
              <w:t>Lisa Clarke</w:t>
            </w:r>
          </w:p>
          <w:p w14:paraId="063B782F" w14:textId="26602F59" w:rsidR="005F3DD0" w:rsidRPr="00F162CA" w:rsidRDefault="005F3DD0" w:rsidP="005F3DD0">
            <w:pPr>
              <w:numPr>
                <w:ilvl w:val="0"/>
                <w:numId w:val="23"/>
              </w:numPr>
              <w:spacing w:before="100" w:beforeAutospacing="1" w:after="100" w:afterAutospacing="1"/>
              <w:ind w:left="0"/>
              <w:rPr>
                <w:rFonts w:eastAsia="Times New Roman" w:cstheme="minorHAnsi"/>
              </w:rPr>
            </w:pPr>
            <w:r w:rsidRPr="00F162CA">
              <w:rPr>
                <w:rFonts w:eastAsia="Times New Roman" w:cstheme="minorHAnsi"/>
              </w:rPr>
              <w:t>We are in the final stages of agreeing the content/format of the supporting documents and then we will move to the next stage in the project which is essentially the communication/promotion of the scheme. We are still on track to hopefully launch late summer.</w:t>
            </w:r>
          </w:p>
          <w:p w14:paraId="530520A1" w14:textId="77777777" w:rsidR="00917A7F" w:rsidRPr="00F162CA" w:rsidRDefault="00917A7F" w:rsidP="005F3DD0">
            <w:pPr>
              <w:numPr>
                <w:ilvl w:val="0"/>
                <w:numId w:val="23"/>
              </w:numPr>
              <w:spacing w:before="100" w:beforeAutospacing="1" w:after="100" w:afterAutospacing="1"/>
              <w:ind w:left="0"/>
              <w:rPr>
                <w:rFonts w:eastAsia="Times New Roman" w:cstheme="minorHAnsi"/>
              </w:rPr>
            </w:pPr>
          </w:p>
          <w:p w14:paraId="52F9B08F" w14:textId="2678D768" w:rsidR="005F3DD0" w:rsidRPr="00F162CA" w:rsidRDefault="005F3DD0" w:rsidP="00917A7F">
            <w:pPr>
              <w:numPr>
                <w:ilvl w:val="0"/>
                <w:numId w:val="23"/>
              </w:numPr>
              <w:spacing w:before="100" w:beforeAutospacing="1" w:after="100" w:afterAutospacing="1"/>
              <w:ind w:left="0"/>
              <w:rPr>
                <w:rFonts w:eastAsia="Times New Roman" w:cstheme="minorHAnsi"/>
              </w:rPr>
            </w:pPr>
            <w:r w:rsidRPr="00F162CA">
              <w:rPr>
                <w:rFonts w:eastAsia="Times New Roman" w:cstheme="minorHAnsi"/>
              </w:rPr>
              <w:t>Lisa Clarke has met with Toni Carter who has agreed that KHOG will act as the governance body for the scheme and that the performance monitoring will feed into this group.</w:t>
            </w:r>
            <w:r w:rsidR="00917A7F" w:rsidRPr="00F162CA">
              <w:rPr>
                <w:rFonts w:eastAsia="Times New Roman" w:cstheme="minorHAnsi"/>
              </w:rPr>
              <w:t xml:space="preserve"> </w:t>
            </w:r>
            <w:r w:rsidRPr="00F162CA">
              <w:rPr>
                <w:rFonts w:eastAsia="Times New Roman" w:cstheme="minorHAnsi"/>
              </w:rPr>
              <w:t>We are awaiting confirmation from Toni that the DA Coordinators will take the role of Local Coordinator.</w:t>
            </w:r>
          </w:p>
          <w:p w14:paraId="0B9CC4A2" w14:textId="0F55B127" w:rsidR="0004369A" w:rsidRPr="00F162CA" w:rsidRDefault="006043BF" w:rsidP="0004369A">
            <w:pPr>
              <w:rPr>
                <w:rFonts w:cstheme="minorHAnsi"/>
              </w:rPr>
            </w:pPr>
            <w:r w:rsidRPr="00F162CA">
              <w:rPr>
                <w:rFonts w:eastAsia="Times New Roman" w:cstheme="minorHAnsi"/>
              </w:rPr>
              <w:t xml:space="preserve">TC </w:t>
            </w:r>
            <w:r w:rsidRPr="00F162CA">
              <w:rPr>
                <w:rFonts w:cstheme="minorHAnsi"/>
              </w:rPr>
              <w:t xml:space="preserve">the North Kent Domestic Abuse Coordinator, Jackie Hyland, has agreed to take this on &amp; to take it back to the DAC group for discussion. We are going to set up a meeting with Lisa Clarke to discuss the process of facilitating the coordination of the reciprocals. </w:t>
            </w:r>
          </w:p>
          <w:p w14:paraId="6579DB44" w14:textId="77777777" w:rsidR="006043BF" w:rsidRPr="00F162CA" w:rsidRDefault="006043BF" w:rsidP="0004369A">
            <w:pPr>
              <w:rPr>
                <w:rFonts w:cstheme="minorHAnsi"/>
              </w:rPr>
            </w:pPr>
          </w:p>
          <w:p w14:paraId="5188181A" w14:textId="2DD56C0C" w:rsidR="0004369A" w:rsidRPr="00F162CA" w:rsidRDefault="0004369A" w:rsidP="0004369A">
            <w:pPr>
              <w:rPr>
                <w:rFonts w:cstheme="minorHAnsi"/>
              </w:rPr>
            </w:pPr>
            <w:r w:rsidRPr="00F162CA">
              <w:rPr>
                <w:rFonts w:cstheme="minorHAnsi"/>
                <w:u w:val="single"/>
              </w:rPr>
              <w:t>IH/Families with complex needs</w:t>
            </w:r>
            <w:r w:rsidRPr="00F162CA">
              <w:rPr>
                <w:rFonts w:cstheme="minorHAnsi"/>
              </w:rPr>
              <w:t xml:space="preserve"> – seeking volunteers for joint working group with KCC</w:t>
            </w:r>
          </w:p>
          <w:p w14:paraId="6CBA9734" w14:textId="2C0F7F74" w:rsidR="0004369A" w:rsidRPr="00F162CA" w:rsidRDefault="00174276" w:rsidP="0004369A">
            <w:pPr>
              <w:rPr>
                <w:rFonts w:cstheme="minorHAnsi"/>
              </w:rPr>
            </w:pPr>
            <w:r w:rsidRPr="00F162CA">
              <w:rPr>
                <w:rFonts w:cstheme="minorHAnsi"/>
              </w:rPr>
              <w:t>Covered in Matters Arising. Rachel May, Natalia Merritt and Kylie volunteered.</w:t>
            </w:r>
          </w:p>
          <w:p w14:paraId="270D20DB" w14:textId="77777777" w:rsidR="0004369A" w:rsidRPr="00F162CA" w:rsidRDefault="0004369A" w:rsidP="0004369A">
            <w:pPr>
              <w:rPr>
                <w:rFonts w:cstheme="minorHAnsi"/>
              </w:rPr>
            </w:pPr>
            <w:r w:rsidRPr="00F162CA">
              <w:rPr>
                <w:rFonts w:cstheme="minorHAnsi"/>
              </w:rPr>
              <w:tab/>
            </w:r>
            <w:r w:rsidRPr="00F162CA">
              <w:rPr>
                <w:rFonts w:cstheme="minorHAnsi"/>
              </w:rPr>
              <w:tab/>
            </w:r>
          </w:p>
          <w:p w14:paraId="6D11890B" w14:textId="42D632BD" w:rsidR="0004369A" w:rsidRPr="00F162CA" w:rsidRDefault="00846BC1" w:rsidP="0004369A">
            <w:pPr>
              <w:rPr>
                <w:rFonts w:cstheme="minorHAnsi"/>
              </w:rPr>
            </w:pPr>
            <w:hyperlink r:id="rId15" w:history="1">
              <w:r w:rsidR="0004369A" w:rsidRPr="00F162CA">
                <w:rPr>
                  <w:rStyle w:val="Hyperlink"/>
                  <w:rFonts w:cstheme="minorHAnsi"/>
                </w:rPr>
                <w:t>Kent Agency Assessment Form</w:t>
              </w:r>
            </w:hyperlink>
            <w:r w:rsidR="0004369A" w:rsidRPr="00F162CA">
              <w:rPr>
                <w:rFonts w:cstheme="minorHAnsi"/>
              </w:rPr>
              <w:t xml:space="preserve"> – Vicky Hodson</w:t>
            </w:r>
          </w:p>
          <w:p w14:paraId="2E654F28" w14:textId="7AF1CACA" w:rsidR="00174276" w:rsidRPr="00F162CA" w:rsidRDefault="00917A7F" w:rsidP="0004369A">
            <w:pPr>
              <w:rPr>
                <w:rFonts w:cstheme="minorHAnsi"/>
              </w:rPr>
            </w:pPr>
            <w:r w:rsidRPr="00F162CA">
              <w:rPr>
                <w:rFonts w:cstheme="minorHAnsi"/>
              </w:rPr>
              <w:t>She was asked to look</w:t>
            </w:r>
            <w:r w:rsidR="00174276" w:rsidRPr="00F162CA">
              <w:rPr>
                <w:rFonts w:cstheme="minorHAnsi"/>
              </w:rPr>
              <w:t xml:space="preserve"> at whether the KAA could be made into a digital form and how much </w:t>
            </w:r>
            <w:r w:rsidRPr="00F162CA">
              <w:rPr>
                <w:rFonts w:cstheme="minorHAnsi"/>
              </w:rPr>
              <w:t xml:space="preserve">it would cost. DDC could do </w:t>
            </w:r>
            <w:r w:rsidR="00F162CA" w:rsidRPr="00F162CA">
              <w:rPr>
                <w:rFonts w:cstheme="minorHAnsi"/>
              </w:rPr>
              <w:t xml:space="preserve">the </w:t>
            </w:r>
            <w:r w:rsidRPr="00F162CA">
              <w:rPr>
                <w:rFonts w:cstheme="minorHAnsi"/>
              </w:rPr>
              <w:t>conversion. We’d</w:t>
            </w:r>
            <w:r w:rsidR="00174276" w:rsidRPr="00F162CA">
              <w:rPr>
                <w:rFonts w:cstheme="minorHAnsi"/>
              </w:rPr>
              <w:t xml:space="preserve"> need a data processing agreement</w:t>
            </w:r>
            <w:r w:rsidRPr="00F162CA">
              <w:rPr>
                <w:rFonts w:cstheme="minorHAnsi"/>
              </w:rPr>
              <w:t>. VH will</w:t>
            </w:r>
            <w:r w:rsidR="00174276" w:rsidRPr="00F162CA">
              <w:rPr>
                <w:rFonts w:cstheme="minorHAnsi"/>
              </w:rPr>
              <w:t xml:space="preserve"> get a price. This new system would arrive directly in correct councils email box. When VH has costs agreed the way it should be paid for would have to be agreed. </w:t>
            </w:r>
          </w:p>
          <w:p w14:paraId="29DF391B" w14:textId="66A805ED" w:rsidR="00174276" w:rsidRPr="00F162CA" w:rsidRDefault="00174276" w:rsidP="0004369A">
            <w:pPr>
              <w:rPr>
                <w:rFonts w:cstheme="minorHAnsi"/>
              </w:rPr>
            </w:pPr>
            <w:r w:rsidRPr="00F162CA">
              <w:rPr>
                <w:rFonts w:cstheme="minorHAnsi"/>
              </w:rPr>
              <w:t xml:space="preserve">JL is this linked to the Homechoice provider? No, this is not connected to that. </w:t>
            </w:r>
          </w:p>
          <w:p w14:paraId="60F9BA33" w14:textId="77777777" w:rsidR="0004369A" w:rsidRPr="00F162CA" w:rsidRDefault="0004369A" w:rsidP="0004369A">
            <w:pPr>
              <w:rPr>
                <w:rFonts w:cstheme="minorHAnsi"/>
              </w:rPr>
            </w:pPr>
          </w:p>
          <w:p w14:paraId="54C34A01" w14:textId="224B927E" w:rsidR="0004369A" w:rsidRPr="00F162CA" w:rsidRDefault="0004369A" w:rsidP="0004369A">
            <w:pPr>
              <w:rPr>
                <w:rFonts w:cstheme="minorHAnsi"/>
              </w:rPr>
            </w:pPr>
            <w:r w:rsidRPr="00F162CA">
              <w:rPr>
                <w:rFonts w:cstheme="minorHAnsi"/>
                <w:u w:val="single"/>
              </w:rPr>
              <w:t xml:space="preserve">KMPT and the old Joint Protocol for planned discharge for homeless people from mental health </w:t>
            </w:r>
            <w:r w:rsidR="00610E70" w:rsidRPr="00F162CA">
              <w:rPr>
                <w:rFonts w:cstheme="minorHAnsi"/>
                <w:u w:val="single"/>
              </w:rPr>
              <w:t>in-patient</w:t>
            </w:r>
            <w:r w:rsidRPr="00F162CA">
              <w:rPr>
                <w:rFonts w:cstheme="minorHAnsi"/>
                <w:u w:val="single"/>
              </w:rPr>
              <w:t xml:space="preserve"> facilities</w:t>
            </w:r>
            <w:r w:rsidRPr="00F162CA">
              <w:rPr>
                <w:rFonts w:cstheme="minorHAnsi"/>
              </w:rPr>
              <w:t xml:space="preserve"> - Manpreet Bhupal </w:t>
            </w:r>
          </w:p>
          <w:p w14:paraId="651DC7EB" w14:textId="09C6C688" w:rsidR="00174276" w:rsidRPr="00F162CA" w:rsidRDefault="00174276" w:rsidP="0004369A">
            <w:pPr>
              <w:rPr>
                <w:rFonts w:cstheme="minorHAnsi"/>
              </w:rPr>
            </w:pPr>
            <w:r w:rsidRPr="00F162CA">
              <w:rPr>
                <w:rFonts w:cstheme="minorHAnsi"/>
              </w:rPr>
              <w:t xml:space="preserve">This is almost finalised except the timescale for a housing department would need to respond to a referral from KMPT. Would people be able to go for 3 </w:t>
            </w:r>
            <w:r w:rsidR="00D933F2" w:rsidRPr="00F162CA">
              <w:rPr>
                <w:rFonts w:cstheme="minorHAnsi"/>
              </w:rPr>
              <w:t xml:space="preserve">working days or 5 working days? </w:t>
            </w:r>
            <w:r w:rsidR="00F162CA" w:rsidRPr="00F162CA">
              <w:rPr>
                <w:rFonts w:cstheme="minorHAnsi"/>
              </w:rPr>
              <w:t>People suggested 5 working days.</w:t>
            </w:r>
          </w:p>
          <w:p w14:paraId="6951DD7B" w14:textId="6365F10C" w:rsidR="00F162CA" w:rsidRPr="00F162CA" w:rsidRDefault="00D933F2" w:rsidP="0004369A">
            <w:pPr>
              <w:rPr>
                <w:rFonts w:cstheme="minorHAnsi"/>
              </w:rPr>
            </w:pPr>
            <w:r w:rsidRPr="00F162CA">
              <w:rPr>
                <w:rFonts w:cstheme="minorHAnsi"/>
              </w:rPr>
              <w:t>SC is that to respond to a refer</w:t>
            </w:r>
            <w:r w:rsidR="00F162CA" w:rsidRPr="00F162CA">
              <w:rPr>
                <w:rFonts w:cstheme="minorHAnsi"/>
              </w:rPr>
              <w:t>ral or to find a final decision?</w:t>
            </w:r>
            <w:r w:rsidRPr="00F162CA">
              <w:rPr>
                <w:rFonts w:cstheme="minorHAnsi"/>
              </w:rPr>
              <w:t xml:space="preserve"> MBh </w:t>
            </w:r>
            <w:r w:rsidR="00610E70" w:rsidRPr="00F162CA">
              <w:rPr>
                <w:rFonts w:cstheme="minorHAnsi"/>
              </w:rPr>
              <w:t>it’s</w:t>
            </w:r>
            <w:r w:rsidRPr="00F162CA">
              <w:rPr>
                <w:rFonts w:cstheme="minorHAnsi"/>
              </w:rPr>
              <w:t xml:space="preserve"> for the initial referral and begin making contact. </w:t>
            </w:r>
          </w:p>
          <w:p w14:paraId="74D76EA4" w14:textId="3AB26823" w:rsidR="00D933F2" w:rsidRPr="00F162CA" w:rsidRDefault="00D933F2" w:rsidP="0004369A">
            <w:pPr>
              <w:rPr>
                <w:rFonts w:cstheme="minorHAnsi"/>
              </w:rPr>
            </w:pPr>
            <w:r w:rsidRPr="00F162CA">
              <w:rPr>
                <w:rFonts w:cstheme="minorHAnsi"/>
              </w:rPr>
              <w:t>Once this version is agreed</w:t>
            </w:r>
            <w:r w:rsidR="00846BC1" w:rsidRPr="00F162CA">
              <w:rPr>
                <w:rFonts w:cstheme="minorHAnsi"/>
              </w:rPr>
              <w:t xml:space="preserve"> with KMPT the document will be</w:t>
            </w:r>
            <w:r w:rsidRPr="00F162CA">
              <w:rPr>
                <w:rFonts w:cstheme="minorHAnsi"/>
              </w:rPr>
              <w:t xml:space="preserve"> circulated to KHOG for sign off. </w:t>
            </w:r>
          </w:p>
          <w:p w14:paraId="78735133" w14:textId="09358983" w:rsidR="00D933F2" w:rsidRPr="00F162CA" w:rsidRDefault="00D933F2" w:rsidP="0004369A">
            <w:pPr>
              <w:rPr>
                <w:rFonts w:cstheme="minorHAnsi"/>
              </w:rPr>
            </w:pPr>
            <w:r w:rsidRPr="00F162CA">
              <w:rPr>
                <w:rFonts w:cstheme="minorHAnsi"/>
              </w:rPr>
              <w:t xml:space="preserve">MBh to go back to KMPT with a 5 days response. </w:t>
            </w:r>
          </w:p>
          <w:p w14:paraId="15436660" w14:textId="77777777" w:rsidR="0004369A" w:rsidRPr="00F162CA" w:rsidRDefault="0004369A" w:rsidP="0004369A">
            <w:pPr>
              <w:rPr>
                <w:rFonts w:cstheme="minorHAnsi"/>
              </w:rPr>
            </w:pPr>
          </w:p>
          <w:p w14:paraId="62FAEE7D" w14:textId="17192672" w:rsidR="0004369A" w:rsidRPr="00F162CA" w:rsidRDefault="0004369A" w:rsidP="0004369A">
            <w:pPr>
              <w:rPr>
                <w:rFonts w:cstheme="minorHAnsi"/>
              </w:rPr>
            </w:pPr>
            <w:r w:rsidRPr="00F162CA">
              <w:rPr>
                <w:rFonts w:cstheme="minorHAnsi"/>
                <w:u w:val="single"/>
              </w:rPr>
              <w:t>Young Persons Protocol</w:t>
            </w:r>
            <w:r w:rsidRPr="00F162CA">
              <w:rPr>
                <w:rFonts w:cstheme="minorHAnsi"/>
              </w:rPr>
              <w:t xml:space="preserve"> – Robin Cahill &amp; Natalia Merritt</w:t>
            </w:r>
          </w:p>
          <w:p w14:paraId="1E6E26EF" w14:textId="24419FE6" w:rsidR="00846BC1" w:rsidRPr="00F162CA" w:rsidRDefault="00D933F2" w:rsidP="0004369A">
            <w:pPr>
              <w:rPr>
                <w:rFonts w:cstheme="minorHAnsi"/>
              </w:rPr>
            </w:pPr>
            <w:r w:rsidRPr="00F162CA">
              <w:rPr>
                <w:rFonts w:cstheme="minorHAnsi"/>
              </w:rPr>
              <w:t>RC had meeting with Min</w:t>
            </w:r>
            <w:r w:rsidR="00846BC1" w:rsidRPr="00F162CA">
              <w:rPr>
                <w:rFonts w:cstheme="minorHAnsi"/>
              </w:rPr>
              <w:t>istry of Levelling Up</w:t>
            </w:r>
            <w:r w:rsidRPr="00F162CA">
              <w:rPr>
                <w:rFonts w:cstheme="minorHAnsi"/>
              </w:rPr>
              <w:t xml:space="preserve">. They encouraged a review of </w:t>
            </w:r>
            <w:r w:rsidR="00846BC1" w:rsidRPr="00F162CA">
              <w:rPr>
                <w:rFonts w:cstheme="minorHAnsi"/>
              </w:rPr>
              <w:t>the protocol in two main topics, homeless 16-17 year olds and care leavers. They seek</w:t>
            </w:r>
            <w:r w:rsidR="00F162CA" w:rsidRPr="00F162CA">
              <w:rPr>
                <w:rFonts w:cstheme="minorHAnsi"/>
              </w:rPr>
              <w:t xml:space="preserve"> agreement from KHOG to the</w:t>
            </w:r>
            <w:r w:rsidR="00846BC1" w:rsidRPr="00F162CA">
              <w:rPr>
                <w:rFonts w:cstheme="minorHAnsi"/>
              </w:rPr>
              <w:t xml:space="preserve"> review and</w:t>
            </w:r>
            <w:r w:rsidRPr="00F162CA">
              <w:rPr>
                <w:rFonts w:cstheme="minorHAnsi"/>
              </w:rPr>
              <w:t xml:space="preserve"> to set up working groups for care leavers and one for homelessness 16-17. </w:t>
            </w:r>
          </w:p>
          <w:p w14:paraId="74133D5B" w14:textId="77777777" w:rsidR="00846BC1" w:rsidRPr="00F162CA" w:rsidRDefault="00846BC1" w:rsidP="0004369A">
            <w:pPr>
              <w:rPr>
                <w:rFonts w:cstheme="minorHAnsi"/>
              </w:rPr>
            </w:pPr>
            <w:r w:rsidRPr="00F162CA">
              <w:rPr>
                <w:rFonts w:cstheme="minorHAnsi"/>
              </w:rPr>
              <w:t xml:space="preserve">NM </w:t>
            </w:r>
            <w:r w:rsidR="00D933F2" w:rsidRPr="00F162CA">
              <w:rPr>
                <w:rFonts w:cstheme="minorHAnsi"/>
              </w:rPr>
              <w:t xml:space="preserve">We need to strengthen early interventions, not rely on duty to refer, and need tenancy sustainment work. </w:t>
            </w:r>
          </w:p>
          <w:p w14:paraId="3AE4AD12" w14:textId="4503E06C" w:rsidR="00D933F2" w:rsidRPr="00F162CA" w:rsidRDefault="00D933F2" w:rsidP="0004369A">
            <w:pPr>
              <w:rPr>
                <w:rFonts w:cstheme="minorHAnsi"/>
              </w:rPr>
            </w:pPr>
            <w:r w:rsidRPr="00F162CA">
              <w:rPr>
                <w:rFonts w:cstheme="minorHAnsi"/>
              </w:rPr>
              <w:t xml:space="preserve">TC who do we need in each working group? </w:t>
            </w:r>
            <w:r w:rsidR="00846BC1" w:rsidRPr="00F162CA">
              <w:rPr>
                <w:rFonts w:cstheme="minorHAnsi"/>
              </w:rPr>
              <w:t xml:space="preserve">RC </w:t>
            </w:r>
            <w:r w:rsidRPr="00F162CA">
              <w:rPr>
                <w:rFonts w:cstheme="minorHAnsi"/>
              </w:rPr>
              <w:t xml:space="preserve">Need frontline practitioners in both the 16-17 group and the care leavers groups. RC could identify relevant people from KCC. TC and NM volunteered to be part of the group. Email to be sent asking which working group they want to be part of. </w:t>
            </w:r>
          </w:p>
          <w:p w14:paraId="4C56F9B2" w14:textId="77777777" w:rsidR="0004369A" w:rsidRPr="00F162CA" w:rsidRDefault="0004369A" w:rsidP="0004369A">
            <w:pPr>
              <w:rPr>
                <w:rFonts w:cstheme="minorHAnsi"/>
              </w:rPr>
            </w:pPr>
          </w:p>
          <w:p w14:paraId="4F9C215A" w14:textId="5ACF7215" w:rsidR="0004369A" w:rsidRPr="00F162CA" w:rsidRDefault="0004369A" w:rsidP="0004369A">
            <w:pPr>
              <w:rPr>
                <w:rFonts w:cstheme="minorHAnsi"/>
              </w:rPr>
            </w:pPr>
            <w:r w:rsidRPr="00F162CA">
              <w:rPr>
                <w:rFonts w:cstheme="minorHAnsi"/>
                <w:u w:val="single"/>
              </w:rPr>
              <w:t>D</w:t>
            </w:r>
            <w:r w:rsidR="00DB175E" w:rsidRPr="00F162CA">
              <w:rPr>
                <w:rFonts w:cstheme="minorHAnsi"/>
                <w:u w:val="single"/>
              </w:rPr>
              <w:t>uty to Refer</w:t>
            </w:r>
            <w:r w:rsidRPr="00F162CA">
              <w:rPr>
                <w:rFonts w:cstheme="minorHAnsi"/>
              </w:rPr>
              <w:t xml:space="preserve"> Helen Miller</w:t>
            </w:r>
          </w:p>
          <w:p w14:paraId="5D13A3AE" w14:textId="4FDF1478" w:rsidR="0004369A" w:rsidRPr="00F162CA" w:rsidRDefault="00DB175E" w:rsidP="0004369A">
            <w:pPr>
              <w:rPr>
                <w:rFonts w:cstheme="minorHAnsi"/>
              </w:rPr>
            </w:pPr>
            <w:r w:rsidRPr="00F162CA">
              <w:rPr>
                <w:rFonts w:cstheme="minorHAnsi"/>
              </w:rPr>
              <w:t>This was circulated to KHOG from 15-29</w:t>
            </w:r>
            <w:r w:rsidRPr="00F162CA">
              <w:rPr>
                <w:rFonts w:cstheme="minorHAnsi"/>
                <w:vertAlign w:val="superscript"/>
              </w:rPr>
              <w:t>th</w:t>
            </w:r>
            <w:r w:rsidRPr="00F162CA">
              <w:rPr>
                <w:rFonts w:cstheme="minorHAnsi"/>
              </w:rPr>
              <w:t xml:space="preserve"> June. I</w:t>
            </w:r>
            <w:r w:rsidR="006043BF" w:rsidRPr="00F162CA">
              <w:rPr>
                <w:rFonts w:cstheme="minorHAnsi"/>
              </w:rPr>
              <w:t>t has been agreed and has been</w:t>
            </w:r>
            <w:r w:rsidRPr="00F162CA">
              <w:rPr>
                <w:rFonts w:cstheme="minorHAnsi"/>
              </w:rPr>
              <w:t xml:space="preserve"> sent to KHG Board for approval. </w:t>
            </w:r>
            <w:r w:rsidR="006043BF" w:rsidRPr="00F162CA">
              <w:rPr>
                <w:rFonts w:cstheme="minorHAnsi"/>
              </w:rPr>
              <w:t>Once signed off by the Board it will be posted on the KHG website.</w:t>
            </w:r>
          </w:p>
          <w:p w14:paraId="57C04C9D" w14:textId="66D9AF31" w:rsidR="00A2207D" w:rsidRPr="00F162CA" w:rsidRDefault="00A2207D" w:rsidP="00FB30D9">
            <w:pPr>
              <w:rPr>
                <w:rFonts w:cstheme="minorHAnsi"/>
              </w:rPr>
            </w:pPr>
          </w:p>
        </w:tc>
        <w:tc>
          <w:tcPr>
            <w:tcW w:w="850" w:type="dxa"/>
            <w:shd w:val="clear" w:color="auto" w:fill="auto"/>
          </w:tcPr>
          <w:p w14:paraId="17D460F8" w14:textId="77777777" w:rsidR="0006208A" w:rsidRPr="00F162CA" w:rsidRDefault="0006208A" w:rsidP="008669A9">
            <w:pPr>
              <w:jc w:val="both"/>
              <w:rPr>
                <w:rFonts w:cstheme="minorHAnsi"/>
                <w:b/>
              </w:rPr>
            </w:pPr>
          </w:p>
          <w:p w14:paraId="0EF2EA31" w14:textId="77777777" w:rsidR="00917A7F" w:rsidRPr="00F162CA" w:rsidRDefault="00917A7F" w:rsidP="008669A9">
            <w:pPr>
              <w:jc w:val="both"/>
              <w:rPr>
                <w:rFonts w:cstheme="minorHAnsi"/>
                <w:b/>
              </w:rPr>
            </w:pPr>
          </w:p>
          <w:p w14:paraId="3C4F9E08" w14:textId="77777777" w:rsidR="00917A7F" w:rsidRPr="00F162CA" w:rsidRDefault="00917A7F" w:rsidP="008669A9">
            <w:pPr>
              <w:jc w:val="both"/>
              <w:rPr>
                <w:rFonts w:cstheme="minorHAnsi"/>
                <w:b/>
              </w:rPr>
            </w:pPr>
          </w:p>
          <w:p w14:paraId="11A53ECC" w14:textId="77777777" w:rsidR="00917A7F" w:rsidRPr="00F162CA" w:rsidRDefault="00917A7F" w:rsidP="008669A9">
            <w:pPr>
              <w:jc w:val="both"/>
              <w:rPr>
                <w:rFonts w:cstheme="minorHAnsi"/>
                <w:b/>
              </w:rPr>
            </w:pPr>
          </w:p>
          <w:p w14:paraId="7709810D" w14:textId="77777777" w:rsidR="00917A7F" w:rsidRPr="00F162CA" w:rsidRDefault="00917A7F" w:rsidP="008669A9">
            <w:pPr>
              <w:jc w:val="both"/>
              <w:rPr>
                <w:rFonts w:cstheme="minorHAnsi"/>
                <w:b/>
              </w:rPr>
            </w:pPr>
          </w:p>
          <w:p w14:paraId="6CEA89BB" w14:textId="77777777" w:rsidR="00917A7F" w:rsidRPr="00F162CA" w:rsidRDefault="00917A7F" w:rsidP="008669A9">
            <w:pPr>
              <w:jc w:val="both"/>
              <w:rPr>
                <w:rFonts w:cstheme="minorHAnsi"/>
                <w:b/>
              </w:rPr>
            </w:pPr>
          </w:p>
          <w:p w14:paraId="6EC86D89" w14:textId="77777777" w:rsidR="00917A7F" w:rsidRPr="00F162CA" w:rsidRDefault="00917A7F" w:rsidP="008669A9">
            <w:pPr>
              <w:jc w:val="both"/>
              <w:rPr>
                <w:rFonts w:cstheme="minorHAnsi"/>
                <w:b/>
              </w:rPr>
            </w:pPr>
          </w:p>
          <w:p w14:paraId="3CCC2E82" w14:textId="77777777" w:rsidR="00917A7F" w:rsidRPr="00F162CA" w:rsidRDefault="00917A7F" w:rsidP="008669A9">
            <w:pPr>
              <w:jc w:val="both"/>
              <w:rPr>
                <w:rFonts w:cstheme="minorHAnsi"/>
                <w:b/>
              </w:rPr>
            </w:pPr>
          </w:p>
          <w:p w14:paraId="4405A6C8" w14:textId="77777777" w:rsidR="00917A7F" w:rsidRPr="00F162CA" w:rsidRDefault="00917A7F" w:rsidP="008669A9">
            <w:pPr>
              <w:jc w:val="both"/>
              <w:rPr>
                <w:rFonts w:cstheme="minorHAnsi"/>
                <w:b/>
              </w:rPr>
            </w:pPr>
          </w:p>
          <w:p w14:paraId="2FAD80F4" w14:textId="77777777" w:rsidR="00917A7F" w:rsidRPr="00F162CA" w:rsidRDefault="00917A7F" w:rsidP="008669A9">
            <w:pPr>
              <w:jc w:val="both"/>
              <w:rPr>
                <w:rFonts w:cstheme="minorHAnsi"/>
                <w:b/>
              </w:rPr>
            </w:pPr>
          </w:p>
          <w:p w14:paraId="28D6D8F5" w14:textId="77777777" w:rsidR="00917A7F" w:rsidRPr="00F162CA" w:rsidRDefault="00917A7F" w:rsidP="008669A9">
            <w:pPr>
              <w:jc w:val="both"/>
              <w:rPr>
                <w:rFonts w:cstheme="minorHAnsi"/>
                <w:b/>
              </w:rPr>
            </w:pPr>
          </w:p>
          <w:p w14:paraId="6AE1D0F6" w14:textId="77777777" w:rsidR="00917A7F" w:rsidRPr="00F162CA" w:rsidRDefault="00917A7F" w:rsidP="008669A9">
            <w:pPr>
              <w:jc w:val="both"/>
              <w:rPr>
                <w:rFonts w:cstheme="minorHAnsi"/>
                <w:b/>
              </w:rPr>
            </w:pPr>
          </w:p>
          <w:p w14:paraId="27145C0B" w14:textId="77777777" w:rsidR="00917A7F" w:rsidRPr="00F162CA" w:rsidRDefault="00917A7F" w:rsidP="008669A9">
            <w:pPr>
              <w:jc w:val="both"/>
              <w:rPr>
                <w:rFonts w:cstheme="minorHAnsi"/>
                <w:b/>
              </w:rPr>
            </w:pPr>
          </w:p>
          <w:p w14:paraId="0BCDF15C" w14:textId="77777777" w:rsidR="00917A7F" w:rsidRPr="00F162CA" w:rsidRDefault="00917A7F" w:rsidP="008669A9">
            <w:pPr>
              <w:jc w:val="both"/>
              <w:rPr>
                <w:rFonts w:cstheme="minorHAnsi"/>
                <w:b/>
              </w:rPr>
            </w:pPr>
          </w:p>
          <w:p w14:paraId="7B1A9366" w14:textId="77777777" w:rsidR="00917A7F" w:rsidRPr="00F162CA" w:rsidRDefault="00917A7F" w:rsidP="008669A9">
            <w:pPr>
              <w:jc w:val="both"/>
              <w:rPr>
                <w:rFonts w:cstheme="minorHAnsi"/>
                <w:b/>
              </w:rPr>
            </w:pPr>
            <w:r w:rsidRPr="00F162CA">
              <w:rPr>
                <w:rFonts w:cstheme="minorHAnsi"/>
                <w:b/>
              </w:rPr>
              <w:t>HM</w:t>
            </w:r>
          </w:p>
          <w:p w14:paraId="4F7FD1AE" w14:textId="77777777" w:rsidR="00917A7F" w:rsidRPr="00F162CA" w:rsidRDefault="00917A7F" w:rsidP="008669A9">
            <w:pPr>
              <w:jc w:val="both"/>
              <w:rPr>
                <w:rFonts w:cstheme="minorHAnsi"/>
                <w:b/>
              </w:rPr>
            </w:pPr>
          </w:p>
          <w:p w14:paraId="5B7825F8" w14:textId="77777777" w:rsidR="00917A7F" w:rsidRPr="00F162CA" w:rsidRDefault="00917A7F" w:rsidP="008669A9">
            <w:pPr>
              <w:jc w:val="both"/>
              <w:rPr>
                <w:rFonts w:cstheme="minorHAnsi"/>
                <w:b/>
              </w:rPr>
            </w:pPr>
          </w:p>
          <w:p w14:paraId="7B74573D" w14:textId="77777777" w:rsidR="00917A7F" w:rsidRPr="00F162CA" w:rsidRDefault="00917A7F" w:rsidP="008669A9">
            <w:pPr>
              <w:jc w:val="both"/>
              <w:rPr>
                <w:rFonts w:cstheme="minorHAnsi"/>
                <w:b/>
              </w:rPr>
            </w:pPr>
          </w:p>
          <w:p w14:paraId="7A273C50" w14:textId="77777777" w:rsidR="00917A7F" w:rsidRPr="00F162CA" w:rsidRDefault="00917A7F" w:rsidP="008669A9">
            <w:pPr>
              <w:jc w:val="both"/>
              <w:rPr>
                <w:rFonts w:cstheme="minorHAnsi"/>
                <w:b/>
              </w:rPr>
            </w:pPr>
          </w:p>
          <w:p w14:paraId="2EECF93C" w14:textId="77777777" w:rsidR="00917A7F" w:rsidRPr="00F162CA" w:rsidRDefault="00917A7F" w:rsidP="008669A9">
            <w:pPr>
              <w:jc w:val="both"/>
              <w:rPr>
                <w:rFonts w:cstheme="minorHAnsi"/>
                <w:b/>
              </w:rPr>
            </w:pPr>
          </w:p>
          <w:p w14:paraId="1FE05C1F" w14:textId="77777777" w:rsidR="00917A7F" w:rsidRPr="00F162CA" w:rsidRDefault="00917A7F" w:rsidP="008669A9">
            <w:pPr>
              <w:jc w:val="both"/>
              <w:rPr>
                <w:rFonts w:cstheme="minorHAnsi"/>
                <w:b/>
              </w:rPr>
            </w:pPr>
          </w:p>
          <w:p w14:paraId="40C19E54" w14:textId="77777777" w:rsidR="00917A7F" w:rsidRPr="00F162CA" w:rsidRDefault="00917A7F" w:rsidP="008669A9">
            <w:pPr>
              <w:jc w:val="both"/>
              <w:rPr>
                <w:rFonts w:cstheme="minorHAnsi"/>
                <w:b/>
              </w:rPr>
            </w:pPr>
          </w:p>
          <w:p w14:paraId="1C0087ED" w14:textId="77777777" w:rsidR="00917A7F" w:rsidRPr="00F162CA" w:rsidRDefault="00917A7F" w:rsidP="008669A9">
            <w:pPr>
              <w:jc w:val="both"/>
              <w:rPr>
                <w:rFonts w:cstheme="minorHAnsi"/>
                <w:b/>
              </w:rPr>
            </w:pPr>
          </w:p>
          <w:p w14:paraId="01270C29" w14:textId="77777777" w:rsidR="00917A7F" w:rsidRPr="00F162CA" w:rsidRDefault="00917A7F" w:rsidP="008669A9">
            <w:pPr>
              <w:jc w:val="both"/>
              <w:rPr>
                <w:rFonts w:cstheme="minorHAnsi"/>
                <w:b/>
              </w:rPr>
            </w:pPr>
          </w:p>
          <w:p w14:paraId="529D4722" w14:textId="77777777" w:rsidR="00917A7F" w:rsidRPr="00F162CA" w:rsidRDefault="00917A7F" w:rsidP="008669A9">
            <w:pPr>
              <w:jc w:val="both"/>
              <w:rPr>
                <w:rFonts w:cstheme="minorHAnsi"/>
                <w:b/>
              </w:rPr>
            </w:pPr>
          </w:p>
          <w:p w14:paraId="17E416E5" w14:textId="25F79E53" w:rsidR="00917A7F" w:rsidRPr="00F162CA" w:rsidRDefault="00917A7F" w:rsidP="008669A9">
            <w:pPr>
              <w:jc w:val="both"/>
              <w:rPr>
                <w:rFonts w:cstheme="minorHAnsi"/>
                <w:b/>
              </w:rPr>
            </w:pPr>
          </w:p>
          <w:p w14:paraId="20AEF9E9" w14:textId="77777777" w:rsidR="00917A7F" w:rsidRPr="00F162CA" w:rsidRDefault="00917A7F" w:rsidP="008669A9">
            <w:pPr>
              <w:jc w:val="both"/>
              <w:rPr>
                <w:rFonts w:cstheme="minorHAnsi"/>
                <w:b/>
              </w:rPr>
            </w:pPr>
          </w:p>
          <w:p w14:paraId="66B94E02" w14:textId="77777777" w:rsidR="00917A7F" w:rsidRPr="00F162CA" w:rsidRDefault="00917A7F" w:rsidP="008669A9">
            <w:pPr>
              <w:jc w:val="both"/>
              <w:rPr>
                <w:rFonts w:cstheme="minorHAnsi"/>
                <w:b/>
              </w:rPr>
            </w:pPr>
            <w:r w:rsidRPr="00F162CA">
              <w:rPr>
                <w:rFonts w:cstheme="minorHAnsi"/>
                <w:b/>
              </w:rPr>
              <w:t>MBh</w:t>
            </w:r>
          </w:p>
          <w:p w14:paraId="4F5B2307" w14:textId="77777777" w:rsidR="00846BC1" w:rsidRPr="00F162CA" w:rsidRDefault="00846BC1" w:rsidP="008669A9">
            <w:pPr>
              <w:jc w:val="both"/>
              <w:rPr>
                <w:rFonts w:cstheme="minorHAnsi"/>
                <w:b/>
              </w:rPr>
            </w:pPr>
          </w:p>
          <w:p w14:paraId="30709F6E" w14:textId="77777777" w:rsidR="00846BC1" w:rsidRPr="00F162CA" w:rsidRDefault="00846BC1" w:rsidP="008669A9">
            <w:pPr>
              <w:jc w:val="both"/>
              <w:rPr>
                <w:rFonts w:cstheme="minorHAnsi"/>
                <w:b/>
              </w:rPr>
            </w:pPr>
          </w:p>
          <w:p w14:paraId="114A5705" w14:textId="77777777" w:rsidR="00846BC1" w:rsidRPr="00F162CA" w:rsidRDefault="00846BC1" w:rsidP="008669A9">
            <w:pPr>
              <w:jc w:val="both"/>
              <w:rPr>
                <w:rFonts w:cstheme="minorHAnsi"/>
                <w:b/>
              </w:rPr>
            </w:pPr>
            <w:r w:rsidRPr="00F162CA">
              <w:rPr>
                <w:rFonts w:cstheme="minorHAnsi"/>
                <w:b/>
              </w:rPr>
              <w:t>HM</w:t>
            </w:r>
          </w:p>
          <w:p w14:paraId="04C4FBA9" w14:textId="77777777" w:rsidR="00F162CA" w:rsidRPr="00F162CA" w:rsidRDefault="00F162CA" w:rsidP="008669A9">
            <w:pPr>
              <w:jc w:val="both"/>
              <w:rPr>
                <w:rFonts w:cstheme="minorHAnsi"/>
                <w:b/>
              </w:rPr>
            </w:pPr>
          </w:p>
          <w:p w14:paraId="6FB20A3B" w14:textId="77777777" w:rsidR="00F162CA" w:rsidRPr="00F162CA" w:rsidRDefault="00F162CA" w:rsidP="008669A9">
            <w:pPr>
              <w:jc w:val="both"/>
              <w:rPr>
                <w:rFonts w:cstheme="minorHAnsi"/>
                <w:b/>
              </w:rPr>
            </w:pPr>
          </w:p>
          <w:p w14:paraId="6A5498DF" w14:textId="77777777" w:rsidR="00F162CA" w:rsidRPr="00F162CA" w:rsidRDefault="00F162CA" w:rsidP="008669A9">
            <w:pPr>
              <w:jc w:val="both"/>
              <w:rPr>
                <w:rFonts w:cstheme="minorHAnsi"/>
                <w:b/>
              </w:rPr>
            </w:pPr>
          </w:p>
          <w:p w14:paraId="6C987C12" w14:textId="77777777" w:rsidR="00F162CA" w:rsidRPr="00F162CA" w:rsidRDefault="00F162CA" w:rsidP="008669A9">
            <w:pPr>
              <w:jc w:val="both"/>
              <w:rPr>
                <w:rFonts w:cstheme="minorHAnsi"/>
                <w:b/>
              </w:rPr>
            </w:pPr>
          </w:p>
          <w:p w14:paraId="60394A8B" w14:textId="77777777" w:rsidR="00F162CA" w:rsidRPr="00F162CA" w:rsidRDefault="00F162CA" w:rsidP="008669A9">
            <w:pPr>
              <w:jc w:val="both"/>
              <w:rPr>
                <w:rFonts w:cstheme="minorHAnsi"/>
                <w:b/>
              </w:rPr>
            </w:pPr>
          </w:p>
          <w:p w14:paraId="32AD9C42" w14:textId="77777777" w:rsidR="00F162CA" w:rsidRPr="00F162CA" w:rsidRDefault="00F162CA" w:rsidP="008669A9">
            <w:pPr>
              <w:jc w:val="both"/>
              <w:rPr>
                <w:rFonts w:cstheme="minorHAnsi"/>
                <w:b/>
              </w:rPr>
            </w:pPr>
          </w:p>
          <w:p w14:paraId="73044948" w14:textId="1FDAC44F" w:rsidR="00F162CA" w:rsidRPr="00F162CA" w:rsidRDefault="00F162CA" w:rsidP="008669A9">
            <w:pPr>
              <w:jc w:val="both"/>
              <w:rPr>
                <w:rFonts w:cstheme="minorHAnsi"/>
                <w:b/>
              </w:rPr>
            </w:pPr>
            <w:r w:rsidRPr="00F162CA">
              <w:rPr>
                <w:rFonts w:cstheme="minorHAnsi"/>
                <w:b/>
              </w:rPr>
              <w:t>HM</w:t>
            </w:r>
          </w:p>
        </w:tc>
        <w:tc>
          <w:tcPr>
            <w:tcW w:w="3402" w:type="dxa"/>
            <w:shd w:val="clear" w:color="auto" w:fill="auto"/>
          </w:tcPr>
          <w:p w14:paraId="031E7288" w14:textId="77777777" w:rsidR="0006208A" w:rsidRPr="00F162CA" w:rsidRDefault="0006208A" w:rsidP="00426F3D">
            <w:pPr>
              <w:jc w:val="both"/>
              <w:rPr>
                <w:rFonts w:cstheme="minorHAnsi"/>
                <w:b/>
                <w:color w:val="FF0000"/>
              </w:rPr>
            </w:pPr>
          </w:p>
          <w:p w14:paraId="1EA34CDA" w14:textId="77777777" w:rsidR="00917A7F" w:rsidRPr="00F162CA" w:rsidRDefault="00917A7F" w:rsidP="00426F3D">
            <w:pPr>
              <w:jc w:val="both"/>
              <w:rPr>
                <w:rFonts w:cstheme="minorHAnsi"/>
                <w:b/>
                <w:color w:val="FF0000"/>
              </w:rPr>
            </w:pPr>
          </w:p>
          <w:p w14:paraId="07C4E0B8" w14:textId="77777777" w:rsidR="00917A7F" w:rsidRPr="00F162CA" w:rsidRDefault="00917A7F" w:rsidP="00426F3D">
            <w:pPr>
              <w:jc w:val="both"/>
              <w:rPr>
                <w:rFonts w:cstheme="minorHAnsi"/>
                <w:b/>
                <w:color w:val="FF0000"/>
              </w:rPr>
            </w:pPr>
          </w:p>
          <w:p w14:paraId="3D47B016" w14:textId="77777777" w:rsidR="00917A7F" w:rsidRPr="00F162CA" w:rsidRDefault="00917A7F" w:rsidP="00426F3D">
            <w:pPr>
              <w:jc w:val="both"/>
              <w:rPr>
                <w:rFonts w:cstheme="minorHAnsi"/>
                <w:b/>
                <w:color w:val="FF0000"/>
              </w:rPr>
            </w:pPr>
          </w:p>
          <w:p w14:paraId="42B597E6" w14:textId="77777777" w:rsidR="00917A7F" w:rsidRPr="00F162CA" w:rsidRDefault="00917A7F" w:rsidP="00426F3D">
            <w:pPr>
              <w:jc w:val="both"/>
              <w:rPr>
                <w:rFonts w:cstheme="minorHAnsi"/>
                <w:b/>
                <w:color w:val="FF0000"/>
              </w:rPr>
            </w:pPr>
          </w:p>
          <w:p w14:paraId="6E71622A" w14:textId="77777777" w:rsidR="00917A7F" w:rsidRPr="00F162CA" w:rsidRDefault="00917A7F" w:rsidP="00426F3D">
            <w:pPr>
              <w:jc w:val="both"/>
              <w:rPr>
                <w:rFonts w:cstheme="minorHAnsi"/>
                <w:b/>
                <w:color w:val="FF0000"/>
              </w:rPr>
            </w:pPr>
          </w:p>
          <w:p w14:paraId="199ACE7D" w14:textId="77777777" w:rsidR="00917A7F" w:rsidRPr="00F162CA" w:rsidRDefault="00917A7F" w:rsidP="00426F3D">
            <w:pPr>
              <w:jc w:val="both"/>
              <w:rPr>
                <w:rFonts w:cstheme="minorHAnsi"/>
                <w:b/>
                <w:color w:val="FF0000"/>
              </w:rPr>
            </w:pPr>
          </w:p>
          <w:p w14:paraId="6A4F6A71" w14:textId="77777777" w:rsidR="00917A7F" w:rsidRPr="00F162CA" w:rsidRDefault="00917A7F" w:rsidP="00426F3D">
            <w:pPr>
              <w:jc w:val="both"/>
              <w:rPr>
                <w:rFonts w:cstheme="minorHAnsi"/>
                <w:b/>
                <w:color w:val="FF0000"/>
              </w:rPr>
            </w:pPr>
          </w:p>
          <w:p w14:paraId="3612C21B" w14:textId="77777777" w:rsidR="00917A7F" w:rsidRPr="00F162CA" w:rsidRDefault="00917A7F" w:rsidP="00426F3D">
            <w:pPr>
              <w:jc w:val="both"/>
              <w:rPr>
                <w:rFonts w:cstheme="minorHAnsi"/>
                <w:b/>
                <w:color w:val="FF0000"/>
              </w:rPr>
            </w:pPr>
          </w:p>
          <w:p w14:paraId="78BA7014" w14:textId="77777777" w:rsidR="00917A7F" w:rsidRPr="00F162CA" w:rsidRDefault="00917A7F" w:rsidP="00426F3D">
            <w:pPr>
              <w:jc w:val="both"/>
              <w:rPr>
                <w:rFonts w:cstheme="minorHAnsi"/>
                <w:b/>
                <w:color w:val="FF0000"/>
              </w:rPr>
            </w:pPr>
          </w:p>
          <w:p w14:paraId="66379EA5" w14:textId="77777777" w:rsidR="00917A7F" w:rsidRPr="00F162CA" w:rsidRDefault="00917A7F" w:rsidP="00426F3D">
            <w:pPr>
              <w:jc w:val="both"/>
              <w:rPr>
                <w:rFonts w:cstheme="minorHAnsi"/>
                <w:b/>
                <w:color w:val="FF0000"/>
              </w:rPr>
            </w:pPr>
          </w:p>
          <w:p w14:paraId="3FA54305" w14:textId="77777777" w:rsidR="00917A7F" w:rsidRPr="00F162CA" w:rsidRDefault="00917A7F" w:rsidP="00426F3D">
            <w:pPr>
              <w:jc w:val="both"/>
              <w:rPr>
                <w:rFonts w:cstheme="minorHAnsi"/>
                <w:b/>
                <w:color w:val="FF0000"/>
              </w:rPr>
            </w:pPr>
          </w:p>
          <w:p w14:paraId="5A2634DB" w14:textId="77777777" w:rsidR="00917A7F" w:rsidRPr="00F162CA" w:rsidRDefault="00917A7F" w:rsidP="00426F3D">
            <w:pPr>
              <w:jc w:val="both"/>
              <w:rPr>
                <w:rFonts w:cstheme="minorHAnsi"/>
                <w:b/>
                <w:color w:val="FF0000"/>
              </w:rPr>
            </w:pPr>
          </w:p>
          <w:p w14:paraId="38F95FF9" w14:textId="77777777" w:rsidR="00917A7F" w:rsidRPr="00F162CA" w:rsidRDefault="00917A7F" w:rsidP="00426F3D">
            <w:pPr>
              <w:jc w:val="both"/>
              <w:rPr>
                <w:rFonts w:cstheme="minorHAnsi"/>
                <w:b/>
                <w:color w:val="FF0000"/>
              </w:rPr>
            </w:pPr>
          </w:p>
          <w:p w14:paraId="73F3CC88" w14:textId="77777777" w:rsidR="00917A7F" w:rsidRPr="00F162CA" w:rsidRDefault="00917A7F" w:rsidP="00426F3D">
            <w:pPr>
              <w:jc w:val="both"/>
              <w:rPr>
                <w:rFonts w:cstheme="minorHAnsi"/>
                <w:b/>
                <w:color w:val="FF0000"/>
              </w:rPr>
            </w:pPr>
            <w:r w:rsidRPr="00F162CA">
              <w:rPr>
                <w:rFonts w:cstheme="minorHAnsi"/>
                <w:b/>
                <w:color w:val="FF0000"/>
              </w:rPr>
              <w:t xml:space="preserve">Enable volunteers to make contact with KCC rep. </w:t>
            </w:r>
          </w:p>
          <w:p w14:paraId="10540C96" w14:textId="77777777" w:rsidR="00917A7F" w:rsidRPr="00F162CA" w:rsidRDefault="00917A7F" w:rsidP="00426F3D">
            <w:pPr>
              <w:jc w:val="both"/>
              <w:rPr>
                <w:rFonts w:cstheme="minorHAnsi"/>
                <w:b/>
                <w:color w:val="FF0000"/>
              </w:rPr>
            </w:pPr>
          </w:p>
          <w:p w14:paraId="03A69B5D" w14:textId="77777777" w:rsidR="00917A7F" w:rsidRPr="00F162CA" w:rsidRDefault="00917A7F" w:rsidP="00426F3D">
            <w:pPr>
              <w:jc w:val="both"/>
              <w:rPr>
                <w:rFonts w:cstheme="minorHAnsi"/>
                <w:b/>
                <w:color w:val="FF0000"/>
              </w:rPr>
            </w:pPr>
          </w:p>
          <w:p w14:paraId="3BB54FBE" w14:textId="77777777" w:rsidR="00917A7F" w:rsidRPr="00F162CA" w:rsidRDefault="00917A7F" w:rsidP="00426F3D">
            <w:pPr>
              <w:jc w:val="both"/>
              <w:rPr>
                <w:rFonts w:cstheme="minorHAnsi"/>
                <w:b/>
                <w:color w:val="FF0000"/>
              </w:rPr>
            </w:pPr>
          </w:p>
          <w:p w14:paraId="59CC0937" w14:textId="77777777" w:rsidR="00917A7F" w:rsidRPr="00F162CA" w:rsidRDefault="00917A7F" w:rsidP="00426F3D">
            <w:pPr>
              <w:jc w:val="both"/>
              <w:rPr>
                <w:rFonts w:cstheme="minorHAnsi"/>
                <w:b/>
                <w:color w:val="FF0000"/>
              </w:rPr>
            </w:pPr>
          </w:p>
          <w:p w14:paraId="79E47BC6" w14:textId="77777777" w:rsidR="00917A7F" w:rsidRPr="00F162CA" w:rsidRDefault="00917A7F" w:rsidP="00426F3D">
            <w:pPr>
              <w:jc w:val="both"/>
              <w:rPr>
                <w:rFonts w:cstheme="minorHAnsi"/>
                <w:b/>
                <w:color w:val="FF0000"/>
              </w:rPr>
            </w:pPr>
          </w:p>
          <w:p w14:paraId="30FC4E48" w14:textId="77777777" w:rsidR="00917A7F" w:rsidRPr="00F162CA" w:rsidRDefault="00917A7F" w:rsidP="00426F3D">
            <w:pPr>
              <w:jc w:val="both"/>
              <w:rPr>
                <w:rFonts w:cstheme="minorHAnsi"/>
                <w:b/>
                <w:color w:val="FF0000"/>
              </w:rPr>
            </w:pPr>
          </w:p>
          <w:p w14:paraId="2B1C1456" w14:textId="77777777" w:rsidR="00917A7F" w:rsidRPr="00F162CA" w:rsidRDefault="00917A7F" w:rsidP="00426F3D">
            <w:pPr>
              <w:jc w:val="both"/>
              <w:rPr>
                <w:rFonts w:cstheme="minorHAnsi"/>
                <w:b/>
                <w:color w:val="FF0000"/>
              </w:rPr>
            </w:pPr>
          </w:p>
          <w:p w14:paraId="3A71FBF6" w14:textId="77777777" w:rsidR="00917A7F" w:rsidRPr="00F162CA" w:rsidRDefault="00917A7F" w:rsidP="00426F3D">
            <w:pPr>
              <w:jc w:val="both"/>
              <w:rPr>
                <w:rFonts w:cstheme="minorHAnsi"/>
                <w:b/>
                <w:color w:val="FF0000"/>
              </w:rPr>
            </w:pPr>
          </w:p>
          <w:p w14:paraId="01E11957" w14:textId="664B29D2" w:rsidR="00917A7F" w:rsidRPr="00F162CA" w:rsidRDefault="00917A7F" w:rsidP="00426F3D">
            <w:pPr>
              <w:jc w:val="both"/>
              <w:rPr>
                <w:rFonts w:cstheme="minorHAnsi"/>
                <w:b/>
                <w:color w:val="FF0000"/>
              </w:rPr>
            </w:pPr>
          </w:p>
          <w:p w14:paraId="3CB949A9" w14:textId="77777777" w:rsidR="00917A7F" w:rsidRPr="00F162CA" w:rsidRDefault="00917A7F" w:rsidP="00426F3D">
            <w:pPr>
              <w:jc w:val="both"/>
              <w:rPr>
                <w:rFonts w:cstheme="minorHAnsi"/>
                <w:b/>
                <w:color w:val="FF0000"/>
              </w:rPr>
            </w:pPr>
          </w:p>
          <w:p w14:paraId="10538A91" w14:textId="77777777" w:rsidR="00917A7F" w:rsidRPr="00F162CA" w:rsidRDefault="00917A7F" w:rsidP="00426F3D">
            <w:pPr>
              <w:jc w:val="both"/>
              <w:rPr>
                <w:rFonts w:cstheme="minorHAnsi"/>
                <w:b/>
                <w:color w:val="FF0000"/>
              </w:rPr>
            </w:pPr>
          </w:p>
          <w:p w14:paraId="418349ED" w14:textId="77777777" w:rsidR="00917A7F" w:rsidRPr="00F162CA" w:rsidRDefault="00917A7F" w:rsidP="00426F3D">
            <w:pPr>
              <w:jc w:val="both"/>
              <w:rPr>
                <w:rFonts w:cstheme="minorHAnsi"/>
                <w:b/>
                <w:color w:val="FF0000"/>
              </w:rPr>
            </w:pPr>
            <w:r w:rsidRPr="00F162CA">
              <w:rPr>
                <w:rFonts w:cstheme="minorHAnsi"/>
                <w:b/>
                <w:color w:val="FF0000"/>
              </w:rPr>
              <w:t xml:space="preserve">Liaise with KMPT and confirm the 5 working days timeframe. </w:t>
            </w:r>
          </w:p>
          <w:p w14:paraId="5ECF4517" w14:textId="77777777" w:rsidR="00846BC1" w:rsidRPr="00F162CA" w:rsidRDefault="00846BC1" w:rsidP="00426F3D">
            <w:pPr>
              <w:jc w:val="both"/>
              <w:rPr>
                <w:rFonts w:cstheme="minorHAnsi"/>
                <w:b/>
                <w:color w:val="FF0000"/>
              </w:rPr>
            </w:pPr>
          </w:p>
          <w:p w14:paraId="6112CD0F" w14:textId="77777777" w:rsidR="00846BC1" w:rsidRPr="00F162CA" w:rsidRDefault="00846BC1" w:rsidP="00426F3D">
            <w:pPr>
              <w:jc w:val="both"/>
              <w:rPr>
                <w:rFonts w:cstheme="minorHAnsi"/>
                <w:b/>
                <w:color w:val="FF0000"/>
              </w:rPr>
            </w:pPr>
            <w:r w:rsidRPr="00F162CA">
              <w:rPr>
                <w:rFonts w:cstheme="minorHAnsi"/>
                <w:b/>
                <w:color w:val="FF0000"/>
              </w:rPr>
              <w:t>Once KMPT satisfied circulate draft to KHOG for comments</w:t>
            </w:r>
          </w:p>
          <w:p w14:paraId="2A47AEDC" w14:textId="77777777" w:rsidR="00F162CA" w:rsidRPr="00F162CA" w:rsidRDefault="00F162CA" w:rsidP="00426F3D">
            <w:pPr>
              <w:jc w:val="both"/>
              <w:rPr>
                <w:rFonts w:cstheme="minorHAnsi"/>
                <w:b/>
                <w:color w:val="FF0000"/>
              </w:rPr>
            </w:pPr>
          </w:p>
          <w:p w14:paraId="549E76E9" w14:textId="77777777" w:rsidR="00F162CA" w:rsidRPr="00F162CA" w:rsidRDefault="00F162CA" w:rsidP="00426F3D">
            <w:pPr>
              <w:jc w:val="both"/>
              <w:rPr>
                <w:rFonts w:cstheme="minorHAnsi"/>
                <w:b/>
                <w:color w:val="FF0000"/>
              </w:rPr>
            </w:pPr>
          </w:p>
          <w:p w14:paraId="722946C4" w14:textId="77777777" w:rsidR="00F162CA" w:rsidRPr="00F162CA" w:rsidRDefault="00F162CA" w:rsidP="00426F3D">
            <w:pPr>
              <w:jc w:val="both"/>
              <w:rPr>
                <w:rFonts w:cstheme="minorHAnsi"/>
                <w:b/>
                <w:color w:val="FF0000"/>
              </w:rPr>
            </w:pPr>
          </w:p>
          <w:p w14:paraId="51BA1E9C" w14:textId="77777777" w:rsidR="00F162CA" w:rsidRPr="00F162CA" w:rsidRDefault="00F162CA" w:rsidP="00426F3D">
            <w:pPr>
              <w:jc w:val="both"/>
              <w:rPr>
                <w:rFonts w:cstheme="minorHAnsi"/>
                <w:b/>
                <w:color w:val="FF0000"/>
              </w:rPr>
            </w:pPr>
          </w:p>
          <w:p w14:paraId="3883E389" w14:textId="77777777" w:rsidR="00F162CA" w:rsidRPr="00F162CA" w:rsidRDefault="00F162CA" w:rsidP="00426F3D">
            <w:pPr>
              <w:jc w:val="both"/>
              <w:rPr>
                <w:rFonts w:cstheme="minorHAnsi"/>
                <w:b/>
                <w:color w:val="FF0000"/>
              </w:rPr>
            </w:pPr>
          </w:p>
          <w:p w14:paraId="067C40D4" w14:textId="7E374892" w:rsidR="00F162CA" w:rsidRPr="00F162CA" w:rsidRDefault="00F162CA" w:rsidP="00426F3D">
            <w:pPr>
              <w:jc w:val="both"/>
              <w:rPr>
                <w:rFonts w:cstheme="minorHAnsi"/>
                <w:b/>
                <w:color w:val="FF0000"/>
              </w:rPr>
            </w:pPr>
            <w:r w:rsidRPr="00F162CA">
              <w:rPr>
                <w:rFonts w:cstheme="minorHAnsi"/>
                <w:b/>
                <w:color w:val="FF0000"/>
              </w:rPr>
              <w:t>Email group seeking volunteers for homeless 16-17 and also care leavers working groups</w:t>
            </w:r>
          </w:p>
        </w:tc>
      </w:tr>
      <w:tr w:rsidR="008205A8" w:rsidRPr="00F162CA" w14:paraId="71382778" w14:textId="77777777" w:rsidTr="00A947C1">
        <w:tc>
          <w:tcPr>
            <w:tcW w:w="1560" w:type="dxa"/>
          </w:tcPr>
          <w:p w14:paraId="03D9139B" w14:textId="49206357" w:rsidR="008205A8" w:rsidRPr="00F162CA" w:rsidRDefault="0004369A" w:rsidP="00426F3D">
            <w:pPr>
              <w:rPr>
                <w:rFonts w:cstheme="minorHAnsi"/>
              </w:rPr>
            </w:pPr>
            <w:r w:rsidRPr="00F162CA">
              <w:rPr>
                <w:rFonts w:cstheme="minorHAnsi"/>
              </w:rPr>
              <w:lastRenderedPageBreak/>
              <w:t>being bid ready</w:t>
            </w:r>
          </w:p>
        </w:tc>
        <w:tc>
          <w:tcPr>
            <w:tcW w:w="9214" w:type="dxa"/>
            <w:shd w:val="clear" w:color="auto" w:fill="auto"/>
          </w:tcPr>
          <w:p w14:paraId="40B105F0" w14:textId="5F180328" w:rsidR="0006208A" w:rsidRPr="00F162CA" w:rsidRDefault="0004369A" w:rsidP="00D933F2">
            <w:pPr>
              <w:rPr>
                <w:rFonts w:cstheme="minorHAnsi"/>
              </w:rPr>
            </w:pPr>
            <w:r w:rsidRPr="00F162CA">
              <w:rPr>
                <w:rFonts w:cstheme="minorHAnsi"/>
              </w:rPr>
              <w:t>MBh</w:t>
            </w:r>
            <w:r w:rsidR="00846BC1" w:rsidRPr="00F162CA">
              <w:rPr>
                <w:rFonts w:cstheme="minorHAnsi"/>
              </w:rPr>
              <w:t xml:space="preserve"> the idea is</w:t>
            </w:r>
            <w:r w:rsidR="00D933F2" w:rsidRPr="00F162CA">
              <w:rPr>
                <w:rFonts w:cstheme="minorHAnsi"/>
              </w:rPr>
              <w:t xml:space="preserve"> about planning the projects you’d like to run, should funding become available. We’d like to know what areas people would like to work with others on. Once a topic(s) is agreed members can gather the right data to be ready to bid. </w:t>
            </w:r>
            <w:r w:rsidR="0020122B" w:rsidRPr="00F162CA">
              <w:rPr>
                <w:rFonts w:cstheme="minorHAnsi"/>
              </w:rPr>
              <w:t xml:space="preserve"> Please identify topics your organisation would want to bid together on.</w:t>
            </w:r>
          </w:p>
          <w:p w14:paraId="5E083CD8" w14:textId="77777777" w:rsidR="0020122B" w:rsidRPr="00F162CA" w:rsidRDefault="0020122B" w:rsidP="00D933F2">
            <w:pPr>
              <w:rPr>
                <w:rFonts w:cstheme="minorHAnsi"/>
              </w:rPr>
            </w:pPr>
            <w:r w:rsidRPr="00F162CA">
              <w:rPr>
                <w:rFonts w:cstheme="minorHAnsi"/>
              </w:rPr>
              <w:lastRenderedPageBreak/>
              <w:t>TC the Board is willing to support the sub group if it would want to plan ready to be able to submit a bid.</w:t>
            </w:r>
          </w:p>
          <w:p w14:paraId="26A53195" w14:textId="77777777" w:rsidR="0020122B" w:rsidRPr="00F162CA" w:rsidRDefault="0020122B" w:rsidP="00D933F2">
            <w:pPr>
              <w:rPr>
                <w:rFonts w:cstheme="minorHAnsi"/>
              </w:rPr>
            </w:pPr>
            <w:r w:rsidRPr="00F162CA">
              <w:rPr>
                <w:rFonts w:cstheme="minorHAnsi"/>
              </w:rPr>
              <w:t>TC Dartford may benefit from joint bids for RSAP. If we’d known what we needed as c county this could help.</w:t>
            </w:r>
          </w:p>
          <w:p w14:paraId="63AC35A6" w14:textId="77777777" w:rsidR="0020122B" w:rsidRPr="00F162CA" w:rsidRDefault="0020122B" w:rsidP="00D933F2">
            <w:pPr>
              <w:rPr>
                <w:rFonts w:cstheme="minorHAnsi"/>
              </w:rPr>
            </w:pPr>
            <w:r w:rsidRPr="00F162CA">
              <w:rPr>
                <w:rFonts w:cstheme="minorHAnsi"/>
              </w:rPr>
              <w:t xml:space="preserve">CK they often don’t have enough need to bid. With others organisations the level of bid would be higher and so perhaps they could then be able to bid. </w:t>
            </w:r>
          </w:p>
          <w:p w14:paraId="683627B6" w14:textId="77777777" w:rsidR="0020122B" w:rsidRPr="00F162CA" w:rsidRDefault="0020122B" w:rsidP="00D933F2">
            <w:pPr>
              <w:rPr>
                <w:rFonts w:cstheme="minorHAnsi"/>
              </w:rPr>
            </w:pPr>
            <w:r w:rsidRPr="00F162CA">
              <w:rPr>
                <w:rFonts w:cstheme="minorHAnsi"/>
              </w:rPr>
              <w:t>MBh lets identify shared concerns so we know what we may want to bid on.</w:t>
            </w:r>
          </w:p>
          <w:p w14:paraId="39D1D349" w14:textId="5A96DA00" w:rsidR="0020122B" w:rsidRPr="00F162CA" w:rsidRDefault="0020122B" w:rsidP="00D933F2">
            <w:pPr>
              <w:rPr>
                <w:rFonts w:cstheme="minorHAnsi"/>
              </w:rPr>
            </w:pPr>
          </w:p>
        </w:tc>
        <w:tc>
          <w:tcPr>
            <w:tcW w:w="850" w:type="dxa"/>
            <w:shd w:val="clear" w:color="auto" w:fill="auto"/>
          </w:tcPr>
          <w:p w14:paraId="3B529EB9" w14:textId="77777777" w:rsidR="008205A8" w:rsidRPr="00F162CA" w:rsidRDefault="008205A8" w:rsidP="008669A9">
            <w:pPr>
              <w:jc w:val="both"/>
              <w:rPr>
                <w:rFonts w:cstheme="minorHAnsi"/>
                <w:b/>
              </w:rPr>
            </w:pPr>
          </w:p>
          <w:p w14:paraId="03A25493" w14:textId="77777777" w:rsidR="00846BC1" w:rsidRPr="00F162CA" w:rsidRDefault="00846BC1" w:rsidP="008669A9">
            <w:pPr>
              <w:jc w:val="both"/>
              <w:rPr>
                <w:rFonts w:cstheme="minorHAnsi"/>
                <w:b/>
              </w:rPr>
            </w:pPr>
          </w:p>
          <w:p w14:paraId="4C0FFD95" w14:textId="77777777" w:rsidR="00846BC1" w:rsidRPr="00F162CA" w:rsidRDefault="00846BC1" w:rsidP="008669A9">
            <w:pPr>
              <w:jc w:val="both"/>
              <w:rPr>
                <w:rFonts w:cstheme="minorHAnsi"/>
                <w:b/>
              </w:rPr>
            </w:pPr>
          </w:p>
          <w:p w14:paraId="35E9C447" w14:textId="77777777" w:rsidR="00846BC1" w:rsidRPr="00F162CA" w:rsidRDefault="00846BC1" w:rsidP="008669A9">
            <w:pPr>
              <w:jc w:val="both"/>
              <w:rPr>
                <w:rFonts w:cstheme="minorHAnsi"/>
                <w:b/>
              </w:rPr>
            </w:pPr>
          </w:p>
          <w:p w14:paraId="7FBEA03B" w14:textId="77777777" w:rsidR="00846BC1" w:rsidRPr="00F162CA" w:rsidRDefault="00846BC1" w:rsidP="008669A9">
            <w:pPr>
              <w:jc w:val="both"/>
              <w:rPr>
                <w:rFonts w:cstheme="minorHAnsi"/>
                <w:b/>
              </w:rPr>
            </w:pPr>
          </w:p>
          <w:p w14:paraId="6AA55215" w14:textId="77777777" w:rsidR="00846BC1" w:rsidRPr="00F162CA" w:rsidRDefault="00846BC1" w:rsidP="008669A9">
            <w:pPr>
              <w:jc w:val="both"/>
              <w:rPr>
                <w:rFonts w:cstheme="minorHAnsi"/>
                <w:b/>
              </w:rPr>
            </w:pPr>
          </w:p>
          <w:p w14:paraId="613C5CDB" w14:textId="77777777" w:rsidR="00846BC1" w:rsidRPr="00F162CA" w:rsidRDefault="00846BC1" w:rsidP="008669A9">
            <w:pPr>
              <w:jc w:val="both"/>
              <w:rPr>
                <w:rFonts w:cstheme="minorHAnsi"/>
                <w:b/>
              </w:rPr>
            </w:pPr>
          </w:p>
          <w:p w14:paraId="3614701E" w14:textId="77777777" w:rsidR="00846BC1" w:rsidRPr="00F162CA" w:rsidRDefault="00846BC1" w:rsidP="008669A9">
            <w:pPr>
              <w:jc w:val="both"/>
              <w:rPr>
                <w:rFonts w:cstheme="minorHAnsi"/>
                <w:b/>
              </w:rPr>
            </w:pPr>
          </w:p>
          <w:p w14:paraId="06835732" w14:textId="335D112F" w:rsidR="00846BC1" w:rsidRPr="00F162CA" w:rsidRDefault="00846BC1" w:rsidP="008669A9">
            <w:pPr>
              <w:jc w:val="both"/>
              <w:rPr>
                <w:rFonts w:cstheme="minorHAnsi"/>
                <w:b/>
              </w:rPr>
            </w:pPr>
            <w:r w:rsidRPr="00F162CA">
              <w:rPr>
                <w:rFonts w:cstheme="minorHAnsi"/>
                <w:b/>
              </w:rPr>
              <w:t>All</w:t>
            </w:r>
          </w:p>
          <w:p w14:paraId="5CB811A0" w14:textId="77777777" w:rsidR="00846BC1" w:rsidRPr="00F162CA" w:rsidRDefault="00846BC1" w:rsidP="008669A9">
            <w:pPr>
              <w:jc w:val="both"/>
              <w:rPr>
                <w:rFonts w:cstheme="minorHAnsi"/>
                <w:b/>
              </w:rPr>
            </w:pPr>
          </w:p>
          <w:p w14:paraId="41A37747" w14:textId="38B040F0" w:rsidR="00846BC1" w:rsidRPr="00F162CA" w:rsidRDefault="00846BC1" w:rsidP="008669A9">
            <w:pPr>
              <w:jc w:val="both"/>
              <w:rPr>
                <w:rFonts w:cstheme="minorHAnsi"/>
                <w:b/>
              </w:rPr>
            </w:pPr>
          </w:p>
        </w:tc>
        <w:tc>
          <w:tcPr>
            <w:tcW w:w="3402" w:type="dxa"/>
            <w:shd w:val="clear" w:color="auto" w:fill="auto"/>
          </w:tcPr>
          <w:p w14:paraId="57BC02EF" w14:textId="77777777" w:rsidR="008205A8" w:rsidRPr="00F162CA" w:rsidRDefault="008205A8" w:rsidP="00426F3D">
            <w:pPr>
              <w:jc w:val="both"/>
              <w:rPr>
                <w:rFonts w:cstheme="minorHAnsi"/>
                <w:b/>
                <w:color w:val="FF0000"/>
              </w:rPr>
            </w:pPr>
          </w:p>
          <w:p w14:paraId="30212791" w14:textId="77777777" w:rsidR="00846BC1" w:rsidRPr="00F162CA" w:rsidRDefault="00846BC1" w:rsidP="00426F3D">
            <w:pPr>
              <w:jc w:val="both"/>
              <w:rPr>
                <w:rFonts w:cstheme="minorHAnsi"/>
                <w:b/>
                <w:color w:val="FF0000"/>
              </w:rPr>
            </w:pPr>
          </w:p>
          <w:p w14:paraId="4F3779D7" w14:textId="77777777" w:rsidR="00846BC1" w:rsidRPr="00F162CA" w:rsidRDefault="00846BC1" w:rsidP="00426F3D">
            <w:pPr>
              <w:jc w:val="both"/>
              <w:rPr>
                <w:rFonts w:cstheme="minorHAnsi"/>
                <w:b/>
                <w:color w:val="FF0000"/>
              </w:rPr>
            </w:pPr>
          </w:p>
          <w:p w14:paraId="42536775" w14:textId="77777777" w:rsidR="00846BC1" w:rsidRPr="00F162CA" w:rsidRDefault="00846BC1" w:rsidP="00426F3D">
            <w:pPr>
              <w:jc w:val="both"/>
              <w:rPr>
                <w:rFonts w:cstheme="minorHAnsi"/>
                <w:b/>
                <w:color w:val="FF0000"/>
              </w:rPr>
            </w:pPr>
          </w:p>
          <w:p w14:paraId="126B1902" w14:textId="77777777" w:rsidR="00846BC1" w:rsidRPr="00F162CA" w:rsidRDefault="00846BC1" w:rsidP="00426F3D">
            <w:pPr>
              <w:jc w:val="both"/>
              <w:rPr>
                <w:rFonts w:cstheme="minorHAnsi"/>
                <w:b/>
                <w:color w:val="FF0000"/>
              </w:rPr>
            </w:pPr>
          </w:p>
          <w:p w14:paraId="08B1F1FF" w14:textId="77777777" w:rsidR="00846BC1" w:rsidRPr="00F162CA" w:rsidRDefault="00846BC1" w:rsidP="00426F3D">
            <w:pPr>
              <w:jc w:val="both"/>
              <w:rPr>
                <w:rFonts w:cstheme="minorHAnsi"/>
                <w:b/>
                <w:color w:val="FF0000"/>
              </w:rPr>
            </w:pPr>
          </w:p>
          <w:p w14:paraId="6EF453B6" w14:textId="77777777" w:rsidR="00846BC1" w:rsidRPr="00F162CA" w:rsidRDefault="00846BC1" w:rsidP="00426F3D">
            <w:pPr>
              <w:jc w:val="both"/>
              <w:rPr>
                <w:rFonts w:cstheme="minorHAnsi"/>
                <w:b/>
                <w:color w:val="FF0000"/>
              </w:rPr>
            </w:pPr>
          </w:p>
          <w:p w14:paraId="5524EA3B" w14:textId="77777777" w:rsidR="00846BC1" w:rsidRPr="00F162CA" w:rsidRDefault="00846BC1" w:rsidP="00426F3D">
            <w:pPr>
              <w:jc w:val="both"/>
              <w:rPr>
                <w:rFonts w:cstheme="minorHAnsi"/>
                <w:b/>
                <w:color w:val="FF0000"/>
              </w:rPr>
            </w:pPr>
          </w:p>
          <w:p w14:paraId="72D65411" w14:textId="19F7EE65" w:rsidR="00846BC1" w:rsidRPr="00F162CA" w:rsidRDefault="00846BC1" w:rsidP="00426F3D">
            <w:pPr>
              <w:jc w:val="both"/>
              <w:rPr>
                <w:rFonts w:cstheme="minorHAnsi"/>
                <w:b/>
                <w:color w:val="FF0000"/>
              </w:rPr>
            </w:pPr>
            <w:r w:rsidRPr="00F162CA">
              <w:rPr>
                <w:rFonts w:cstheme="minorHAnsi"/>
                <w:b/>
                <w:color w:val="FF0000"/>
              </w:rPr>
              <w:t xml:space="preserve">Email HM with the topics that you’d want to plan a joint bid on </w:t>
            </w:r>
          </w:p>
          <w:p w14:paraId="1EC0295F" w14:textId="77777777" w:rsidR="00846BC1" w:rsidRPr="00F162CA" w:rsidRDefault="00846BC1" w:rsidP="00426F3D">
            <w:pPr>
              <w:jc w:val="both"/>
              <w:rPr>
                <w:rFonts w:cstheme="minorHAnsi"/>
                <w:b/>
                <w:color w:val="FF0000"/>
              </w:rPr>
            </w:pPr>
          </w:p>
          <w:p w14:paraId="3723BDE1" w14:textId="65CA58DE" w:rsidR="00846BC1" w:rsidRPr="00F162CA" w:rsidRDefault="00846BC1" w:rsidP="00426F3D">
            <w:pPr>
              <w:jc w:val="both"/>
              <w:rPr>
                <w:rFonts w:cstheme="minorHAnsi"/>
                <w:b/>
                <w:color w:val="FF0000"/>
              </w:rPr>
            </w:pPr>
          </w:p>
        </w:tc>
      </w:tr>
      <w:tr w:rsidR="00A947C1" w:rsidRPr="00F162CA" w14:paraId="661786D1" w14:textId="77777777" w:rsidTr="00A947C1">
        <w:tc>
          <w:tcPr>
            <w:tcW w:w="1560" w:type="dxa"/>
          </w:tcPr>
          <w:p w14:paraId="561B0C34" w14:textId="6AF5DC80" w:rsidR="00A947C1" w:rsidRPr="00F162CA" w:rsidRDefault="0004369A" w:rsidP="009E49FB">
            <w:pPr>
              <w:rPr>
                <w:rFonts w:cstheme="minorHAnsi"/>
              </w:rPr>
            </w:pPr>
            <w:r w:rsidRPr="00F162CA">
              <w:rPr>
                <w:rFonts w:cstheme="minorHAnsi"/>
              </w:rPr>
              <w:lastRenderedPageBreak/>
              <w:t>Delivering TA</w:t>
            </w:r>
          </w:p>
        </w:tc>
        <w:tc>
          <w:tcPr>
            <w:tcW w:w="9214" w:type="dxa"/>
            <w:shd w:val="clear" w:color="auto" w:fill="auto"/>
          </w:tcPr>
          <w:p w14:paraId="51232751" w14:textId="77777777" w:rsidR="0020122B" w:rsidRPr="00F162CA" w:rsidRDefault="0020122B" w:rsidP="0020122B">
            <w:pPr>
              <w:jc w:val="both"/>
              <w:rPr>
                <w:rFonts w:cstheme="minorHAnsi"/>
              </w:rPr>
            </w:pPr>
            <w:r w:rsidRPr="00F162CA">
              <w:rPr>
                <w:rFonts w:cstheme="minorHAnsi"/>
              </w:rPr>
              <w:t xml:space="preserve">TC would we benefit from jointly procuring TA? Could we take a county wide approach? Perhaps we could look at how to reduce placing people out of area? Would it be useful to have a sub group to discuss this? </w:t>
            </w:r>
          </w:p>
          <w:p w14:paraId="5C70677F" w14:textId="77777777" w:rsidR="0020122B" w:rsidRPr="00F162CA" w:rsidRDefault="0020122B" w:rsidP="0020122B">
            <w:pPr>
              <w:jc w:val="both"/>
              <w:rPr>
                <w:rFonts w:cstheme="minorHAnsi"/>
              </w:rPr>
            </w:pPr>
            <w:r w:rsidRPr="00F162CA">
              <w:rPr>
                <w:rFonts w:cstheme="minorHAnsi"/>
              </w:rPr>
              <w:t>ET to TA situation is dire and staff are stressed by trying to address it.</w:t>
            </w:r>
          </w:p>
          <w:p w14:paraId="62E06B66" w14:textId="0A8C313F" w:rsidR="0020122B" w:rsidRPr="00F162CA" w:rsidRDefault="0020122B" w:rsidP="0020122B">
            <w:pPr>
              <w:jc w:val="both"/>
              <w:rPr>
                <w:rFonts w:cstheme="minorHAnsi"/>
              </w:rPr>
            </w:pPr>
            <w:r w:rsidRPr="00F162CA">
              <w:rPr>
                <w:rFonts w:cstheme="minorHAnsi"/>
              </w:rPr>
              <w:t xml:space="preserve">KG they are also keen to </w:t>
            </w:r>
            <w:r w:rsidR="00846BC1" w:rsidRPr="00F162CA">
              <w:rPr>
                <w:rFonts w:cstheme="minorHAnsi"/>
              </w:rPr>
              <w:t>finding solutions. It w</w:t>
            </w:r>
            <w:r w:rsidRPr="00F162CA">
              <w:rPr>
                <w:rFonts w:cstheme="minorHAnsi"/>
              </w:rPr>
              <w:t>ould be easier to provide support to a client if in your area.</w:t>
            </w:r>
          </w:p>
          <w:p w14:paraId="17FF151E" w14:textId="77777777" w:rsidR="0020122B" w:rsidRPr="00F162CA" w:rsidRDefault="0020122B" w:rsidP="0020122B">
            <w:pPr>
              <w:jc w:val="both"/>
              <w:rPr>
                <w:rFonts w:cstheme="minorHAnsi"/>
              </w:rPr>
            </w:pPr>
            <w:r w:rsidRPr="00F162CA">
              <w:rPr>
                <w:rFonts w:cstheme="minorHAnsi"/>
              </w:rPr>
              <w:t>SR Ashford are also keen to work on this</w:t>
            </w:r>
          </w:p>
          <w:p w14:paraId="665A1182" w14:textId="6517F0FB" w:rsidR="0020122B" w:rsidRPr="00F162CA" w:rsidRDefault="0020122B" w:rsidP="0020122B">
            <w:pPr>
              <w:jc w:val="both"/>
              <w:rPr>
                <w:rFonts w:cstheme="minorHAnsi"/>
              </w:rPr>
            </w:pPr>
            <w:r w:rsidRPr="00F162CA">
              <w:rPr>
                <w:rFonts w:cstheme="minorHAnsi"/>
              </w:rPr>
              <w:t xml:space="preserve">MBh Great to get people closer to where they want to be to maintain education, employment, etc. </w:t>
            </w:r>
          </w:p>
          <w:p w14:paraId="70788262" w14:textId="77777777" w:rsidR="0020122B" w:rsidRPr="00F162CA" w:rsidRDefault="0020122B" w:rsidP="0020122B">
            <w:pPr>
              <w:jc w:val="both"/>
              <w:rPr>
                <w:rFonts w:cstheme="minorHAnsi"/>
              </w:rPr>
            </w:pPr>
            <w:r w:rsidRPr="00F162CA">
              <w:rPr>
                <w:rFonts w:cstheme="minorHAnsi"/>
              </w:rPr>
              <w:t>RM, Sevenoaks are interested too</w:t>
            </w:r>
          </w:p>
          <w:p w14:paraId="3EAE9F65" w14:textId="0E5124E3" w:rsidR="0020122B" w:rsidRPr="00F162CA" w:rsidRDefault="0020122B" w:rsidP="0020122B">
            <w:pPr>
              <w:jc w:val="both"/>
              <w:rPr>
                <w:rFonts w:cstheme="minorHAnsi"/>
              </w:rPr>
            </w:pPr>
            <w:r w:rsidRPr="00F162CA">
              <w:rPr>
                <w:rFonts w:cstheme="minorHAnsi"/>
              </w:rPr>
              <w:t>JL, we need to be very honest on who is placing where and share good practice. He’d also like to look at why the number of applications have come up now. MBC is seeing this partly due to DA.</w:t>
            </w:r>
            <w:r w:rsidR="00576CBC" w:rsidRPr="00F162CA">
              <w:rPr>
                <w:rFonts w:cstheme="minorHAnsi"/>
              </w:rPr>
              <w:t xml:space="preserve"> Would be good to see if we can address the flow too.</w:t>
            </w:r>
          </w:p>
          <w:p w14:paraId="26B792D9" w14:textId="77777777" w:rsidR="00576CBC" w:rsidRPr="00F162CA" w:rsidRDefault="00576CBC" w:rsidP="0020122B">
            <w:pPr>
              <w:jc w:val="both"/>
              <w:rPr>
                <w:rFonts w:cstheme="minorHAnsi"/>
              </w:rPr>
            </w:pPr>
            <w:r w:rsidRPr="00F162CA">
              <w:rPr>
                <w:rFonts w:cstheme="minorHAnsi"/>
              </w:rPr>
              <w:t xml:space="preserve">TC rent arrears and DA cause their peak in cases. </w:t>
            </w:r>
          </w:p>
          <w:p w14:paraId="443CF737" w14:textId="41BC0111" w:rsidR="00576CBC" w:rsidRPr="00F162CA" w:rsidRDefault="00F162CA" w:rsidP="0020122B">
            <w:pPr>
              <w:jc w:val="both"/>
              <w:rPr>
                <w:rFonts w:cstheme="minorHAnsi"/>
              </w:rPr>
            </w:pPr>
            <w:r w:rsidRPr="00F162CA">
              <w:rPr>
                <w:rFonts w:cstheme="minorHAnsi"/>
              </w:rPr>
              <w:t>MBh DA, rent arrears have led to their high numbers</w:t>
            </w:r>
            <w:r w:rsidR="00576CBC" w:rsidRPr="00F162CA">
              <w:rPr>
                <w:rFonts w:cstheme="minorHAnsi"/>
              </w:rPr>
              <w:t xml:space="preserve">. The </w:t>
            </w:r>
            <w:r w:rsidR="00610E70" w:rsidRPr="00F162CA">
              <w:rPr>
                <w:rFonts w:cstheme="minorHAnsi"/>
              </w:rPr>
              <w:t>landlords’</w:t>
            </w:r>
            <w:r w:rsidR="00576CBC" w:rsidRPr="00F162CA">
              <w:rPr>
                <w:rFonts w:cstheme="minorHAnsi"/>
              </w:rPr>
              <w:t xml:space="preserve"> forum flagged some thinking of moving to TA but TA is not the aim, settled accommodation is. </w:t>
            </w:r>
          </w:p>
          <w:p w14:paraId="224CCED4" w14:textId="77777777" w:rsidR="00576CBC" w:rsidRPr="00F162CA" w:rsidRDefault="00576CBC" w:rsidP="0020122B">
            <w:pPr>
              <w:jc w:val="both"/>
              <w:rPr>
                <w:rFonts w:cstheme="minorHAnsi"/>
              </w:rPr>
            </w:pPr>
            <w:r w:rsidRPr="00F162CA">
              <w:rPr>
                <w:rFonts w:cstheme="minorHAnsi"/>
              </w:rPr>
              <w:t>NM is concerned on disparity in charges across Kent for the same homes. Do we need Kent wide SLAs on charging?</w:t>
            </w:r>
          </w:p>
          <w:p w14:paraId="098F5544" w14:textId="7F1ED097" w:rsidR="00576CBC" w:rsidRPr="00F162CA" w:rsidRDefault="00576CBC" w:rsidP="0020122B">
            <w:pPr>
              <w:jc w:val="both"/>
              <w:rPr>
                <w:rFonts w:cstheme="minorHAnsi"/>
              </w:rPr>
            </w:pPr>
            <w:r w:rsidRPr="00F162CA">
              <w:rPr>
                <w:rFonts w:cstheme="minorHAnsi"/>
              </w:rPr>
              <w:t xml:space="preserve">RM would like to do a bench marking exercise to look at consistency on prices, landlord incentives and then agree prices. Could this be done across </w:t>
            </w:r>
            <w:r w:rsidR="00610E70" w:rsidRPr="00F162CA">
              <w:rPr>
                <w:rFonts w:cstheme="minorHAnsi"/>
              </w:rPr>
              <w:t>Kent?</w:t>
            </w:r>
            <w:r w:rsidRPr="00F162CA">
              <w:rPr>
                <w:rFonts w:cstheme="minorHAnsi"/>
              </w:rPr>
              <w:t xml:space="preserve"> We’d need to be aware of London prices and incentives. </w:t>
            </w:r>
          </w:p>
          <w:p w14:paraId="15756BCF" w14:textId="5E9BD9DB" w:rsidR="00576CBC" w:rsidRPr="00F162CA" w:rsidRDefault="00576CBC" w:rsidP="0020122B">
            <w:pPr>
              <w:jc w:val="both"/>
              <w:rPr>
                <w:rFonts w:cstheme="minorHAnsi"/>
              </w:rPr>
            </w:pPr>
            <w:r w:rsidRPr="00F162CA">
              <w:rPr>
                <w:rFonts w:cstheme="minorHAnsi"/>
              </w:rPr>
              <w:t>SC Maidstone, Tun</w:t>
            </w:r>
            <w:r w:rsidR="00610E70">
              <w:rPr>
                <w:rFonts w:cstheme="minorHAnsi"/>
              </w:rPr>
              <w:t>bridge</w:t>
            </w:r>
            <w:r w:rsidRPr="00F162CA">
              <w:rPr>
                <w:rFonts w:cstheme="minorHAnsi"/>
              </w:rPr>
              <w:t xml:space="preserve"> Wells and Swale have a shared procurement service. They are happy to share the learning from their </w:t>
            </w:r>
            <w:r w:rsidR="00610E70" w:rsidRPr="00F162CA">
              <w:rPr>
                <w:rFonts w:cstheme="minorHAnsi"/>
              </w:rPr>
              <w:t>exercise</w:t>
            </w:r>
            <w:r w:rsidRPr="00F162CA">
              <w:rPr>
                <w:rFonts w:cstheme="minorHAnsi"/>
              </w:rPr>
              <w:t xml:space="preserve">. </w:t>
            </w:r>
          </w:p>
          <w:p w14:paraId="34EF216A" w14:textId="6F3EFF42" w:rsidR="00576CBC" w:rsidRPr="00F162CA" w:rsidRDefault="00576CBC" w:rsidP="0020122B">
            <w:pPr>
              <w:jc w:val="both"/>
              <w:rPr>
                <w:rFonts w:cstheme="minorHAnsi"/>
              </w:rPr>
            </w:pPr>
            <w:r w:rsidRPr="00F162CA">
              <w:rPr>
                <w:rFonts w:cstheme="minorHAnsi"/>
              </w:rPr>
              <w:t xml:space="preserve">TC will send dates out for a meeting on this TA topic. </w:t>
            </w:r>
          </w:p>
          <w:p w14:paraId="66B0127C" w14:textId="6C8BD393" w:rsidR="00576CBC" w:rsidRPr="00F162CA" w:rsidRDefault="00576CBC" w:rsidP="0020122B">
            <w:pPr>
              <w:jc w:val="both"/>
              <w:rPr>
                <w:rFonts w:cstheme="minorHAnsi"/>
              </w:rPr>
            </w:pPr>
          </w:p>
        </w:tc>
        <w:tc>
          <w:tcPr>
            <w:tcW w:w="850" w:type="dxa"/>
            <w:shd w:val="clear" w:color="auto" w:fill="auto"/>
          </w:tcPr>
          <w:p w14:paraId="0A4B0D45" w14:textId="77777777" w:rsidR="002054E3" w:rsidRPr="00F162CA" w:rsidRDefault="002054E3" w:rsidP="00454E00">
            <w:pPr>
              <w:rPr>
                <w:rFonts w:cstheme="minorHAnsi"/>
                <w:b/>
              </w:rPr>
            </w:pPr>
          </w:p>
          <w:p w14:paraId="62175E42" w14:textId="77777777" w:rsidR="00846BC1" w:rsidRPr="00F162CA" w:rsidRDefault="00846BC1" w:rsidP="00454E00">
            <w:pPr>
              <w:rPr>
                <w:rFonts w:cstheme="minorHAnsi"/>
                <w:b/>
              </w:rPr>
            </w:pPr>
          </w:p>
          <w:p w14:paraId="0FAAA7D8" w14:textId="77777777" w:rsidR="00846BC1" w:rsidRPr="00F162CA" w:rsidRDefault="00846BC1" w:rsidP="00454E00">
            <w:pPr>
              <w:rPr>
                <w:rFonts w:cstheme="minorHAnsi"/>
                <w:b/>
              </w:rPr>
            </w:pPr>
          </w:p>
          <w:p w14:paraId="59E25631" w14:textId="77777777" w:rsidR="00846BC1" w:rsidRPr="00F162CA" w:rsidRDefault="00846BC1" w:rsidP="00454E00">
            <w:pPr>
              <w:rPr>
                <w:rFonts w:cstheme="minorHAnsi"/>
                <w:b/>
              </w:rPr>
            </w:pPr>
          </w:p>
          <w:p w14:paraId="5F840281" w14:textId="77777777" w:rsidR="00846BC1" w:rsidRPr="00F162CA" w:rsidRDefault="00846BC1" w:rsidP="00454E00">
            <w:pPr>
              <w:rPr>
                <w:rFonts w:cstheme="minorHAnsi"/>
                <w:b/>
              </w:rPr>
            </w:pPr>
          </w:p>
          <w:p w14:paraId="151B2D9C" w14:textId="77777777" w:rsidR="00846BC1" w:rsidRPr="00F162CA" w:rsidRDefault="00846BC1" w:rsidP="00454E00">
            <w:pPr>
              <w:rPr>
                <w:rFonts w:cstheme="minorHAnsi"/>
                <w:b/>
              </w:rPr>
            </w:pPr>
          </w:p>
          <w:p w14:paraId="376AFE3F" w14:textId="77777777" w:rsidR="00846BC1" w:rsidRPr="00F162CA" w:rsidRDefault="00846BC1" w:rsidP="00454E00">
            <w:pPr>
              <w:rPr>
                <w:rFonts w:cstheme="minorHAnsi"/>
                <w:b/>
              </w:rPr>
            </w:pPr>
          </w:p>
          <w:p w14:paraId="6BE5356E" w14:textId="77777777" w:rsidR="00846BC1" w:rsidRPr="00F162CA" w:rsidRDefault="00846BC1" w:rsidP="00454E00">
            <w:pPr>
              <w:rPr>
                <w:rFonts w:cstheme="minorHAnsi"/>
                <w:b/>
              </w:rPr>
            </w:pPr>
          </w:p>
          <w:p w14:paraId="186B21A4" w14:textId="77777777" w:rsidR="00846BC1" w:rsidRPr="00F162CA" w:rsidRDefault="00846BC1" w:rsidP="00454E00">
            <w:pPr>
              <w:rPr>
                <w:rFonts w:cstheme="minorHAnsi"/>
                <w:b/>
              </w:rPr>
            </w:pPr>
          </w:p>
          <w:p w14:paraId="3BBB127D" w14:textId="77777777" w:rsidR="00846BC1" w:rsidRPr="00F162CA" w:rsidRDefault="00846BC1" w:rsidP="00454E00">
            <w:pPr>
              <w:rPr>
                <w:rFonts w:cstheme="minorHAnsi"/>
                <w:b/>
              </w:rPr>
            </w:pPr>
          </w:p>
          <w:p w14:paraId="19A2B9A7" w14:textId="77777777" w:rsidR="00846BC1" w:rsidRPr="00F162CA" w:rsidRDefault="00846BC1" w:rsidP="00454E00">
            <w:pPr>
              <w:rPr>
                <w:rFonts w:cstheme="minorHAnsi"/>
                <w:b/>
              </w:rPr>
            </w:pPr>
          </w:p>
          <w:p w14:paraId="0A88C42D" w14:textId="77777777" w:rsidR="00846BC1" w:rsidRPr="00F162CA" w:rsidRDefault="00846BC1" w:rsidP="00454E00">
            <w:pPr>
              <w:rPr>
                <w:rFonts w:cstheme="minorHAnsi"/>
                <w:b/>
              </w:rPr>
            </w:pPr>
          </w:p>
          <w:p w14:paraId="48A0D612" w14:textId="77777777" w:rsidR="00846BC1" w:rsidRPr="00F162CA" w:rsidRDefault="00846BC1" w:rsidP="00454E00">
            <w:pPr>
              <w:rPr>
                <w:rFonts w:cstheme="minorHAnsi"/>
                <w:b/>
              </w:rPr>
            </w:pPr>
          </w:p>
          <w:p w14:paraId="4AC61005" w14:textId="77777777" w:rsidR="00846BC1" w:rsidRPr="00F162CA" w:rsidRDefault="00846BC1" w:rsidP="00454E00">
            <w:pPr>
              <w:rPr>
                <w:rFonts w:cstheme="minorHAnsi"/>
                <w:b/>
              </w:rPr>
            </w:pPr>
          </w:p>
          <w:p w14:paraId="5CB96FEE" w14:textId="77777777" w:rsidR="00846BC1" w:rsidRPr="00F162CA" w:rsidRDefault="00846BC1" w:rsidP="00454E00">
            <w:pPr>
              <w:rPr>
                <w:rFonts w:cstheme="minorHAnsi"/>
                <w:b/>
              </w:rPr>
            </w:pPr>
          </w:p>
          <w:p w14:paraId="38F2B07A" w14:textId="77777777" w:rsidR="00846BC1" w:rsidRPr="00F162CA" w:rsidRDefault="00846BC1" w:rsidP="00454E00">
            <w:pPr>
              <w:rPr>
                <w:rFonts w:cstheme="minorHAnsi"/>
                <w:b/>
              </w:rPr>
            </w:pPr>
          </w:p>
          <w:p w14:paraId="09D5A9C1" w14:textId="77777777" w:rsidR="00846BC1" w:rsidRPr="00F162CA" w:rsidRDefault="00846BC1" w:rsidP="00454E00">
            <w:pPr>
              <w:rPr>
                <w:rFonts w:cstheme="minorHAnsi"/>
                <w:b/>
              </w:rPr>
            </w:pPr>
          </w:p>
          <w:p w14:paraId="6C5A3C7A" w14:textId="77777777" w:rsidR="00846BC1" w:rsidRPr="00F162CA" w:rsidRDefault="00846BC1" w:rsidP="00454E00">
            <w:pPr>
              <w:rPr>
                <w:rFonts w:cstheme="minorHAnsi"/>
                <w:b/>
              </w:rPr>
            </w:pPr>
          </w:p>
          <w:p w14:paraId="38609CB4" w14:textId="77777777" w:rsidR="00846BC1" w:rsidRPr="00F162CA" w:rsidRDefault="00846BC1" w:rsidP="00454E00">
            <w:pPr>
              <w:rPr>
                <w:rFonts w:cstheme="minorHAnsi"/>
                <w:b/>
              </w:rPr>
            </w:pPr>
          </w:p>
          <w:p w14:paraId="03234A46" w14:textId="1C0EB07C" w:rsidR="00846BC1" w:rsidRPr="00F162CA" w:rsidRDefault="00846BC1" w:rsidP="00454E00">
            <w:pPr>
              <w:rPr>
                <w:rFonts w:cstheme="minorHAnsi"/>
                <w:b/>
              </w:rPr>
            </w:pPr>
          </w:p>
          <w:p w14:paraId="791F22F1" w14:textId="77777777" w:rsidR="00846BC1" w:rsidRPr="00F162CA" w:rsidRDefault="00846BC1" w:rsidP="00454E00">
            <w:pPr>
              <w:rPr>
                <w:rFonts w:cstheme="minorHAnsi"/>
                <w:b/>
              </w:rPr>
            </w:pPr>
          </w:p>
          <w:p w14:paraId="304436C9" w14:textId="112404F6" w:rsidR="00846BC1" w:rsidRPr="00F162CA" w:rsidRDefault="00846BC1" w:rsidP="00454E00">
            <w:pPr>
              <w:rPr>
                <w:rFonts w:cstheme="minorHAnsi"/>
                <w:b/>
              </w:rPr>
            </w:pPr>
            <w:r w:rsidRPr="00F162CA">
              <w:rPr>
                <w:rFonts w:cstheme="minorHAnsi"/>
                <w:b/>
              </w:rPr>
              <w:t>TC</w:t>
            </w:r>
          </w:p>
        </w:tc>
        <w:tc>
          <w:tcPr>
            <w:tcW w:w="3402" w:type="dxa"/>
            <w:shd w:val="clear" w:color="auto" w:fill="auto"/>
          </w:tcPr>
          <w:p w14:paraId="2DA2E08C" w14:textId="77777777" w:rsidR="002054E3" w:rsidRPr="00F162CA" w:rsidRDefault="002054E3" w:rsidP="00205AB1">
            <w:pPr>
              <w:jc w:val="both"/>
              <w:rPr>
                <w:rFonts w:cstheme="minorHAnsi"/>
                <w:b/>
                <w:color w:val="FF0000"/>
              </w:rPr>
            </w:pPr>
          </w:p>
          <w:p w14:paraId="5E7B7289" w14:textId="77777777" w:rsidR="00846BC1" w:rsidRPr="00F162CA" w:rsidRDefault="00846BC1" w:rsidP="00205AB1">
            <w:pPr>
              <w:jc w:val="both"/>
              <w:rPr>
                <w:rFonts w:cstheme="minorHAnsi"/>
                <w:b/>
                <w:color w:val="FF0000"/>
              </w:rPr>
            </w:pPr>
          </w:p>
          <w:p w14:paraId="3EBCE9BC" w14:textId="77777777" w:rsidR="00846BC1" w:rsidRPr="00F162CA" w:rsidRDefault="00846BC1" w:rsidP="00205AB1">
            <w:pPr>
              <w:jc w:val="both"/>
              <w:rPr>
                <w:rFonts w:cstheme="minorHAnsi"/>
                <w:b/>
                <w:color w:val="FF0000"/>
              </w:rPr>
            </w:pPr>
          </w:p>
          <w:p w14:paraId="12235B0B" w14:textId="77777777" w:rsidR="00846BC1" w:rsidRPr="00F162CA" w:rsidRDefault="00846BC1" w:rsidP="00205AB1">
            <w:pPr>
              <w:jc w:val="both"/>
              <w:rPr>
                <w:rFonts w:cstheme="minorHAnsi"/>
                <w:b/>
                <w:color w:val="FF0000"/>
              </w:rPr>
            </w:pPr>
          </w:p>
          <w:p w14:paraId="1CEC1ECD" w14:textId="77777777" w:rsidR="00846BC1" w:rsidRPr="00F162CA" w:rsidRDefault="00846BC1" w:rsidP="00205AB1">
            <w:pPr>
              <w:jc w:val="both"/>
              <w:rPr>
                <w:rFonts w:cstheme="minorHAnsi"/>
                <w:b/>
                <w:color w:val="FF0000"/>
              </w:rPr>
            </w:pPr>
          </w:p>
          <w:p w14:paraId="511D25DC" w14:textId="77777777" w:rsidR="00846BC1" w:rsidRPr="00F162CA" w:rsidRDefault="00846BC1" w:rsidP="00205AB1">
            <w:pPr>
              <w:jc w:val="both"/>
              <w:rPr>
                <w:rFonts w:cstheme="minorHAnsi"/>
                <w:b/>
                <w:color w:val="FF0000"/>
              </w:rPr>
            </w:pPr>
          </w:p>
          <w:p w14:paraId="7F7EDC68" w14:textId="77777777" w:rsidR="00846BC1" w:rsidRPr="00F162CA" w:rsidRDefault="00846BC1" w:rsidP="00205AB1">
            <w:pPr>
              <w:jc w:val="both"/>
              <w:rPr>
                <w:rFonts w:cstheme="minorHAnsi"/>
                <w:b/>
                <w:color w:val="FF0000"/>
              </w:rPr>
            </w:pPr>
          </w:p>
          <w:p w14:paraId="1856DA39" w14:textId="77777777" w:rsidR="00846BC1" w:rsidRPr="00F162CA" w:rsidRDefault="00846BC1" w:rsidP="00205AB1">
            <w:pPr>
              <w:jc w:val="both"/>
              <w:rPr>
                <w:rFonts w:cstheme="minorHAnsi"/>
                <w:b/>
                <w:color w:val="FF0000"/>
              </w:rPr>
            </w:pPr>
          </w:p>
          <w:p w14:paraId="0E219FD0" w14:textId="77777777" w:rsidR="00846BC1" w:rsidRPr="00F162CA" w:rsidRDefault="00846BC1" w:rsidP="00205AB1">
            <w:pPr>
              <w:jc w:val="both"/>
              <w:rPr>
                <w:rFonts w:cstheme="minorHAnsi"/>
                <w:b/>
                <w:color w:val="FF0000"/>
              </w:rPr>
            </w:pPr>
          </w:p>
          <w:p w14:paraId="0E1841D5" w14:textId="77777777" w:rsidR="00846BC1" w:rsidRPr="00F162CA" w:rsidRDefault="00846BC1" w:rsidP="00205AB1">
            <w:pPr>
              <w:jc w:val="both"/>
              <w:rPr>
                <w:rFonts w:cstheme="minorHAnsi"/>
                <w:b/>
                <w:color w:val="FF0000"/>
              </w:rPr>
            </w:pPr>
          </w:p>
          <w:p w14:paraId="0FE9431D" w14:textId="77777777" w:rsidR="00846BC1" w:rsidRPr="00F162CA" w:rsidRDefault="00846BC1" w:rsidP="00205AB1">
            <w:pPr>
              <w:jc w:val="both"/>
              <w:rPr>
                <w:rFonts w:cstheme="minorHAnsi"/>
                <w:b/>
                <w:color w:val="FF0000"/>
              </w:rPr>
            </w:pPr>
          </w:p>
          <w:p w14:paraId="0433735C" w14:textId="77777777" w:rsidR="00846BC1" w:rsidRPr="00F162CA" w:rsidRDefault="00846BC1" w:rsidP="00205AB1">
            <w:pPr>
              <w:jc w:val="both"/>
              <w:rPr>
                <w:rFonts w:cstheme="minorHAnsi"/>
                <w:b/>
                <w:color w:val="FF0000"/>
              </w:rPr>
            </w:pPr>
          </w:p>
          <w:p w14:paraId="17C859C7" w14:textId="77777777" w:rsidR="00846BC1" w:rsidRPr="00F162CA" w:rsidRDefault="00846BC1" w:rsidP="00205AB1">
            <w:pPr>
              <w:jc w:val="both"/>
              <w:rPr>
                <w:rFonts w:cstheme="minorHAnsi"/>
                <w:b/>
                <w:color w:val="FF0000"/>
              </w:rPr>
            </w:pPr>
          </w:p>
          <w:p w14:paraId="672F9162" w14:textId="77777777" w:rsidR="00846BC1" w:rsidRPr="00F162CA" w:rsidRDefault="00846BC1" w:rsidP="00205AB1">
            <w:pPr>
              <w:jc w:val="both"/>
              <w:rPr>
                <w:rFonts w:cstheme="minorHAnsi"/>
                <w:b/>
                <w:color w:val="FF0000"/>
              </w:rPr>
            </w:pPr>
          </w:p>
          <w:p w14:paraId="134C2297" w14:textId="77777777" w:rsidR="00846BC1" w:rsidRPr="00F162CA" w:rsidRDefault="00846BC1" w:rsidP="00205AB1">
            <w:pPr>
              <w:jc w:val="both"/>
              <w:rPr>
                <w:rFonts w:cstheme="minorHAnsi"/>
                <w:b/>
                <w:color w:val="FF0000"/>
              </w:rPr>
            </w:pPr>
          </w:p>
          <w:p w14:paraId="4FDC13FB" w14:textId="77777777" w:rsidR="00846BC1" w:rsidRPr="00F162CA" w:rsidRDefault="00846BC1" w:rsidP="00205AB1">
            <w:pPr>
              <w:jc w:val="both"/>
              <w:rPr>
                <w:rFonts w:cstheme="minorHAnsi"/>
                <w:b/>
                <w:color w:val="FF0000"/>
              </w:rPr>
            </w:pPr>
          </w:p>
          <w:p w14:paraId="706520EB" w14:textId="77777777" w:rsidR="00846BC1" w:rsidRPr="00F162CA" w:rsidRDefault="00846BC1" w:rsidP="00205AB1">
            <w:pPr>
              <w:jc w:val="both"/>
              <w:rPr>
                <w:rFonts w:cstheme="minorHAnsi"/>
                <w:b/>
                <w:color w:val="FF0000"/>
              </w:rPr>
            </w:pPr>
          </w:p>
          <w:p w14:paraId="1D156EBC" w14:textId="77777777" w:rsidR="00846BC1" w:rsidRPr="00F162CA" w:rsidRDefault="00846BC1" w:rsidP="00205AB1">
            <w:pPr>
              <w:jc w:val="both"/>
              <w:rPr>
                <w:rFonts w:cstheme="minorHAnsi"/>
                <w:b/>
                <w:color w:val="FF0000"/>
              </w:rPr>
            </w:pPr>
          </w:p>
          <w:p w14:paraId="5A77B17C" w14:textId="685B42E5" w:rsidR="00846BC1" w:rsidRPr="00F162CA" w:rsidRDefault="00846BC1" w:rsidP="00205AB1">
            <w:pPr>
              <w:jc w:val="both"/>
              <w:rPr>
                <w:rFonts w:cstheme="minorHAnsi"/>
                <w:b/>
                <w:color w:val="FF0000"/>
              </w:rPr>
            </w:pPr>
          </w:p>
          <w:p w14:paraId="2547B7B8" w14:textId="6EABE378" w:rsidR="00846BC1" w:rsidRPr="00F162CA" w:rsidRDefault="00846BC1" w:rsidP="00205AB1">
            <w:pPr>
              <w:jc w:val="both"/>
              <w:rPr>
                <w:rFonts w:cstheme="minorHAnsi"/>
                <w:b/>
                <w:color w:val="FF0000"/>
              </w:rPr>
            </w:pPr>
          </w:p>
          <w:p w14:paraId="6338E690" w14:textId="77777777" w:rsidR="00846BC1" w:rsidRPr="00F162CA" w:rsidRDefault="00846BC1" w:rsidP="00205AB1">
            <w:pPr>
              <w:jc w:val="both"/>
              <w:rPr>
                <w:rFonts w:cstheme="minorHAnsi"/>
                <w:b/>
                <w:color w:val="FF0000"/>
              </w:rPr>
            </w:pPr>
          </w:p>
          <w:p w14:paraId="0D6F9516" w14:textId="148CA074" w:rsidR="00846BC1" w:rsidRPr="00F162CA" w:rsidRDefault="00846BC1" w:rsidP="00205AB1">
            <w:pPr>
              <w:jc w:val="both"/>
              <w:rPr>
                <w:rFonts w:cstheme="minorHAnsi"/>
                <w:b/>
                <w:color w:val="FF0000"/>
              </w:rPr>
            </w:pPr>
            <w:r w:rsidRPr="00F162CA">
              <w:rPr>
                <w:rFonts w:cstheme="minorHAnsi"/>
                <w:b/>
                <w:color w:val="FF0000"/>
              </w:rPr>
              <w:t>Email group with list of dates for a meeting on addressing TA</w:t>
            </w:r>
          </w:p>
          <w:p w14:paraId="43F6974F" w14:textId="21567913" w:rsidR="00846BC1" w:rsidRPr="00F162CA" w:rsidRDefault="00846BC1" w:rsidP="00205AB1">
            <w:pPr>
              <w:jc w:val="both"/>
              <w:rPr>
                <w:rFonts w:cstheme="minorHAnsi"/>
                <w:b/>
                <w:color w:val="FF0000"/>
              </w:rPr>
            </w:pPr>
          </w:p>
        </w:tc>
      </w:tr>
      <w:tr w:rsidR="0004369A" w:rsidRPr="00F162CA" w14:paraId="3EFAA7FF" w14:textId="77777777" w:rsidTr="00A947C1">
        <w:tc>
          <w:tcPr>
            <w:tcW w:w="1560" w:type="dxa"/>
          </w:tcPr>
          <w:p w14:paraId="161303D8" w14:textId="3C250BC9" w:rsidR="0004369A" w:rsidRPr="00F162CA" w:rsidRDefault="0004369A" w:rsidP="009E49FB">
            <w:pPr>
              <w:rPr>
                <w:rFonts w:cstheme="minorHAnsi"/>
              </w:rPr>
            </w:pPr>
            <w:r w:rsidRPr="00F162CA">
              <w:rPr>
                <w:rFonts w:cstheme="minorHAnsi"/>
              </w:rPr>
              <w:t>Topics for KHG events</w:t>
            </w:r>
          </w:p>
        </w:tc>
        <w:tc>
          <w:tcPr>
            <w:tcW w:w="9214" w:type="dxa"/>
            <w:shd w:val="clear" w:color="auto" w:fill="auto"/>
          </w:tcPr>
          <w:p w14:paraId="255F9FCD" w14:textId="72E2AE23" w:rsidR="0004369A" w:rsidRPr="00F162CA" w:rsidRDefault="00F162CA" w:rsidP="008205A8">
            <w:pPr>
              <w:jc w:val="both"/>
              <w:rPr>
                <w:rFonts w:cstheme="minorHAnsi"/>
              </w:rPr>
            </w:pPr>
            <w:r w:rsidRPr="00F162CA">
              <w:rPr>
                <w:rFonts w:cstheme="minorHAnsi"/>
              </w:rPr>
              <w:t>Events group has asked which</w:t>
            </w:r>
            <w:r w:rsidR="00576CBC" w:rsidRPr="00F162CA">
              <w:rPr>
                <w:rFonts w:cstheme="minorHAnsi"/>
              </w:rPr>
              <w:t xml:space="preserve"> topics each sub group would like an event on</w:t>
            </w:r>
            <w:r w:rsidR="00846BC1" w:rsidRPr="00F162CA">
              <w:rPr>
                <w:rFonts w:cstheme="minorHAnsi"/>
              </w:rPr>
              <w:t xml:space="preserve">. It would be useful to identify the topic, any issues it should cover, organisations to work with and preferred speakers. </w:t>
            </w:r>
          </w:p>
          <w:p w14:paraId="37D7E795" w14:textId="77777777" w:rsidR="00576CBC" w:rsidRPr="00F162CA" w:rsidRDefault="00576CBC" w:rsidP="008205A8">
            <w:pPr>
              <w:jc w:val="both"/>
              <w:rPr>
                <w:rFonts w:cstheme="minorHAnsi"/>
              </w:rPr>
            </w:pPr>
            <w:r w:rsidRPr="00F162CA">
              <w:rPr>
                <w:rFonts w:cstheme="minorHAnsi"/>
              </w:rPr>
              <w:t xml:space="preserve">Also the events group would welcome new members. </w:t>
            </w:r>
          </w:p>
          <w:p w14:paraId="79C0B933" w14:textId="6917D635" w:rsidR="00576CBC" w:rsidRPr="00F162CA" w:rsidRDefault="00576CBC" w:rsidP="008205A8">
            <w:pPr>
              <w:jc w:val="both"/>
              <w:rPr>
                <w:rFonts w:cstheme="minorHAnsi"/>
              </w:rPr>
            </w:pPr>
            <w:r w:rsidRPr="00F162CA">
              <w:rPr>
                <w:rFonts w:cstheme="minorHAnsi"/>
              </w:rPr>
              <w:lastRenderedPageBreak/>
              <w:t>Topics; cost of living and supporting households to cope</w:t>
            </w:r>
            <w:r w:rsidR="00F162CA" w:rsidRPr="00F162CA">
              <w:rPr>
                <w:rFonts w:cstheme="minorHAnsi"/>
              </w:rPr>
              <w:t xml:space="preserve">. Organisations to work with include </w:t>
            </w:r>
            <w:r w:rsidR="00F6196B" w:rsidRPr="00F162CA">
              <w:rPr>
                <w:rFonts w:cstheme="minorHAnsi"/>
              </w:rPr>
              <w:t xml:space="preserve">Citizen Advice, KSAS, </w:t>
            </w:r>
            <w:r w:rsidR="00610E70" w:rsidRPr="00F162CA">
              <w:rPr>
                <w:rFonts w:cstheme="minorHAnsi"/>
              </w:rPr>
              <w:t>and Food</w:t>
            </w:r>
            <w:r w:rsidR="00F6196B" w:rsidRPr="00F162CA">
              <w:rPr>
                <w:rFonts w:cstheme="minorHAnsi"/>
              </w:rPr>
              <w:t xml:space="preserve"> bank organisation. Must not focus on how bad it is – but solution focused. How to reduce food waste and get more meals from less. Jack Monroe</w:t>
            </w:r>
            <w:r w:rsidR="00F162CA" w:rsidRPr="00F162CA">
              <w:rPr>
                <w:rFonts w:cstheme="minorHAnsi"/>
              </w:rPr>
              <w:t xml:space="preserve"> eating for a £, Clothes banks, etc.</w:t>
            </w:r>
          </w:p>
          <w:p w14:paraId="70F0A5B1" w14:textId="061E7F39" w:rsidR="00F6196B" w:rsidRPr="00F162CA" w:rsidRDefault="00F6196B" w:rsidP="008205A8">
            <w:pPr>
              <w:jc w:val="both"/>
              <w:rPr>
                <w:rFonts w:cstheme="minorHAnsi"/>
              </w:rPr>
            </w:pPr>
            <w:r w:rsidRPr="00F162CA">
              <w:rPr>
                <w:rFonts w:cstheme="minorHAnsi"/>
              </w:rPr>
              <w:t>NM Debt advice and Step Change</w:t>
            </w:r>
          </w:p>
          <w:p w14:paraId="5B036EE5" w14:textId="6EBD4613" w:rsidR="00F6196B" w:rsidRPr="00F162CA" w:rsidRDefault="00F6196B" w:rsidP="008205A8">
            <w:pPr>
              <w:jc w:val="both"/>
              <w:rPr>
                <w:rFonts w:cstheme="minorHAnsi"/>
              </w:rPr>
            </w:pPr>
            <w:r w:rsidRPr="00F162CA">
              <w:rPr>
                <w:rFonts w:cstheme="minorHAnsi"/>
              </w:rPr>
              <w:t>DLUHC and grant support coming.</w:t>
            </w:r>
          </w:p>
          <w:p w14:paraId="728728DE" w14:textId="4991CF0B" w:rsidR="00576CBC" w:rsidRPr="00F162CA" w:rsidRDefault="00576CBC" w:rsidP="009C0CDF">
            <w:pPr>
              <w:jc w:val="both"/>
              <w:rPr>
                <w:rFonts w:cstheme="minorHAnsi"/>
              </w:rPr>
            </w:pPr>
          </w:p>
        </w:tc>
        <w:tc>
          <w:tcPr>
            <w:tcW w:w="850" w:type="dxa"/>
            <w:shd w:val="clear" w:color="auto" w:fill="auto"/>
          </w:tcPr>
          <w:p w14:paraId="077F735E" w14:textId="77777777" w:rsidR="0004369A" w:rsidRPr="00F162CA" w:rsidRDefault="0004369A" w:rsidP="00454E00">
            <w:pPr>
              <w:rPr>
                <w:rFonts w:cstheme="minorHAnsi"/>
                <w:b/>
              </w:rPr>
            </w:pPr>
          </w:p>
          <w:p w14:paraId="71D7D601" w14:textId="77777777" w:rsidR="009C0CDF" w:rsidRPr="00F162CA" w:rsidRDefault="009C0CDF" w:rsidP="00454E00">
            <w:pPr>
              <w:rPr>
                <w:rFonts w:cstheme="minorHAnsi"/>
                <w:b/>
              </w:rPr>
            </w:pPr>
            <w:r w:rsidRPr="00F162CA">
              <w:rPr>
                <w:rFonts w:cstheme="minorHAnsi"/>
                <w:b/>
              </w:rPr>
              <w:t>All</w:t>
            </w:r>
          </w:p>
          <w:p w14:paraId="54C5EB26" w14:textId="77777777" w:rsidR="009C0CDF" w:rsidRPr="00F162CA" w:rsidRDefault="009C0CDF" w:rsidP="00454E00">
            <w:pPr>
              <w:rPr>
                <w:rFonts w:cstheme="minorHAnsi"/>
                <w:b/>
              </w:rPr>
            </w:pPr>
          </w:p>
          <w:p w14:paraId="2FFB8617" w14:textId="77777777" w:rsidR="009C0CDF" w:rsidRPr="00F162CA" w:rsidRDefault="009C0CDF" w:rsidP="00454E00">
            <w:pPr>
              <w:rPr>
                <w:rFonts w:cstheme="minorHAnsi"/>
                <w:b/>
              </w:rPr>
            </w:pPr>
          </w:p>
          <w:p w14:paraId="41491498" w14:textId="77777777" w:rsidR="009C0CDF" w:rsidRPr="00F162CA" w:rsidRDefault="009C0CDF" w:rsidP="00454E00">
            <w:pPr>
              <w:rPr>
                <w:rFonts w:cstheme="minorHAnsi"/>
                <w:b/>
              </w:rPr>
            </w:pPr>
          </w:p>
          <w:p w14:paraId="207512F6" w14:textId="77777777" w:rsidR="009C0CDF" w:rsidRPr="00F162CA" w:rsidRDefault="009C0CDF" w:rsidP="00454E00">
            <w:pPr>
              <w:rPr>
                <w:rFonts w:cstheme="minorHAnsi"/>
                <w:b/>
              </w:rPr>
            </w:pPr>
          </w:p>
          <w:p w14:paraId="4B9E542B" w14:textId="2C7EBA73" w:rsidR="009C0CDF" w:rsidRPr="00F162CA" w:rsidRDefault="009C0CDF" w:rsidP="00454E00">
            <w:pPr>
              <w:rPr>
                <w:rFonts w:cstheme="minorHAnsi"/>
                <w:b/>
              </w:rPr>
            </w:pPr>
            <w:r w:rsidRPr="00F162CA">
              <w:rPr>
                <w:rFonts w:cstheme="minorHAnsi"/>
                <w:b/>
              </w:rPr>
              <w:t>HM</w:t>
            </w:r>
          </w:p>
          <w:p w14:paraId="4637BDB7" w14:textId="13D41E62" w:rsidR="009C0CDF" w:rsidRPr="00F162CA" w:rsidRDefault="009C0CDF" w:rsidP="00454E00">
            <w:pPr>
              <w:rPr>
                <w:rFonts w:cstheme="minorHAnsi"/>
                <w:b/>
              </w:rPr>
            </w:pPr>
          </w:p>
        </w:tc>
        <w:tc>
          <w:tcPr>
            <w:tcW w:w="3402" w:type="dxa"/>
            <w:shd w:val="clear" w:color="auto" w:fill="auto"/>
          </w:tcPr>
          <w:p w14:paraId="7544D646" w14:textId="77777777" w:rsidR="0004369A" w:rsidRPr="00F162CA" w:rsidRDefault="0004369A" w:rsidP="00205AB1">
            <w:pPr>
              <w:jc w:val="both"/>
              <w:rPr>
                <w:rFonts w:cstheme="minorHAnsi"/>
                <w:b/>
                <w:color w:val="FF0000"/>
              </w:rPr>
            </w:pPr>
          </w:p>
          <w:p w14:paraId="2F70C771" w14:textId="77777777" w:rsidR="009C0CDF" w:rsidRPr="00F162CA" w:rsidRDefault="009C0CDF" w:rsidP="00205AB1">
            <w:pPr>
              <w:jc w:val="both"/>
              <w:rPr>
                <w:rFonts w:cstheme="minorHAnsi"/>
                <w:b/>
                <w:color w:val="FF0000"/>
              </w:rPr>
            </w:pPr>
            <w:r w:rsidRPr="00F162CA">
              <w:rPr>
                <w:rFonts w:cstheme="minorHAnsi"/>
                <w:b/>
                <w:color w:val="FF0000"/>
              </w:rPr>
              <w:t>Email HM with any further ideas for topics</w:t>
            </w:r>
          </w:p>
          <w:p w14:paraId="423221CA" w14:textId="77777777" w:rsidR="009C0CDF" w:rsidRPr="00F162CA" w:rsidRDefault="009C0CDF" w:rsidP="00205AB1">
            <w:pPr>
              <w:jc w:val="both"/>
              <w:rPr>
                <w:rFonts w:cstheme="minorHAnsi"/>
                <w:b/>
                <w:color w:val="FF0000"/>
              </w:rPr>
            </w:pPr>
          </w:p>
          <w:p w14:paraId="5DD6B766" w14:textId="77777777" w:rsidR="009C0CDF" w:rsidRPr="00F162CA" w:rsidRDefault="009C0CDF" w:rsidP="00205AB1">
            <w:pPr>
              <w:jc w:val="both"/>
              <w:rPr>
                <w:rFonts w:cstheme="minorHAnsi"/>
                <w:b/>
                <w:color w:val="FF0000"/>
              </w:rPr>
            </w:pPr>
          </w:p>
          <w:p w14:paraId="780972A6" w14:textId="77777777" w:rsidR="009C0CDF" w:rsidRPr="00F162CA" w:rsidRDefault="009C0CDF" w:rsidP="00205AB1">
            <w:pPr>
              <w:jc w:val="both"/>
              <w:rPr>
                <w:rFonts w:cstheme="minorHAnsi"/>
                <w:b/>
                <w:color w:val="FF0000"/>
              </w:rPr>
            </w:pPr>
          </w:p>
          <w:p w14:paraId="6375F310" w14:textId="373B1F62" w:rsidR="009C0CDF" w:rsidRPr="00F162CA" w:rsidRDefault="009C0CDF" w:rsidP="00205AB1">
            <w:pPr>
              <w:jc w:val="both"/>
              <w:rPr>
                <w:rFonts w:cstheme="minorHAnsi"/>
                <w:b/>
                <w:color w:val="FF0000"/>
              </w:rPr>
            </w:pPr>
            <w:r w:rsidRPr="00F162CA">
              <w:rPr>
                <w:rFonts w:cstheme="minorHAnsi"/>
                <w:b/>
                <w:color w:val="FF0000"/>
              </w:rPr>
              <w:t>Email group seeking volunteers to join events group</w:t>
            </w:r>
          </w:p>
        </w:tc>
      </w:tr>
      <w:tr w:rsidR="0004369A" w:rsidRPr="00F162CA" w14:paraId="6B6FA26D" w14:textId="77777777" w:rsidTr="00A947C1">
        <w:tc>
          <w:tcPr>
            <w:tcW w:w="1560" w:type="dxa"/>
          </w:tcPr>
          <w:p w14:paraId="0A1BB0B7" w14:textId="38A69076" w:rsidR="0004369A" w:rsidRPr="00F162CA" w:rsidRDefault="0004369A" w:rsidP="009E49FB">
            <w:pPr>
              <w:rPr>
                <w:rFonts w:cstheme="minorHAnsi"/>
              </w:rPr>
            </w:pPr>
            <w:r w:rsidRPr="00F162CA">
              <w:rPr>
                <w:rFonts w:cstheme="minorHAnsi"/>
              </w:rPr>
              <w:lastRenderedPageBreak/>
              <w:t>Any Urgent National Policy, Case Law Updates</w:t>
            </w:r>
          </w:p>
        </w:tc>
        <w:tc>
          <w:tcPr>
            <w:tcW w:w="9214" w:type="dxa"/>
            <w:shd w:val="clear" w:color="auto" w:fill="auto"/>
          </w:tcPr>
          <w:p w14:paraId="393108CC" w14:textId="08C83F6F" w:rsidR="009C0CDF" w:rsidRPr="00F162CA" w:rsidRDefault="00F6196B" w:rsidP="008205A8">
            <w:pPr>
              <w:jc w:val="both"/>
              <w:rPr>
                <w:rFonts w:cstheme="minorHAnsi"/>
              </w:rPr>
            </w:pPr>
            <w:r w:rsidRPr="00F162CA">
              <w:rPr>
                <w:rFonts w:cstheme="minorHAnsi"/>
              </w:rPr>
              <w:t>SC use of AHAS figures. AHAS has been agreed as an objective source of affordability.</w:t>
            </w:r>
            <w:r w:rsidR="00F162CA" w:rsidRPr="00F162CA">
              <w:rPr>
                <w:rFonts w:cstheme="minorHAnsi"/>
              </w:rPr>
              <w:t xml:space="preserve"> </w:t>
            </w:r>
            <w:r w:rsidR="009C0CDF" w:rsidRPr="00F162CA">
              <w:rPr>
                <w:rFonts w:cstheme="minorHAnsi"/>
              </w:rPr>
              <w:t>SC pasted the details below into the chat function;</w:t>
            </w:r>
          </w:p>
          <w:p w14:paraId="627FD19F" w14:textId="77777777" w:rsidR="009C0CDF" w:rsidRPr="009C0CDF" w:rsidRDefault="009C0CDF" w:rsidP="009C0CDF">
            <w:pPr>
              <w:spacing w:before="100" w:beforeAutospacing="1" w:after="100" w:afterAutospacing="1"/>
              <w:rPr>
                <w:rFonts w:eastAsia="Times New Roman" w:cstheme="minorHAnsi"/>
                <w:lang w:eastAsia="en-GB"/>
              </w:rPr>
            </w:pPr>
            <w:r w:rsidRPr="009C0CDF">
              <w:rPr>
                <w:rFonts w:eastAsia="Times New Roman" w:cstheme="minorHAnsi"/>
                <w:b/>
                <w:bCs/>
                <w:i/>
                <w:iCs/>
                <w:lang w:eastAsia="en-GB"/>
              </w:rPr>
              <w:t xml:space="preserve">Kingston Upon Thames RLBC v Baptie </w:t>
            </w:r>
          </w:p>
          <w:p w14:paraId="6E34599A" w14:textId="47F26C9E" w:rsidR="009C0CDF" w:rsidRPr="009C0CDF" w:rsidRDefault="009C0CDF" w:rsidP="009C0CDF">
            <w:pPr>
              <w:rPr>
                <w:rFonts w:eastAsia="Times New Roman" w:cstheme="minorHAnsi"/>
                <w:lang w:eastAsia="en-GB"/>
              </w:rPr>
            </w:pPr>
            <w:r w:rsidRPr="009C0CDF">
              <w:rPr>
                <w:rFonts w:eastAsia="Times New Roman" w:cstheme="minorHAnsi"/>
                <w:lang w:eastAsia="en-GB"/>
              </w:rPr>
              <w:t>​</w:t>
            </w:r>
            <w:r w:rsidRPr="00F162CA">
              <w:rPr>
                <w:rFonts w:eastAsia="Times New Roman" w:cstheme="minorHAnsi"/>
                <w:lang w:eastAsia="en-GB"/>
              </w:rPr>
              <w:t xml:space="preserve"> </w:t>
            </w:r>
            <w:r w:rsidRPr="009C0CDF">
              <w:rPr>
                <w:rFonts w:eastAsia="Times New Roman" w:cstheme="minorHAnsi"/>
                <w:lang w:eastAsia="en-GB"/>
              </w:rPr>
              <w:t xml:space="preserve">[2022] EWCA Civ 888 </w:t>
            </w:r>
          </w:p>
          <w:p w14:paraId="695E5943" w14:textId="77777777" w:rsidR="009C0CDF" w:rsidRPr="009C0CDF" w:rsidRDefault="009C0CDF" w:rsidP="009C0CDF">
            <w:pPr>
              <w:spacing w:before="100" w:beforeAutospacing="1" w:after="100" w:afterAutospacing="1"/>
              <w:rPr>
                <w:rFonts w:eastAsia="Times New Roman" w:cstheme="minorHAnsi"/>
                <w:lang w:eastAsia="en-GB"/>
              </w:rPr>
            </w:pPr>
            <w:r w:rsidRPr="009C0CDF">
              <w:rPr>
                <w:rFonts w:eastAsia="Times New Roman" w:cstheme="minorHAnsi"/>
                <w:lang w:eastAsia="en-GB"/>
              </w:rPr>
              <w:t xml:space="preserve">Peter Jackson, Asplin, Warby LJJ </w:t>
            </w:r>
          </w:p>
          <w:p w14:paraId="639343F7" w14:textId="77777777" w:rsidR="009C0CDF" w:rsidRPr="009C0CDF" w:rsidRDefault="009C0CDF" w:rsidP="009C0CDF">
            <w:pPr>
              <w:spacing w:before="100" w:beforeAutospacing="1" w:after="100" w:afterAutospacing="1"/>
              <w:rPr>
                <w:rFonts w:eastAsia="Times New Roman" w:cstheme="minorHAnsi"/>
                <w:lang w:eastAsia="en-GB"/>
              </w:rPr>
            </w:pPr>
            <w:r w:rsidRPr="009C0CDF">
              <w:rPr>
                <w:rFonts w:eastAsia="Times New Roman" w:cstheme="minorHAnsi"/>
                <w:lang w:eastAsia="en-GB"/>
              </w:rPr>
              <w:t xml:space="preserve">The Association of Housing Advice Services (“AHAS”) is a non-statutory body which conducts and publishes research on housing policy. It has published – and updated from time to time - a document entitled </w:t>
            </w:r>
            <w:r w:rsidRPr="009C0CDF">
              <w:rPr>
                <w:rFonts w:eastAsia="Times New Roman" w:cstheme="minorHAnsi"/>
                <w:i/>
                <w:iCs/>
                <w:lang w:eastAsia="en-GB"/>
              </w:rPr>
              <w:t xml:space="preserve">Evidence base for cost of living and guidance for caseworkers </w:t>
            </w:r>
            <w:r w:rsidRPr="009C0CDF">
              <w:rPr>
                <w:rFonts w:eastAsia="Times New Roman" w:cstheme="minorHAnsi"/>
                <w:lang w:eastAsia="en-GB"/>
              </w:rPr>
              <w:t>which offers suggestions for what amounts to a reasonable living cost for individuals and families (</w:t>
            </w:r>
            <w:r w:rsidRPr="009C0CDF">
              <w:rPr>
                <w:rFonts w:eastAsia="Times New Roman" w:cstheme="minorHAnsi"/>
                <w:i/>
                <w:iCs/>
                <w:lang w:eastAsia="en-GB"/>
              </w:rPr>
              <w:t>e.g</w:t>
            </w:r>
            <w:r w:rsidRPr="009C0CDF">
              <w:rPr>
                <w:rFonts w:eastAsia="Times New Roman" w:cstheme="minorHAnsi"/>
                <w:lang w:eastAsia="en-GB"/>
              </w:rPr>
              <w:t xml:space="preserve">. in 2019, it suggests allowing £21 per week per person for food, explained by reference to worked examples and actual food costs at major supermarkets). </w:t>
            </w:r>
          </w:p>
          <w:p w14:paraId="38F80870" w14:textId="20A68F7E" w:rsidR="009C0CDF" w:rsidRPr="00F162CA" w:rsidRDefault="009C0CDF" w:rsidP="009C0CDF">
            <w:pPr>
              <w:spacing w:before="100" w:beforeAutospacing="1" w:after="100" w:afterAutospacing="1"/>
              <w:rPr>
                <w:rFonts w:eastAsia="Times New Roman" w:cstheme="minorHAnsi"/>
                <w:lang w:eastAsia="en-GB"/>
              </w:rPr>
            </w:pPr>
            <w:r w:rsidRPr="009C0CDF">
              <w:rPr>
                <w:rFonts w:eastAsia="Times New Roman" w:cstheme="minorHAnsi"/>
                <w:lang w:eastAsia="en-GB"/>
              </w:rPr>
              <w:t>Ms Baptie was evicted owing to rent arrears. She applied to the local authority as homeless under Part 7, Housing Act 1996. The authority concluded that she was intentionally homeless; it relied on the 2019 AHAS guidance and decided that she had sufficient funds to pay her rent and meet her necessary living costs. The county court judge quashed that decision on appeal and held that the AHAS guidance was a legally irrelevant factor which the authority was wrong to take into account. The Court of Appeal allowed an appeal. The guidance was a reliable source of information about the prices of goods and items which an authority was entitled to take into account. The authority had been entitled to reach the decision that Ms Baptie was intentionally homeless.</w:t>
            </w:r>
          </w:p>
          <w:p w14:paraId="0A1B3051" w14:textId="32E3AA98" w:rsidR="00F6196B" w:rsidRPr="00F162CA" w:rsidRDefault="00F6196B" w:rsidP="008205A8">
            <w:pPr>
              <w:jc w:val="both"/>
              <w:rPr>
                <w:rFonts w:cstheme="minorHAnsi"/>
              </w:rPr>
            </w:pPr>
            <w:r w:rsidRPr="00F162CA">
              <w:rPr>
                <w:rFonts w:cstheme="minorHAnsi"/>
              </w:rPr>
              <w:t xml:space="preserve">RM </w:t>
            </w:r>
            <w:r w:rsidR="00F162CA" w:rsidRPr="00F162CA">
              <w:rPr>
                <w:rFonts w:cstheme="minorHAnsi"/>
              </w:rPr>
              <w:t xml:space="preserve">they had a </w:t>
            </w:r>
            <w:r w:rsidRPr="00F162CA">
              <w:rPr>
                <w:rFonts w:cstheme="minorHAnsi"/>
              </w:rPr>
              <w:t xml:space="preserve">recommendation </w:t>
            </w:r>
            <w:r w:rsidR="007D6C3C" w:rsidRPr="00F162CA">
              <w:rPr>
                <w:rFonts w:cstheme="minorHAnsi"/>
              </w:rPr>
              <w:t xml:space="preserve">from Minos to </w:t>
            </w:r>
            <w:r w:rsidRPr="00F162CA">
              <w:rPr>
                <w:rFonts w:cstheme="minorHAnsi"/>
              </w:rPr>
              <w:t>a</w:t>
            </w:r>
            <w:r w:rsidR="009C0CDF" w:rsidRPr="00F162CA">
              <w:rPr>
                <w:rFonts w:cstheme="minorHAnsi"/>
              </w:rPr>
              <w:t>d</w:t>
            </w:r>
            <w:r w:rsidRPr="00F162CA">
              <w:rPr>
                <w:rFonts w:cstheme="minorHAnsi"/>
              </w:rPr>
              <w:t xml:space="preserve">d 15% </w:t>
            </w:r>
            <w:r w:rsidR="009C0CDF" w:rsidRPr="00F162CA">
              <w:rPr>
                <w:rFonts w:cstheme="minorHAnsi"/>
              </w:rPr>
              <w:t>to AHAS figures to September and then</w:t>
            </w:r>
            <w:r w:rsidRPr="00F162CA">
              <w:rPr>
                <w:rFonts w:cstheme="minorHAnsi"/>
              </w:rPr>
              <w:t xml:space="preserve"> 30% after Sept</w:t>
            </w:r>
            <w:r w:rsidR="009C0CDF" w:rsidRPr="00F162CA">
              <w:rPr>
                <w:rFonts w:cstheme="minorHAnsi"/>
              </w:rPr>
              <w:t>ember to cover affordability and the cost of living increases.</w:t>
            </w:r>
          </w:p>
          <w:p w14:paraId="6C5891EE" w14:textId="77777777" w:rsidR="00F6196B" w:rsidRPr="00F162CA" w:rsidRDefault="00F6196B" w:rsidP="008205A8">
            <w:pPr>
              <w:jc w:val="both"/>
              <w:rPr>
                <w:rFonts w:cstheme="minorHAnsi"/>
              </w:rPr>
            </w:pPr>
          </w:p>
          <w:p w14:paraId="34140F5C" w14:textId="07932801" w:rsidR="00F6196B" w:rsidRPr="00F162CA" w:rsidRDefault="009C0CDF" w:rsidP="008205A8">
            <w:pPr>
              <w:jc w:val="both"/>
              <w:rPr>
                <w:rFonts w:cstheme="minorHAnsi"/>
              </w:rPr>
            </w:pPr>
            <w:r w:rsidRPr="00F162CA">
              <w:rPr>
                <w:rFonts w:cstheme="minorHAnsi"/>
              </w:rPr>
              <w:t>TC asked that when your organisation is</w:t>
            </w:r>
            <w:r w:rsidR="00F6196B" w:rsidRPr="00F162CA">
              <w:rPr>
                <w:rFonts w:cstheme="minorHAnsi"/>
              </w:rPr>
              <w:t xml:space="preserve"> planning training </w:t>
            </w:r>
            <w:r w:rsidRPr="00F162CA">
              <w:rPr>
                <w:rFonts w:cstheme="minorHAnsi"/>
              </w:rPr>
              <w:t xml:space="preserve">to </w:t>
            </w:r>
            <w:r w:rsidR="00F6196B" w:rsidRPr="00F162CA">
              <w:rPr>
                <w:rFonts w:cstheme="minorHAnsi"/>
              </w:rPr>
              <w:t xml:space="preserve">please let each other know so can share the costs. </w:t>
            </w:r>
          </w:p>
          <w:p w14:paraId="20E6FD90" w14:textId="77777777" w:rsidR="00F6196B" w:rsidRPr="00F162CA" w:rsidRDefault="00F6196B" w:rsidP="008205A8">
            <w:pPr>
              <w:jc w:val="both"/>
              <w:rPr>
                <w:rFonts w:cstheme="minorHAnsi"/>
              </w:rPr>
            </w:pPr>
          </w:p>
          <w:p w14:paraId="38C6CBC1" w14:textId="18001EEC" w:rsidR="00F6196B" w:rsidRPr="00F162CA" w:rsidRDefault="00F6196B" w:rsidP="007D6C3C">
            <w:pPr>
              <w:jc w:val="both"/>
              <w:rPr>
                <w:rFonts w:cstheme="minorHAnsi"/>
              </w:rPr>
            </w:pPr>
            <w:r w:rsidRPr="00F162CA">
              <w:rPr>
                <w:rFonts w:cstheme="minorHAnsi"/>
              </w:rPr>
              <w:t xml:space="preserve">RC KCC has received the outcome of </w:t>
            </w:r>
            <w:r w:rsidR="009C0CDF" w:rsidRPr="00F162CA">
              <w:rPr>
                <w:rFonts w:cstheme="minorHAnsi"/>
              </w:rPr>
              <w:t xml:space="preserve">Court </w:t>
            </w:r>
            <w:r w:rsidRPr="00F162CA">
              <w:rPr>
                <w:rFonts w:cstheme="minorHAnsi"/>
              </w:rPr>
              <w:t>case</w:t>
            </w:r>
            <w:r w:rsidR="007D6C3C" w:rsidRPr="00F162CA">
              <w:rPr>
                <w:rFonts w:cstheme="minorHAnsi"/>
              </w:rPr>
              <w:t xml:space="preserve"> that was taken against our provider of share</w:t>
            </w:r>
            <w:r w:rsidR="00F162CA" w:rsidRPr="00F162CA">
              <w:rPr>
                <w:rFonts w:cstheme="minorHAnsi"/>
              </w:rPr>
              <w:t>d</w:t>
            </w:r>
            <w:r w:rsidR="007D6C3C" w:rsidRPr="00F162CA">
              <w:rPr>
                <w:rFonts w:cstheme="minorHAnsi"/>
              </w:rPr>
              <w:t xml:space="preserve"> accommodation about the occupational agreement they use and whether it was actually an assured short term tenancy if the young people do not pay anything towards their accommodation costs. The C</w:t>
            </w:r>
            <w:r w:rsidRPr="00F162CA">
              <w:rPr>
                <w:rFonts w:cstheme="minorHAnsi"/>
              </w:rPr>
              <w:t xml:space="preserve">ourt </w:t>
            </w:r>
            <w:r w:rsidR="007D6C3C" w:rsidRPr="00F162CA">
              <w:rPr>
                <w:rFonts w:cstheme="minorHAnsi"/>
              </w:rPr>
              <w:t xml:space="preserve">found that </w:t>
            </w:r>
            <w:r w:rsidRPr="00F162CA">
              <w:rPr>
                <w:rFonts w:cstheme="minorHAnsi"/>
              </w:rPr>
              <w:t>was that when the YP doesn’t contr</w:t>
            </w:r>
            <w:r w:rsidR="007D6C3C" w:rsidRPr="00F162CA">
              <w:rPr>
                <w:rFonts w:cstheme="minorHAnsi"/>
              </w:rPr>
              <w:t xml:space="preserve">ibute anything towards the accommodation </w:t>
            </w:r>
            <w:r w:rsidRPr="00F162CA">
              <w:rPr>
                <w:rFonts w:cstheme="minorHAnsi"/>
              </w:rPr>
              <w:t>they do not have a</w:t>
            </w:r>
            <w:r w:rsidR="007D6C3C" w:rsidRPr="00F162CA">
              <w:rPr>
                <w:rFonts w:cstheme="minorHAnsi"/>
              </w:rPr>
              <w:t>n</w:t>
            </w:r>
            <w:r w:rsidRPr="00F162CA">
              <w:rPr>
                <w:rFonts w:cstheme="minorHAnsi"/>
              </w:rPr>
              <w:t xml:space="preserve"> AST</w:t>
            </w:r>
            <w:r w:rsidR="007D6C3C" w:rsidRPr="00F162CA">
              <w:rPr>
                <w:rFonts w:cstheme="minorHAnsi"/>
              </w:rPr>
              <w:t>, that there wasn’t the same protection under the Housing Act, for those who hadn’t contributed anything towards their accommodation within that service</w:t>
            </w:r>
            <w:r w:rsidRPr="00F162CA">
              <w:rPr>
                <w:rFonts w:cstheme="minorHAnsi"/>
              </w:rPr>
              <w:t xml:space="preserve">. </w:t>
            </w:r>
            <w:r w:rsidR="007D6C3C" w:rsidRPr="00F162CA">
              <w:rPr>
                <w:rFonts w:cstheme="minorHAnsi"/>
              </w:rPr>
              <w:t xml:space="preserve">They have more than 70 over 21s in that service who haven’t paid anything towards their accommodation costs.  </w:t>
            </w:r>
            <w:r w:rsidRPr="00F162CA">
              <w:rPr>
                <w:rFonts w:cstheme="minorHAnsi"/>
              </w:rPr>
              <w:t xml:space="preserve">The 18+ teams will be </w:t>
            </w:r>
            <w:r w:rsidR="007D6C3C" w:rsidRPr="00F162CA">
              <w:rPr>
                <w:rFonts w:cstheme="minorHAnsi"/>
              </w:rPr>
              <w:t xml:space="preserve">working with the service provider </w:t>
            </w:r>
            <w:r w:rsidRPr="00F162CA">
              <w:rPr>
                <w:rFonts w:cstheme="minorHAnsi"/>
              </w:rPr>
              <w:t>looking</w:t>
            </w:r>
            <w:r w:rsidR="007D6C3C" w:rsidRPr="00F162CA">
              <w:rPr>
                <w:rFonts w:cstheme="minorHAnsi"/>
              </w:rPr>
              <w:t xml:space="preserve"> at issuing notice to vacate to those people so they need to move on from the service</w:t>
            </w:r>
            <w:r w:rsidRPr="00F162CA">
              <w:rPr>
                <w:rFonts w:cstheme="minorHAnsi"/>
              </w:rPr>
              <w:t xml:space="preserve">. RC the 18+ team will send the duty to refer over the LHAs as soon as possible.  </w:t>
            </w:r>
            <w:r w:rsidR="007D6C3C" w:rsidRPr="00F162CA">
              <w:rPr>
                <w:rFonts w:cstheme="minorHAnsi"/>
              </w:rPr>
              <w:t xml:space="preserve">They will be a planned approach on how KCC serve those notices. </w:t>
            </w:r>
          </w:p>
          <w:p w14:paraId="63572156" w14:textId="76FF3CA7" w:rsidR="007D6C3C" w:rsidRPr="00F162CA" w:rsidRDefault="007D6C3C" w:rsidP="007D6C3C">
            <w:pPr>
              <w:jc w:val="both"/>
              <w:rPr>
                <w:rFonts w:cstheme="minorHAnsi"/>
              </w:rPr>
            </w:pPr>
          </w:p>
        </w:tc>
        <w:tc>
          <w:tcPr>
            <w:tcW w:w="850" w:type="dxa"/>
            <w:shd w:val="clear" w:color="auto" w:fill="auto"/>
          </w:tcPr>
          <w:p w14:paraId="20A6DDAD" w14:textId="77777777" w:rsidR="0004369A" w:rsidRPr="00F162CA" w:rsidRDefault="0004369A" w:rsidP="00454E00">
            <w:pPr>
              <w:rPr>
                <w:rFonts w:cstheme="minorHAnsi"/>
                <w:b/>
              </w:rPr>
            </w:pPr>
          </w:p>
        </w:tc>
        <w:tc>
          <w:tcPr>
            <w:tcW w:w="3402" w:type="dxa"/>
            <w:shd w:val="clear" w:color="auto" w:fill="auto"/>
          </w:tcPr>
          <w:p w14:paraId="3C92EBDF" w14:textId="77777777" w:rsidR="0004369A" w:rsidRPr="00F162CA" w:rsidRDefault="0004369A" w:rsidP="00205AB1">
            <w:pPr>
              <w:jc w:val="both"/>
              <w:rPr>
                <w:rFonts w:cstheme="minorHAnsi"/>
                <w:b/>
                <w:color w:val="FF0000"/>
              </w:rPr>
            </w:pPr>
          </w:p>
        </w:tc>
      </w:tr>
      <w:tr w:rsidR="00A2207D" w:rsidRPr="00F162CA" w14:paraId="21711D42" w14:textId="77777777" w:rsidTr="00A947C1">
        <w:tc>
          <w:tcPr>
            <w:tcW w:w="1560" w:type="dxa"/>
          </w:tcPr>
          <w:p w14:paraId="683F5C9F" w14:textId="77777777" w:rsidR="00A2207D" w:rsidRPr="00F162CA" w:rsidRDefault="00A2207D" w:rsidP="009E49FB">
            <w:pPr>
              <w:rPr>
                <w:rFonts w:cstheme="minorHAnsi"/>
              </w:rPr>
            </w:pPr>
            <w:r w:rsidRPr="00F162CA">
              <w:rPr>
                <w:rFonts w:cstheme="minorHAnsi"/>
              </w:rPr>
              <w:t>AOB</w:t>
            </w:r>
          </w:p>
          <w:p w14:paraId="3B0C4A08" w14:textId="798B18B2" w:rsidR="00A2207D" w:rsidRPr="00F162CA" w:rsidRDefault="00A2207D" w:rsidP="009E49FB">
            <w:pPr>
              <w:rPr>
                <w:rFonts w:cstheme="minorHAnsi"/>
              </w:rPr>
            </w:pPr>
          </w:p>
        </w:tc>
        <w:tc>
          <w:tcPr>
            <w:tcW w:w="9214" w:type="dxa"/>
            <w:shd w:val="clear" w:color="auto" w:fill="auto"/>
          </w:tcPr>
          <w:p w14:paraId="5A211B6C" w14:textId="2EE03E44" w:rsidR="007E77C1" w:rsidRPr="00F162CA" w:rsidRDefault="00F6196B" w:rsidP="008205A8">
            <w:pPr>
              <w:jc w:val="both"/>
              <w:rPr>
                <w:rFonts w:cstheme="minorHAnsi"/>
              </w:rPr>
            </w:pPr>
            <w:r w:rsidRPr="00F162CA">
              <w:rPr>
                <w:rFonts w:cstheme="minorHAnsi"/>
              </w:rPr>
              <w:t>TC is t</w:t>
            </w:r>
            <w:r w:rsidR="00DC336B" w:rsidRPr="00F162CA">
              <w:rPr>
                <w:rFonts w:cstheme="minorHAnsi"/>
              </w:rPr>
              <w:t>his hybrid meeting model wanted? There are very</w:t>
            </w:r>
            <w:r w:rsidRPr="00F162CA">
              <w:rPr>
                <w:rFonts w:cstheme="minorHAnsi"/>
              </w:rPr>
              <w:t xml:space="preserve"> low numbers </w:t>
            </w:r>
            <w:r w:rsidR="00DC336B" w:rsidRPr="00F162CA">
              <w:rPr>
                <w:rFonts w:cstheme="minorHAnsi"/>
              </w:rPr>
              <w:t>of people</w:t>
            </w:r>
            <w:r w:rsidRPr="00F162CA">
              <w:rPr>
                <w:rFonts w:cstheme="minorHAnsi"/>
              </w:rPr>
              <w:t xml:space="preserve"> taking the option of in person meetings. There is some effort needed at the Maidstone end so we need to be mindful of whether we should be asking Maidstone to do this. Maidstone have offered to provide the venue if wanted. The smaller room works better as has better acoustics</w:t>
            </w:r>
            <w:r w:rsidR="00DC336B" w:rsidRPr="00F162CA">
              <w:rPr>
                <w:rFonts w:cstheme="minorHAnsi"/>
              </w:rPr>
              <w:t xml:space="preserve"> to allow us to hear those in the room in Maidstone</w:t>
            </w:r>
            <w:r w:rsidRPr="00F162CA">
              <w:rPr>
                <w:rFonts w:cstheme="minorHAnsi"/>
              </w:rPr>
              <w:t xml:space="preserve">. RM meeting in person would be great but they lack time to travel. ET people may not event allow the time around meetings to travel. </w:t>
            </w:r>
            <w:r w:rsidR="00DC336B" w:rsidRPr="00F162CA">
              <w:rPr>
                <w:rFonts w:cstheme="minorHAnsi"/>
              </w:rPr>
              <w:t xml:space="preserve">We’ll keep this under hybrid meetings review. </w:t>
            </w:r>
          </w:p>
          <w:p w14:paraId="557C997C" w14:textId="742E9BE4" w:rsidR="007E77C1" w:rsidRPr="00F162CA" w:rsidRDefault="007E77C1" w:rsidP="008205A8">
            <w:pPr>
              <w:jc w:val="both"/>
              <w:rPr>
                <w:rFonts w:cstheme="minorHAnsi"/>
              </w:rPr>
            </w:pPr>
          </w:p>
          <w:p w14:paraId="3B1F5FE2" w14:textId="194ECBC5" w:rsidR="007E77C1" w:rsidRPr="00F162CA" w:rsidRDefault="007E77C1" w:rsidP="008205A8">
            <w:pPr>
              <w:jc w:val="both"/>
              <w:rPr>
                <w:rFonts w:cstheme="minorHAnsi"/>
              </w:rPr>
            </w:pPr>
            <w:r w:rsidRPr="00F162CA">
              <w:rPr>
                <w:rFonts w:cstheme="minorHAnsi"/>
              </w:rPr>
              <w:t xml:space="preserve">ET </w:t>
            </w:r>
            <w:r w:rsidR="00F16DF7" w:rsidRPr="00F162CA">
              <w:rPr>
                <w:rFonts w:cstheme="minorHAnsi"/>
              </w:rPr>
              <w:t xml:space="preserve">please let ET know the number of officers and number of cases they deal with. ET will share that data. </w:t>
            </w:r>
            <w:r w:rsidRPr="00F162CA">
              <w:rPr>
                <w:rFonts w:cstheme="minorHAnsi"/>
              </w:rPr>
              <w:t xml:space="preserve"> </w:t>
            </w:r>
          </w:p>
          <w:p w14:paraId="186FD144" w14:textId="7347CBA1" w:rsidR="007E77C1" w:rsidRPr="00F162CA" w:rsidRDefault="007E77C1" w:rsidP="008205A8">
            <w:pPr>
              <w:jc w:val="both"/>
              <w:rPr>
                <w:rFonts w:cstheme="minorHAnsi"/>
              </w:rPr>
            </w:pPr>
          </w:p>
          <w:p w14:paraId="245BC5C4" w14:textId="4A506EAD" w:rsidR="007E77C1" w:rsidRPr="00F162CA" w:rsidRDefault="007E77C1" w:rsidP="008205A8">
            <w:pPr>
              <w:jc w:val="both"/>
              <w:rPr>
                <w:rFonts w:cstheme="minorHAnsi"/>
              </w:rPr>
            </w:pPr>
            <w:r w:rsidRPr="00F162CA">
              <w:rPr>
                <w:rFonts w:cstheme="minorHAnsi"/>
              </w:rPr>
              <w:t>Topics for next meeting;</w:t>
            </w:r>
          </w:p>
          <w:p w14:paraId="0AB2C2AF" w14:textId="0113876C" w:rsidR="007E77C1" w:rsidRPr="00F162CA" w:rsidRDefault="007E77C1" w:rsidP="008205A8">
            <w:pPr>
              <w:jc w:val="both"/>
              <w:rPr>
                <w:rFonts w:cstheme="minorHAnsi"/>
              </w:rPr>
            </w:pPr>
            <w:r w:rsidRPr="00F162CA">
              <w:rPr>
                <w:rFonts w:cstheme="minorHAnsi"/>
              </w:rPr>
              <w:t xml:space="preserve">RC </w:t>
            </w:r>
            <w:r w:rsidR="00F162CA" w:rsidRPr="00F162CA">
              <w:rPr>
                <w:rFonts w:cstheme="minorHAnsi"/>
              </w:rPr>
              <w:t xml:space="preserve">will give a </w:t>
            </w:r>
            <w:r w:rsidRPr="00F162CA">
              <w:rPr>
                <w:rFonts w:cstheme="minorHAnsi"/>
              </w:rPr>
              <w:t xml:space="preserve">longer update on </w:t>
            </w:r>
            <w:r w:rsidR="00610E70">
              <w:rPr>
                <w:rFonts w:cstheme="minorHAnsi"/>
              </w:rPr>
              <w:t>Children</w:t>
            </w:r>
            <w:bookmarkStart w:id="0" w:name="_GoBack"/>
            <w:bookmarkEnd w:id="0"/>
            <w:r w:rsidR="00610E70" w:rsidRPr="00F162CA">
              <w:rPr>
                <w:rFonts w:cstheme="minorHAnsi"/>
              </w:rPr>
              <w:t>s</w:t>
            </w:r>
            <w:r w:rsidRPr="00F162CA">
              <w:rPr>
                <w:rFonts w:cstheme="minorHAnsi"/>
              </w:rPr>
              <w:t xml:space="preserve">  services</w:t>
            </w:r>
          </w:p>
          <w:p w14:paraId="503AF858" w14:textId="77777777" w:rsidR="007E77C1" w:rsidRPr="00F162CA" w:rsidRDefault="007E77C1" w:rsidP="008205A8">
            <w:pPr>
              <w:jc w:val="both"/>
              <w:rPr>
                <w:rFonts w:cstheme="minorHAnsi"/>
              </w:rPr>
            </w:pPr>
          </w:p>
          <w:p w14:paraId="6589A7D2" w14:textId="3029D772" w:rsidR="00A2207D" w:rsidRPr="00F162CA" w:rsidRDefault="00A2207D" w:rsidP="008205A8">
            <w:pPr>
              <w:jc w:val="both"/>
              <w:rPr>
                <w:rFonts w:cstheme="minorHAnsi"/>
              </w:rPr>
            </w:pPr>
            <w:r w:rsidRPr="00F162CA">
              <w:rPr>
                <w:rFonts w:cstheme="minorHAnsi"/>
              </w:rPr>
              <w:t xml:space="preserve">Date of next meetings; </w:t>
            </w:r>
          </w:p>
          <w:p w14:paraId="7039F27F" w14:textId="77777777" w:rsidR="00A2207D" w:rsidRPr="00F162CA" w:rsidRDefault="00A2207D" w:rsidP="008205A8">
            <w:pPr>
              <w:jc w:val="both"/>
              <w:rPr>
                <w:rFonts w:cstheme="minorHAnsi"/>
              </w:rPr>
            </w:pPr>
            <w:r w:rsidRPr="00F162CA">
              <w:rPr>
                <w:rFonts w:cstheme="minorHAnsi"/>
              </w:rPr>
              <w:t>Full 15</w:t>
            </w:r>
            <w:r w:rsidRPr="00F162CA">
              <w:rPr>
                <w:rFonts w:cstheme="minorHAnsi"/>
                <w:vertAlign w:val="superscript"/>
              </w:rPr>
              <w:t>th</w:t>
            </w:r>
            <w:r w:rsidRPr="00F162CA">
              <w:rPr>
                <w:rFonts w:cstheme="minorHAnsi"/>
              </w:rPr>
              <w:t xml:space="preserve"> Sept 10-12.30</w:t>
            </w:r>
          </w:p>
          <w:p w14:paraId="6180D711" w14:textId="345779B6" w:rsidR="00A2207D" w:rsidRPr="00F162CA" w:rsidRDefault="00A2207D" w:rsidP="008205A8">
            <w:pPr>
              <w:jc w:val="both"/>
              <w:rPr>
                <w:rFonts w:cstheme="minorHAnsi"/>
              </w:rPr>
            </w:pPr>
            <w:r w:rsidRPr="00F162CA">
              <w:rPr>
                <w:rFonts w:cstheme="minorHAnsi"/>
              </w:rPr>
              <w:t>LA only 10</w:t>
            </w:r>
            <w:r w:rsidRPr="00F162CA">
              <w:rPr>
                <w:rFonts w:cstheme="minorHAnsi"/>
                <w:vertAlign w:val="superscript"/>
              </w:rPr>
              <w:t>th</w:t>
            </w:r>
            <w:r w:rsidRPr="00F162CA">
              <w:rPr>
                <w:rFonts w:cstheme="minorHAnsi"/>
              </w:rPr>
              <w:t xml:space="preserve"> November 10-12.30</w:t>
            </w:r>
          </w:p>
        </w:tc>
        <w:tc>
          <w:tcPr>
            <w:tcW w:w="850" w:type="dxa"/>
            <w:shd w:val="clear" w:color="auto" w:fill="auto"/>
          </w:tcPr>
          <w:p w14:paraId="26088733" w14:textId="77777777" w:rsidR="00A2207D" w:rsidRPr="00F162CA" w:rsidRDefault="00A2207D" w:rsidP="00454E00">
            <w:pPr>
              <w:rPr>
                <w:rFonts w:cstheme="minorHAnsi"/>
                <w:b/>
              </w:rPr>
            </w:pPr>
          </w:p>
          <w:p w14:paraId="5F9EA6C0" w14:textId="77777777" w:rsidR="00DC336B" w:rsidRPr="00F162CA" w:rsidRDefault="00DC336B" w:rsidP="00454E00">
            <w:pPr>
              <w:rPr>
                <w:rFonts w:cstheme="minorHAnsi"/>
                <w:b/>
              </w:rPr>
            </w:pPr>
          </w:p>
          <w:p w14:paraId="06189656" w14:textId="77777777" w:rsidR="00DC336B" w:rsidRPr="00F162CA" w:rsidRDefault="00DC336B" w:rsidP="00454E00">
            <w:pPr>
              <w:rPr>
                <w:rFonts w:cstheme="minorHAnsi"/>
                <w:b/>
              </w:rPr>
            </w:pPr>
          </w:p>
          <w:p w14:paraId="17FC4D5E" w14:textId="77777777" w:rsidR="00DC336B" w:rsidRPr="00F162CA" w:rsidRDefault="00DC336B" w:rsidP="00454E00">
            <w:pPr>
              <w:rPr>
                <w:rFonts w:cstheme="minorHAnsi"/>
                <w:b/>
              </w:rPr>
            </w:pPr>
          </w:p>
          <w:p w14:paraId="3634BD68" w14:textId="77777777" w:rsidR="00DC336B" w:rsidRPr="00F162CA" w:rsidRDefault="00DC336B" w:rsidP="00454E00">
            <w:pPr>
              <w:rPr>
                <w:rFonts w:cstheme="minorHAnsi"/>
                <w:b/>
              </w:rPr>
            </w:pPr>
          </w:p>
          <w:p w14:paraId="75B4234D" w14:textId="77777777" w:rsidR="00DC336B" w:rsidRPr="00F162CA" w:rsidRDefault="00DC336B" w:rsidP="00454E00">
            <w:pPr>
              <w:rPr>
                <w:rFonts w:cstheme="minorHAnsi"/>
                <w:b/>
              </w:rPr>
            </w:pPr>
          </w:p>
          <w:p w14:paraId="4933AAA1" w14:textId="77777777" w:rsidR="00DC336B" w:rsidRPr="00F162CA" w:rsidRDefault="00DC336B" w:rsidP="00454E00">
            <w:pPr>
              <w:rPr>
                <w:rFonts w:cstheme="minorHAnsi"/>
                <w:b/>
              </w:rPr>
            </w:pPr>
          </w:p>
          <w:p w14:paraId="26C78FED" w14:textId="7276691D" w:rsidR="00DC336B" w:rsidRPr="00F162CA" w:rsidRDefault="00DC336B" w:rsidP="00454E00">
            <w:pPr>
              <w:rPr>
                <w:rFonts w:cstheme="minorHAnsi"/>
                <w:b/>
              </w:rPr>
            </w:pPr>
            <w:r w:rsidRPr="00F162CA">
              <w:rPr>
                <w:rFonts w:cstheme="minorHAnsi"/>
                <w:b/>
              </w:rPr>
              <w:t>All</w:t>
            </w:r>
          </w:p>
        </w:tc>
        <w:tc>
          <w:tcPr>
            <w:tcW w:w="3402" w:type="dxa"/>
            <w:shd w:val="clear" w:color="auto" w:fill="auto"/>
          </w:tcPr>
          <w:p w14:paraId="019AFCE5" w14:textId="77777777" w:rsidR="00A2207D" w:rsidRPr="00F162CA" w:rsidRDefault="00A2207D" w:rsidP="00205AB1">
            <w:pPr>
              <w:jc w:val="both"/>
              <w:rPr>
                <w:rFonts w:cstheme="minorHAnsi"/>
                <w:b/>
                <w:color w:val="FF0000"/>
              </w:rPr>
            </w:pPr>
          </w:p>
          <w:p w14:paraId="47CCBBAA" w14:textId="77777777" w:rsidR="00DC336B" w:rsidRPr="00F162CA" w:rsidRDefault="00DC336B" w:rsidP="00205AB1">
            <w:pPr>
              <w:jc w:val="both"/>
              <w:rPr>
                <w:rFonts w:cstheme="minorHAnsi"/>
                <w:b/>
                <w:color w:val="FF0000"/>
              </w:rPr>
            </w:pPr>
          </w:p>
          <w:p w14:paraId="47D1BB60" w14:textId="77777777" w:rsidR="00DC336B" w:rsidRPr="00F162CA" w:rsidRDefault="00DC336B" w:rsidP="00205AB1">
            <w:pPr>
              <w:jc w:val="both"/>
              <w:rPr>
                <w:rFonts w:cstheme="minorHAnsi"/>
                <w:b/>
                <w:color w:val="FF0000"/>
              </w:rPr>
            </w:pPr>
          </w:p>
          <w:p w14:paraId="511C019D" w14:textId="77777777" w:rsidR="00DC336B" w:rsidRPr="00F162CA" w:rsidRDefault="00DC336B" w:rsidP="00205AB1">
            <w:pPr>
              <w:jc w:val="both"/>
              <w:rPr>
                <w:rFonts w:cstheme="minorHAnsi"/>
                <w:b/>
                <w:color w:val="FF0000"/>
              </w:rPr>
            </w:pPr>
          </w:p>
          <w:p w14:paraId="36E0019D" w14:textId="77777777" w:rsidR="00DC336B" w:rsidRPr="00F162CA" w:rsidRDefault="00DC336B" w:rsidP="00205AB1">
            <w:pPr>
              <w:jc w:val="both"/>
              <w:rPr>
                <w:rFonts w:cstheme="minorHAnsi"/>
                <w:b/>
                <w:color w:val="FF0000"/>
              </w:rPr>
            </w:pPr>
          </w:p>
          <w:p w14:paraId="6173C275" w14:textId="77777777" w:rsidR="00DC336B" w:rsidRPr="00F162CA" w:rsidRDefault="00DC336B" w:rsidP="00205AB1">
            <w:pPr>
              <w:jc w:val="both"/>
              <w:rPr>
                <w:rFonts w:cstheme="minorHAnsi"/>
                <w:b/>
                <w:color w:val="FF0000"/>
              </w:rPr>
            </w:pPr>
          </w:p>
          <w:p w14:paraId="2E9F3511" w14:textId="77777777" w:rsidR="00DC336B" w:rsidRPr="00F162CA" w:rsidRDefault="00DC336B" w:rsidP="00205AB1">
            <w:pPr>
              <w:jc w:val="both"/>
              <w:rPr>
                <w:rFonts w:cstheme="minorHAnsi"/>
                <w:b/>
                <w:color w:val="FF0000"/>
              </w:rPr>
            </w:pPr>
          </w:p>
          <w:p w14:paraId="2E55B833" w14:textId="0DF97225" w:rsidR="00DC336B" w:rsidRPr="00F162CA" w:rsidRDefault="00DC336B" w:rsidP="00205AB1">
            <w:pPr>
              <w:jc w:val="both"/>
              <w:rPr>
                <w:rFonts w:cstheme="minorHAnsi"/>
                <w:b/>
                <w:color w:val="FF0000"/>
              </w:rPr>
            </w:pPr>
            <w:r w:rsidRPr="00F162CA">
              <w:rPr>
                <w:rFonts w:cstheme="minorHAnsi"/>
                <w:b/>
                <w:color w:val="FF0000"/>
              </w:rPr>
              <w:t>Email ET how many housing officers that manage cases and the number of case you deal with</w:t>
            </w:r>
          </w:p>
          <w:p w14:paraId="50E94E63" w14:textId="53CE59BE" w:rsidR="00DC336B" w:rsidRPr="00F162CA" w:rsidRDefault="00DC336B" w:rsidP="00205AB1">
            <w:pPr>
              <w:jc w:val="both"/>
              <w:rPr>
                <w:rFonts w:cstheme="minorHAnsi"/>
                <w:b/>
                <w:color w:val="FF0000"/>
              </w:rPr>
            </w:pPr>
          </w:p>
        </w:tc>
      </w:tr>
    </w:tbl>
    <w:p w14:paraId="0FB78278" w14:textId="77777777" w:rsidR="00F418B5" w:rsidRPr="00DE08D3" w:rsidRDefault="00F418B5" w:rsidP="00E21560">
      <w:pPr>
        <w:rPr>
          <w:rFonts w:cstheme="minorHAnsi"/>
          <w:b/>
        </w:rPr>
      </w:pPr>
    </w:p>
    <w:sectPr w:rsidR="00F418B5" w:rsidRPr="00DE08D3" w:rsidSect="0016325A">
      <w:headerReference w:type="default" r:id="rId16"/>
      <w:footerReference w:type="default" r:id="rId17"/>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CD3B" w14:textId="77777777" w:rsidR="00846BC1" w:rsidRDefault="00846BC1" w:rsidP="001D0582">
      <w:pPr>
        <w:spacing w:after="0" w:line="240" w:lineRule="auto"/>
      </w:pPr>
      <w:r>
        <w:separator/>
      </w:r>
    </w:p>
  </w:endnote>
  <w:endnote w:type="continuationSeparator" w:id="0">
    <w:p w14:paraId="32837837" w14:textId="77777777" w:rsidR="00846BC1" w:rsidRDefault="00846BC1"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14:paraId="3D3D22A9" w14:textId="3A109DEC" w:rsidR="00846BC1" w:rsidRDefault="00846BC1">
        <w:pPr>
          <w:pStyle w:val="Footer"/>
          <w:jc w:val="center"/>
        </w:pPr>
        <w:r>
          <w:fldChar w:fldCharType="begin"/>
        </w:r>
        <w:r>
          <w:instrText xml:space="preserve"> PAGE   \* MERGEFORMAT </w:instrText>
        </w:r>
        <w:r>
          <w:fldChar w:fldCharType="separate"/>
        </w:r>
        <w:r w:rsidR="00610E70">
          <w:rPr>
            <w:noProof/>
          </w:rPr>
          <w:t>9</w:t>
        </w:r>
        <w:r>
          <w:rPr>
            <w:noProof/>
          </w:rPr>
          <w:fldChar w:fldCharType="end"/>
        </w:r>
      </w:p>
    </w:sdtContent>
  </w:sdt>
  <w:p w14:paraId="110FFD37" w14:textId="77777777" w:rsidR="00846BC1" w:rsidRDefault="0084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26B6" w14:textId="77777777" w:rsidR="00846BC1" w:rsidRDefault="00846BC1" w:rsidP="001D0582">
      <w:pPr>
        <w:spacing w:after="0" w:line="240" w:lineRule="auto"/>
      </w:pPr>
      <w:r>
        <w:separator/>
      </w:r>
    </w:p>
  </w:footnote>
  <w:footnote w:type="continuationSeparator" w:id="0">
    <w:p w14:paraId="59F89132" w14:textId="77777777" w:rsidR="00846BC1" w:rsidRDefault="00846BC1"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0B2DF569" w:rsidR="00846BC1" w:rsidRPr="00264669" w:rsidRDefault="00846BC1">
    <w:pPr>
      <w:pStyle w:val="Header"/>
      <w:rPr>
        <w:b/>
      </w:rPr>
    </w:pPr>
    <w:r>
      <w:rPr>
        <w:b/>
      </w:rPr>
      <w:t xml:space="preserve">Draft Full Membership Kent Housing Options Group </w:t>
    </w:r>
    <w:sdt>
      <w:sdtPr>
        <w:rPr>
          <w:b/>
        </w:rPr>
        <w:id w:val="-1988850070"/>
        <w:docPartObj>
          <w:docPartGallery w:val="Watermarks"/>
          <w:docPartUnique/>
        </w:docPartObj>
      </w:sdtPr>
      <w:sdtContent>
        <w:r>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7 July 2022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7EED"/>
    <w:multiLevelType w:val="hybridMultilevel"/>
    <w:tmpl w:val="4D12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24A22"/>
    <w:multiLevelType w:val="multilevel"/>
    <w:tmpl w:val="788C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D818AB"/>
    <w:multiLevelType w:val="hybridMultilevel"/>
    <w:tmpl w:val="380C7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341E8"/>
    <w:multiLevelType w:val="hybridMultilevel"/>
    <w:tmpl w:val="33EC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D760688"/>
    <w:multiLevelType w:val="hybridMultilevel"/>
    <w:tmpl w:val="A0242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255669E"/>
    <w:multiLevelType w:val="multilevel"/>
    <w:tmpl w:val="FB5C7F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11446"/>
    <w:multiLevelType w:val="hybridMultilevel"/>
    <w:tmpl w:val="D86886C2"/>
    <w:lvl w:ilvl="0" w:tplc="418C1D22">
      <w:start w:val="1"/>
      <w:numFmt w:val="bullet"/>
      <w:lvlText w:val="•"/>
      <w:lvlJc w:val="left"/>
      <w:pPr>
        <w:tabs>
          <w:tab w:val="num" w:pos="720"/>
        </w:tabs>
        <w:ind w:left="720" w:hanging="360"/>
      </w:pPr>
      <w:rPr>
        <w:rFonts w:ascii="Arial" w:hAnsi="Arial" w:hint="default"/>
      </w:rPr>
    </w:lvl>
    <w:lvl w:ilvl="1" w:tplc="0BAE615A" w:tentative="1">
      <w:start w:val="1"/>
      <w:numFmt w:val="bullet"/>
      <w:lvlText w:val="•"/>
      <w:lvlJc w:val="left"/>
      <w:pPr>
        <w:tabs>
          <w:tab w:val="num" w:pos="1440"/>
        </w:tabs>
        <w:ind w:left="1440" w:hanging="360"/>
      </w:pPr>
      <w:rPr>
        <w:rFonts w:ascii="Arial" w:hAnsi="Arial" w:hint="default"/>
      </w:rPr>
    </w:lvl>
    <w:lvl w:ilvl="2" w:tplc="3E1C342C" w:tentative="1">
      <w:start w:val="1"/>
      <w:numFmt w:val="bullet"/>
      <w:lvlText w:val="•"/>
      <w:lvlJc w:val="left"/>
      <w:pPr>
        <w:tabs>
          <w:tab w:val="num" w:pos="2160"/>
        </w:tabs>
        <w:ind w:left="2160" w:hanging="360"/>
      </w:pPr>
      <w:rPr>
        <w:rFonts w:ascii="Arial" w:hAnsi="Arial" w:hint="default"/>
      </w:rPr>
    </w:lvl>
    <w:lvl w:ilvl="3" w:tplc="E4F8AFF0" w:tentative="1">
      <w:start w:val="1"/>
      <w:numFmt w:val="bullet"/>
      <w:lvlText w:val="•"/>
      <w:lvlJc w:val="left"/>
      <w:pPr>
        <w:tabs>
          <w:tab w:val="num" w:pos="2880"/>
        </w:tabs>
        <w:ind w:left="2880" w:hanging="360"/>
      </w:pPr>
      <w:rPr>
        <w:rFonts w:ascii="Arial" w:hAnsi="Arial" w:hint="default"/>
      </w:rPr>
    </w:lvl>
    <w:lvl w:ilvl="4" w:tplc="1A2C8720" w:tentative="1">
      <w:start w:val="1"/>
      <w:numFmt w:val="bullet"/>
      <w:lvlText w:val="•"/>
      <w:lvlJc w:val="left"/>
      <w:pPr>
        <w:tabs>
          <w:tab w:val="num" w:pos="3600"/>
        </w:tabs>
        <w:ind w:left="3600" w:hanging="360"/>
      </w:pPr>
      <w:rPr>
        <w:rFonts w:ascii="Arial" w:hAnsi="Arial" w:hint="default"/>
      </w:rPr>
    </w:lvl>
    <w:lvl w:ilvl="5" w:tplc="54BC17B2" w:tentative="1">
      <w:start w:val="1"/>
      <w:numFmt w:val="bullet"/>
      <w:lvlText w:val="•"/>
      <w:lvlJc w:val="left"/>
      <w:pPr>
        <w:tabs>
          <w:tab w:val="num" w:pos="4320"/>
        </w:tabs>
        <w:ind w:left="4320" w:hanging="360"/>
      </w:pPr>
      <w:rPr>
        <w:rFonts w:ascii="Arial" w:hAnsi="Arial" w:hint="default"/>
      </w:rPr>
    </w:lvl>
    <w:lvl w:ilvl="6" w:tplc="515487A8" w:tentative="1">
      <w:start w:val="1"/>
      <w:numFmt w:val="bullet"/>
      <w:lvlText w:val="•"/>
      <w:lvlJc w:val="left"/>
      <w:pPr>
        <w:tabs>
          <w:tab w:val="num" w:pos="5040"/>
        </w:tabs>
        <w:ind w:left="5040" w:hanging="360"/>
      </w:pPr>
      <w:rPr>
        <w:rFonts w:ascii="Arial" w:hAnsi="Arial" w:hint="default"/>
      </w:rPr>
    </w:lvl>
    <w:lvl w:ilvl="7" w:tplc="B82887CA" w:tentative="1">
      <w:start w:val="1"/>
      <w:numFmt w:val="bullet"/>
      <w:lvlText w:val="•"/>
      <w:lvlJc w:val="left"/>
      <w:pPr>
        <w:tabs>
          <w:tab w:val="num" w:pos="5760"/>
        </w:tabs>
        <w:ind w:left="5760" w:hanging="360"/>
      </w:pPr>
      <w:rPr>
        <w:rFonts w:ascii="Arial" w:hAnsi="Arial" w:hint="default"/>
      </w:rPr>
    </w:lvl>
    <w:lvl w:ilvl="8" w:tplc="C2D611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F635C"/>
    <w:multiLevelType w:val="hybridMultilevel"/>
    <w:tmpl w:val="22A0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3"/>
  </w:num>
  <w:num w:numId="4">
    <w:abstractNumId w:val="21"/>
  </w:num>
  <w:num w:numId="5">
    <w:abstractNumId w:val="8"/>
  </w:num>
  <w:num w:numId="6">
    <w:abstractNumId w:val="18"/>
  </w:num>
  <w:num w:numId="7">
    <w:abstractNumId w:val="5"/>
  </w:num>
  <w:num w:numId="8">
    <w:abstractNumId w:val="13"/>
  </w:num>
  <w:num w:numId="9">
    <w:abstractNumId w:val="0"/>
  </w:num>
  <w:num w:numId="10">
    <w:abstractNumId w:val="11"/>
  </w:num>
  <w:num w:numId="11">
    <w:abstractNumId w:val="7"/>
  </w:num>
  <w:num w:numId="12">
    <w:abstractNumId w:val="14"/>
  </w:num>
  <w:num w:numId="13">
    <w:abstractNumId w:val="17"/>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16"/>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3A8C"/>
    <w:rsid w:val="000066DE"/>
    <w:rsid w:val="00007FF3"/>
    <w:rsid w:val="00012955"/>
    <w:rsid w:val="0001496E"/>
    <w:rsid w:val="00014F0F"/>
    <w:rsid w:val="00020283"/>
    <w:rsid w:val="00020716"/>
    <w:rsid w:val="00021BCC"/>
    <w:rsid w:val="00026288"/>
    <w:rsid w:val="000279B1"/>
    <w:rsid w:val="00031DE3"/>
    <w:rsid w:val="00031DE6"/>
    <w:rsid w:val="00031EC0"/>
    <w:rsid w:val="00035F95"/>
    <w:rsid w:val="00037E13"/>
    <w:rsid w:val="00040551"/>
    <w:rsid w:val="000406EE"/>
    <w:rsid w:val="0004099D"/>
    <w:rsid w:val="0004369A"/>
    <w:rsid w:val="00051D05"/>
    <w:rsid w:val="00052289"/>
    <w:rsid w:val="00052496"/>
    <w:rsid w:val="00056457"/>
    <w:rsid w:val="000564F4"/>
    <w:rsid w:val="000566D7"/>
    <w:rsid w:val="00056AE7"/>
    <w:rsid w:val="00061235"/>
    <w:rsid w:val="00061BD1"/>
    <w:rsid w:val="0006208A"/>
    <w:rsid w:val="000624FA"/>
    <w:rsid w:val="00062F79"/>
    <w:rsid w:val="000647D2"/>
    <w:rsid w:val="00064A20"/>
    <w:rsid w:val="00070BAA"/>
    <w:rsid w:val="00071C68"/>
    <w:rsid w:val="00071E74"/>
    <w:rsid w:val="000735BA"/>
    <w:rsid w:val="00074A06"/>
    <w:rsid w:val="00075D2B"/>
    <w:rsid w:val="000767B7"/>
    <w:rsid w:val="000778DD"/>
    <w:rsid w:val="00080CC5"/>
    <w:rsid w:val="0008129C"/>
    <w:rsid w:val="00081C12"/>
    <w:rsid w:val="00085473"/>
    <w:rsid w:val="000871E7"/>
    <w:rsid w:val="000874CE"/>
    <w:rsid w:val="00087D03"/>
    <w:rsid w:val="0009046E"/>
    <w:rsid w:val="00090600"/>
    <w:rsid w:val="00091CE3"/>
    <w:rsid w:val="00093115"/>
    <w:rsid w:val="000949AB"/>
    <w:rsid w:val="00094D7E"/>
    <w:rsid w:val="0009691C"/>
    <w:rsid w:val="000A08C6"/>
    <w:rsid w:val="000A3E23"/>
    <w:rsid w:val="000A651E"/>
    <w:rsid w:val="000A7E2C"/>
    <w:rsid w:val="000B222C"/>
    <w:rsid w:val="000B4C89"/>
    <w:rsid w:val="000B54B8"/>
    <w:rsid w:val="000B5B47"/>
    <w:rsid w:val="000C11F7"/>
    <w:rsid w:val="000C31B1"/>
    <w:rsid w:val="000C5446"/>
    <w:rsid w:val="000C5D16"/>
    <w:rsid w:val="000C680D"/>
    <w:rsid w:val="000C73A5"/>
    <w:rsid w:val="000D1026"/>
    <w:rsid w:val="000D2F8E"/>
    <w:rsid w:val="000D3173"/>
    <w:rsid w:val="000D3894"/>
    <w:rsid w:val="000D40EA"/>
    <w:rsid w:val="000D7219"/>
    <w:rsid w:val="000D7642"/>
    <w:rsid w:val="000E1ABA"/>
    <w:rsid w:val="000E1DD6"/>
    <w:rsid w:val="000E57C5"/>
    <w:rsid w:val="000E6197"/>
    <w:rsid w:val="000F08FB"/>
    <w:rsid w:val="000F2F1D"/>
    <w:rsid w:val="000F31B1"/>
    <w:rsid w:val="000F45E9"/>
    <w:rsid w:val="000F4EEA"/>
    <w:rsid w:val="000F5104"/>
    <w:rsid w:val="000F61E8"/>
    <w:rsid w:val="000F6F35"/>
    <w:rsid w:val="000F7C27"/>
    <w:rsid w:val="0010119D"/>
    <w:rsid w:val="00103555"/>
    <w:rsid w:val="00103E4A"/>
    <w:rsid w:val="00104544"/>
    <w:rsid w:val="00104815"/>
    <w:rsid w:val="00104FA0"/>
    <w:rsid w:val="00105208"/>
    <w:rsid w:val="00106D8C"/>
    <w:rsid w:val="0011025C"/>
    <w:rsid w:val="00110C77"/>
    <w:rsid w:val="00111B2B"/>
    <w:rsid w:val="00111CFA"/>
    <w:rsid w:val="0011261D"/>
    <w:rsid w:val="00112C6A"/>
    <w:rsid w:val="00115F2B"/>
    <w:rsid w:val="00120E1F"/>
    <w:rsid w:val="00122697"/>
    <w:rsid w:val="00123CA3"/>
    <w:rsid w:val="00124F1C"/>
    <w:rsid w:val="00125D02"/>
    <w:rsid w:val="00125D4C"/>
    <w:rsid w:val="001262F3"/>
    <w:rsid w:val="0012715A"/>
    <w:rsid w:val="00130227"/>
    <w:rsid w:val="00130B92"/>
    <w:rsid w:val="001325F9"/>
    <w:rsid w:val="00135DB9"/>
    <w:rsid w:val="00135F8F"/>
    <w:rsid w:val="00136005"/>
    <w:rsid w:val="00140EE1"/>
    <w:rsid w:val="00141109"/>
    <w:rsid w:val="00141F0F"/>
    <w:rsid w:val="00141F91"/>
    <w:rsid w:val="00142F77"/>
    <w:rsid w:val="00146945"/>
    <w:rsid w:val="00147F95"/>
    <w:rsid w:val="00150D2E"/>
    <w:rsid w:val="00150D91"/>
    <w:rsid w:val="0015139D"/>
    <w:rsid w:val="00153DEF"/>
    <w:rsid w:val="00155910"/>
    <w:rsid w:val="00156EA5"/>
    <w:rsid w:val="00160B13"/>
    <w:rsid w:val="00161B9E"/>
    <w:rsid w:val="0016325A"/>
    <w:rsid w:val="00164913"/>
    <w:rsid w:val="00165673"/>
    <w:rsid w:val="00166F7D"/>
    <w:rsid w:val="001679F0"/>
    <w:rsid w:val="00167E41"/>
    <w:rsid w:val="00170DAC"/>
    <w:rsid w:val="00174276"/>
    <w:rsid w:val="00176801"/>
    <w:rsid w:val="0018042B"/>
    <w:rsid w:val="00181F41"/>
    <w:rsid w:val="00182B57"/>
    <w:rsid w:val="00182CF3"/>
    <w:rsid w:val="0018436B"/>
    <w:rsid w:val="001845AD"/>
    <w:rsid w:val="00185168"/>
    <w:rsid w:val="00187898"/>
    <w:rsid w:val="00187F84"/>
    <w:rsid w:val="00195333"/>
    <w:rsid w:val="00196C37"/>
    <w:rsid w:val="00197BCD"/>
    <w:rsid w:val="001A0526"/>
    <w:rsid w:val="001A1975"/>
    <w:rsid w:val="001A2367"/>
    <w:rsid w:val="001A52F0"/>
    <w:rsid w:val="001A6309"/>
    <w:rsid w:val="001B10AF"/>
    <w:rsid w:val="001B142B"/>
    <w:rsid w:val="001B4C9F"/>
    <w:rsid w:val="001B510E"/>
    <w:rsid w:val="001B74E2"/>
    <w:rsid w:val="001B7F2E"/>
    <w:rsid w:val="001C0F9A"/>
    <w:rsid w:val="001C1D02"/>
    <w:rsid w:val="001C322B"/>
    <w:rsid w:val="001C48C5"/>
    <w:rsid w:val="001C50C4"/>
    <w:rsid w:val="001C6788"/>
    <w:rsid w:val="001C685D"/>
    <w:rsid w:val="001C7B01"/>
    <w:rsid w:val="001D0582"/>
    <w:rsid w:val="001D31CC"/>
    <w:rsid w:val="001D41E0"/>
    <w:rsid w:val="001D4225"/>
    <w:rsid w:val="001D5A29"/>
    <w:rsid w:val="001D78C0"/>
    <w:rsid w:val="001E0415"/>
    <w:rsid w:val="001E0E85"/>
    <w:rsid w:val="001E1A44"/>
    <w:rsid w:val="001E1C3A"/>
    <w:rsid w:val="001E4B9E"/>
    <w:rsid w:val="001E7873"/>
    <w:rsid w:val="001F00E7"/>
    <w:rsid w:val="001F15A2"/>
    <w:rsid w:val="001F1855"/>
    <w:rsid w:val="001F399C"/>
    <w:rsid w:val="001F406A"/>
    <w:rsid w:val="001F687A"/>
    <w:rsid w:val="00200B68"/>
    <w:rsid w:val="0020122B"/>
    <w:rsid w:val="00201504"/>
    <w:rsid w:val="00202464"/>
    <w:rsid w:val="002036A2"/>
    <w:rsid w:val="00203947"/>
    <w:rsid w:val="002039E9"/>
    <w:rsid w:val="002054E3"/>
    <w:rsid w:val="00205AB1"/>
    <w:rsid w:val="0021081A"/>
    <w:rsid w:val="0021197C"/>
    <w:rsid w:val="00211A70"/>
    <w:rsid w:val="0021299A"/>
    <w:rsid w:val="00213709"/>
    <w:rsid w:val="002147E0"/>
    <w:rsid w:val="00222548"/>
    <w:rsid w:val="0022435F"/>
    <w:rsid w:val="00224669"/>
    <w:rsid w:val="00225B30"/>
    <w:rsid w:val="0023103A"/>
    <w:rsid w:val="00231434"/>
    <w:rsid w:val="00235BE7"/>
    <w:rsid w:val="00240141"/>
    <w:rsid w:val="00241E67"/>
    <w:rsid w:val="00243F41"/>
    <w:rsid w:val="0024400D"/>
    <w:rsid w:val="00247B44"/>
    <w:rsid w:val="00251DE6"/>
    <w:rsid w:val="00252846"/>
    <w:rsid w:val="002528F5"/>
    <w:rsid w:val="00252D55"/>
    <w:rsid w:val="00254C98"/>
    <w:rsid w:val="002550E8"/>
    <w:rsid w:val="00255DF5"/>
    <w:rsid w:val="002567A4"/>
    <w:rsid w:val="002615C8"/>
    <w:rsid w:val="00261D00"/>
    <w:rsid w:val="00261DD6"/>
    <w:rsid w:val="00264669"/>
    <w:rsid w:val="002664D0"/>
    <w:rsid w:val="002672C5"/>
    <w:rsid w:val="0027034E"/>
    <w:rsid w:val="0027373A"/>
    <w:rsid w:val="002742D2"/>
    <w:rsid w:val="0027468E"/>
    <w:rsid w:val="00274D16"/>
    <w:rsid w:val="00274FE8"/>
    <w:rsid w:val="00276FDC"/>
    <w:rsid w:val="002778C1"/>
    <w:rsid w:val="002818A9"/>
    <w:rsid w:val="00281C53"/>
    <w:rsid w:val="00282AB7"/>
    <w:rsid w:val="00284C0C"/>
    <w:rsid w:val="00285E0B"/>
    <w:rsid w:val="00287523"/>
    <w:rsid w:val="00290DDA"/>
    <w:rsid w:val="00292834"/>
    <w:rsid w:val="00292EB0"/>
    <w:rsid w:val="00293C7B"/>
    <w:rsid w:val="0029660B"/>
    <w:rsid w:val="002A04A7"/>
    <w:rsid w:val="002A0CBD"/>
    <w:rsid w:val="002A1236"/>
    <w:rsid w:val="002A366D"/>
    <w:rsid w:val="002A3DC3"/>
    <w:rsid w:val="002A78F9"/>
    <w:rsid w:val="002B04EC"/>
    <w:rsid w:val="002B0598"/>
    <w:rsid w:val="002B184E"/>
    <w:rsid w:val="002B32F4"/>
    <w:rsid w:val="002B5104"/>
    <w:rsid w:val="002B5DFA"/>
    <w:rsid w:val="002B6B9F"/>
    <w:rsid w:val="002C40CB"/>
    <w:rsid w:val="002C467D"/>
    <w:rsid w:val="002C4971"/>
    <w:rsid w:val="002C7DDC"/>
    <w:rsid w:val="002C7F09"/>
    <w:rsid w:val="002D01AD"/>
    <w:rsid w:val="002D03A5"/>
    <w:rsid w:val="002D0D5E"/>
    <w:rsid w:val="002D12E3"/>
    <w:rsid w:val="002D7698"/>
    <w:rsid w:val="002D7A6C"/>
    <w:rsid w:val="002E1D27"/>
    <w:rsid w:val="002E2734"/>
    <w:rsid w:val="002E4E2D"/>
    <w:rsid w:val="002F3E48"/>
    <w:rsid w:val="002F5226"/>
    <w:rsid w:val="002F5241"/>
    <w:rsid w:val="002F602F"/>
    <w:rsid w:val="00303A47"/>
    <w:rsid w:val="00304B83"/>
    <w:rsid w:val="0031116C"/>
    <w:rsid w:val="00311C62"/>
    <w:rsid w:val="00313019"/>
    <w:rsid w:val="0031377B"/>
    <w:rsid w:val="003144E8"/>
    <w:rsid w:val="00314540"/>
    <w:rsid w:val="00314B1A"/>
    <w:rsid w:val="00315121"/>
    <w:rsid w:val="00317326"/>
    <w:rsid w:val="00317834"/>
    <w:rsid w:val="003205E8"/>
    <w:rsid w:val="0032107B"/>
    <w:rsid w:val="00321BA4"/>
    <w:rsid w:val="00323A19"/>
    <w:rsid w:val="003245E9"/>
    <w:rsid w:val="003251FA"/>
    <w:rsid w:val="0033294D"/>
    <w:rsid w:val="00335395"/>
    <w:rsid w:val="003354F5"/>
    <w:rsid w:val="00337CA3"/>
    <w:rsid w:val="0034074E"/>
    <w:rsid w:val="003413BB"/>
    <w:rsid w:val="00343371"/>
    <w:rsid w:val="00345FBB"/>
    <w:rsid w:val="0034724C"/>
    <w:rsid w:val="00347D3D"/>
    <w:rsid w:val="00347FF5"/>
    <w:rsid w:val="003502C4"/>
    <w:rsid w:val="00353AF7"/>
    <w:rsid w:val="003561E6"/>
    <w:rsid w:val="00361F73"/>
    <w:rsid w:val="00362F46"/>
    <w:rsid w:val="00363799"/>
    <w:rsid w:val="00364FDD"/>
    <w:rsid w:val="003651B3"/>
    <w:rsid w:val="00365443"/>
    <w:rsid w:val="0036715E"/>
    <w:rsid w:val="003767FE"/>
    <w:rsid w:val="0038010B"/>
    <w:rsid w:val="00380367"/>
    <w:rsid w:val="003805C2"/>
    <w:rsid w:val="003841D0"/>
    <w:rsid w:val="00387E78"/>
    <w:rsid w:val="003900EE"/>
    <w:rsid w:val="00390F0A"/>
    <w:rsid w:val="00391561"/>
    <w:rsid w:val="003935E9"/>
    <w:rsid w:val="00393BA4"/>
    <w:rsid w:val="0039592E"/>
    <w:rsid w:val="00395DB1"/>
    <w:rsid w:val="003A12E5"/>
    <w:rsid w:val="003A72C3"/>
    <w:rsid w:val="003B0473"/>
    <w:rsid w:val="003B172B"/>
    <w:rsid w:val="003B1D28"/>
    <w:rsid w:val="003B2515"/>
    <w:rsid w:val="003B6981"/>
    <w:rsid w:val="003C02B1"/>
    <w:rsid w:val="003C1272"/>
    <w:rsid w:val="003C17C2"/>
    <w:rsid w:val="003C2892"/>
    <w:rsid w:val="003C3BFF"/>
    <w:rsid w:val="003C4E1E"/>
    <w:rsid w:val="003C5FDA"/>
    <w:rsid w:val="003D3980"/>
    <w:rsid w:val="003D4A2A"/>
    <w:rsid w:val="003D7D3A"/>
    <w:rsid w:val="003D7E2C"/>
    <w:rsid w:val="003E065E"/>
    <w:rsid w:val="003E3984"/>
    <w:rsid w:val="003F3350"/>
    <w:rsid w:val="003F4791"/>
    <w:rsid w:val="003F4CC2"/>
    <w:rsid w:val="003F5CB0"/>
    <w:rsid w:val="003F70C7"/>
    <w:rsid w:val="004000CA"/>
    <w:rsid w:val="00401453"/>
    <w:rsid w:val="00406594"/>
    <w:rsid w:val="00407092"/>
    <w:rsid w:val="00410971"/>
    <w:rsid w:val="00413580"/>
    <w:rsid w:val="00413FC7"/>
    <w:rsid w:val="004140BD"/>
    <w:rsid w:val="00416095"/>
    <w:rsid w:val="00417A80"/>
    <w:rsid w:val="004241B5"/>
    <w:rsid w:val="0042628B"/>
    <w:rsid w:val="0042683E"/>
    <w:rsid w:val="00426A73"/>
    <w:rsid w:val="00426F3D"/>
    <w:rsid w:val="00427AC7"/>
    <w:rsid w:val="00427CA9"/>
    <w:rsid w:val="00427D3E"/>
    <w:rsid w:val="00427D59"/>
    <w:rsid w:val="0043172B"/>
    <w:rsid w:val="004323B6"/>
    <w:rsid w:val="00432F07"/>
    <w:rsid w:val="00433611"/>
    <w:rsid w:val="004361D4"/>
    <w:rsid w:val="00436C56"/>
    <w:rsid w:val="00437E6B"/>
    <w:rsid w:val="00440102"/>
    <w:rsid w:val="004425C4"/>
    <w:rsid w:val="0044336C"/>
    <w:rsid w:val="00443A5F"/>
    <w:rsid w:val="00443C16"/>
    <w:rsid w:val="00443F82"/>
    <w:rsid w:val="0044432C"/>
    <w:rsid w:val="00444473"/>
    <w:rsid w:val="00445779"/>
    <w:rsid w:val="00445815"/>
    <w:rsid w:val="004467BA"/>
    <w:rsid w:val="00447BDF"/>
    <w:rsid w:val="00450B77"/>
    <w:rsid w:val="00451546"/>
    <w:rsid w:val="00451761"/>
    <w:rsid w:val="00451A7A"/>
    <w:rsid w:val="004524B8"/>
    <w:rsid w:val="00452987"/>
    <w:rsid w:val="00453807"/>
    <w:rsid w:val="00453E3F"/>
    <w:rsid w:val="00454E00"/>
    <w:rsid w:val="004558CD"/>
    <w:rsid w:val="004612A1"/>
    <w:rsid w:val="00462B1D"/>
    <w:rsid w:val="00471DD9"/>
    <w:rsid w:val="00476E2D"/>
    <w:rsid w:val="00477AFD"/>
    <w:rsid w:val="004807CD"/>
    <w:rsid w:val="004823E5"/>
    <w:rsid w:val="00484278"/>
    <w:rsid w:val="00486834"/>
    <w:rsid w:val="004875E3"/>
    <w:rsid w:val="00487A05"/>
    <w:rsid w:val="00490036"/>
    <w:rsid w:val="00490188"/>
    <w:rsid w:val="00490760"/>
    <w:rsid w:val="0049191F"/>
    <w:rsid w:val="00491F85"/>
    <w:rsid w:val="00492264"/>
    <w:rsid w:val="00492A6C"/>
    <w:rsid w:val="00493100"/>
    <w:rsid w:val="00493745"/>
    <w:rsid w:val="00494A99"/>
    <w:rsid w:val="004964E9"/>
    <w:rsid w:val="00496859"/>
    <w:rsid w:val="004A0493"/>
    <w:rsid w:val="004A15E2"/>
    <w:rsid w:val="004A19A8"/>
    <w:rsid w:val="004A327F"/>
    <w:rsid w:val="004A3C9E"/>
    <w:rsid w:val="004A5655"/>
    <w:rsid w:val="004A6165"/>
    <w:rsid w:val="004A684B"/>
    <w:rsid w:val="004B05ED"/>
    <w:rsid w:val="004B0937"/>
    <w:rsid w:val="004B0BAA"/>
    <w:rsid w:val="004B1412"/>
    <w:rsid w:val="004B2674"/>
    <w:rsid w:val="004B6795"/>
    <w:rsid w:val="004B7489"/>
    <w:rsid w:val="004C041C"/>
    <w:rsid w:val="004C0DFB"/>
    <w:rsid w:val="004C404D"/>
    <w:rsid w:val="004C52B6"/>
    <w:rsid w:val="004C57A0"/>
    <w:rsid w:val="004C5AF0"/>
    <w:rsid w:val="004C5F19"/>
    <w:rsid w:val="004C6CAD"/>
    <w:rsid w:val="004C7313"/>
    <w:rsid w:val="004D0171"/>
    <w:rsid w:val="004D1D2D"/>
    <w:rsid w:val="004D577A"/>
    <w:rsid w:val="004D7203"/>
    <w:rsid w:val="004E2989"/>
    <w:rsid w:val="004E3D46"/>
    <w:rsid w:val="004E48B8"/>
    <w:rsid w:val="004E5798"/>
    <w:rsid w:val="004F12C7"/>
    <w:rsid w:val="004F3279"/>
    <w:rsid w:val="005015D7"/>
    <w:rsid w:val="005052DD"/>
    <w:rsid w:val="00507FBF"/>
    <w:rsid w:val="00510A65"/>
    <w:rsid w:val="00511E5E"/>
    <w:rsid w:val="00513831"/>
    <w:rsid w:val="00514165"/>
    <w:rsid w:val="00516FB1"/>
    <w:rsid w:val="005179D7"/>
    <w:rsid w:val="005217C1"/>
    <w:rsid w:val="00521852"/>
    <w:rsid w:val="0052288E"/>
    <w:rsid w:val="005233B2"/>
    <w:rsid w:val="00526D65"/>
    <w:rsid w:val="00527061"/>
    <w:rsid w:val="0053334D"/>
    <w:rsid w:val="00534808"/>
    <w:rsid w:val="00534D15"/>
    <w:rsid w:val="00535839"/>
    <w:rsid w:val="00535D4D"/>
    <w:rsid w:val="00536423"/>
    <w:rsid w:val="00536AC2"/>
    <w:rsid w:val="00540DC7"/>
    <w:rsid w:val="0054107B"/>
    <w:rsid w:val="00541A7E"/>
    <w:rsid w:val="005421A3"/>
    <w:rsid w:val="005427B0"/>
    <w:rsid w:val="00542E92"/>
    <w:rsid w:val="00542FA6"/>
    <w:rsid w:val="00543109"/>
    <w:rsid w:val="00543D2C"/>
    <w:rsid w:val="005462D1"/>
    <w:rsid w:val="005524E2"/>
    <w:rsid w:val="00552F8D"/>
    <w:rsid w:val="00561E1C"/>
    <w:rsid w:val="0056464F"/>
    <w:rsid w:val="00565E65"/>
    <w:rsid w:val="00567F7C"/>
    <w:rsid w:val="00570CCD"/>
    <w:rsid w:val="00572CEB"/>
    <w:rsid w:val="005755F2"/>
    <w:rsid w:val="00576705"/>
    <w:rsid w:val="00576CBC"/>
    <w:rsid w:val="00576D19"/>
    <w:rsid w:val="00582AE3"/>
    <w:rsid w:val="00582EA5"/>
    <w:rsid w:val="0058619F"/>
    <w:rsid w:val="005866D1"/>
    <w:rsid w:val="00590DE0"/>
    <w:rsid w:val="005917CC"/>
    <w:rsid w:val="00592AC2"/>
    <w:rsid w:val="00596291"/>
    <w:rsid w:val="00596AC7"/>
    <w:rsid w:val="005A05D2"/>
    <w:rsid w:val="005A15AC"/>
    <w:rsid w:val="005A31FF"/>
    <w:rsid w:val="005A798E"/>
    <w:rsid w:val="005A7FF7"/>
    <w:rsid w:val="005B0792"/>
    <w:rsid w:val="005B0F8F"/>
    <w:rsid w:val="005B20B0"/>
    <w:rsid w:val="005B28F8"/>
    <w:rsid w:val="005B47F6"/>
    <w:rsid w:val="005B495B"/>
    <w:rsid w:val="005B4CDB"/>
    <w:rsid w:val="005B7194"/>
    <w:rsid w:val="005B7F31"/>
    <w:rsid w:val="005C00B4"/>
    <w:rsid w:val="005C0614"/>
    <w:rsid w:val="005C1399"/>
    <w:rsid w:val="005C2B08"/>
    <w:rsid w:val="005C7995"/>
    <w:rsid w:val="005D1736"/>
    <w:rsid w:val="005D1AB8"/>
    <w:rsid w:val="005D1DB6"/>
    <w:rsid w:val="005D2475"/>
    <w:rsid w:val="005D43FA"/>
    <w:rsid w:val="005D5014"/>
    <w:rsid w:val="005D68EF"/>
    <w:rsid w:val="005D7EAF"/>
    <w:rsid w:val="005E4F71"/>
    <w:rsid w:val="005E7274"/>
    <w:rsid w:val="005F2EF4"/>
    <w:rsid w:val="005F3904"/>
    <w:rsid w:val="005F3DD0"/>
    <w:rsid w:val="005F412B"/>
    <w:rsid w:val="005F4F00"/>
    <w:rsid w:val="005F512F"/>
    <w:rsid w:val="005F5283"/>
    <w:rsid w:val="005F7A78"/>
    <w:rsid w:val="00601117"/>
    <w:rsid w:val="006029C3"/>
    <w:rsid w:val="006043BF"/>
    <w:rsid w:val="0060494E"/>
    <w:rsid w:val="00604C73"/>
    <w:rsid w:val="006059D2"/>
    <w:rsid w:val="0060724F"/>
    <w:rsid w:val="00607F00"/>
    <w:rsid w:val="00610D6E"/>
    <w:rsid w:val="00610E70"/>
    <w:rsid w:val="00612097"/>
    <w:rsid w:val="0061242E"/>
    <w:rsid w:val="00614883"/>
    <w:rsid w:val="0061520B"/>
    <w:rsid w:val="006167D1"/>
    <w:rsid w:val="006202F2"/>
    <w:rsid w:val="00622C9C"/>
    <w:rsid w:val="006267AD"/>
    <w:rsid w:val="00631572"/>
    <w:rsid w:val="00632AE4"/>
    <w:rsid w:val="00633F20"/>
    <w:rsid w:val="00635340"/>
    <w:rsid w:val="00641215"/>
    <w:rsid w:val="00641D7C"/>
    <w:rsid w:val="00644EA6"/>
    <w:rsid w:val="0064548E"/>
    <w:rsid w:val="00646B80"/>
    <w:rsid w:val="00647CA0"/>
    <w:rsid w:val="00647DCD"/>
    <w:rsid w:val="00650BDC"/>
    <w:rsid w:val="00650D94"/>
    <w:rsid w:val="00651D7A"/>
    <w:rsid w:val="00653A6A"/>
    <w:rsid w:val="006556BA"/>
    <w:rsid w:val="006573EE"/>
    <w:rsid w:val="0066224F"/>
    <w:rsid w:val="00663CCF"/>
    <w:rsid w:val="00665893"/>
    <w:rsid w:val="006668AE"/>
    <w:rsid w:val="00667B34"/>
    <w:rsid w:val="0067090E"/>
    <w:rsid w:val="00671376"/>
    <w:rsid w:val="0067369A"/>
    <w:rsid w:val="00674165"/>
    <w:rsid w:val="00674E7B"/>
    <w:rsid w:val="006775AA"/>
    <w:rsid w:val="0068015A"/>
    <w:rsid w:val="006811F0"/>
    <w:rsid w:val="0068214F"/>
    <w:rsid w:val="00682FC5"/>
    <w:rsid w:val="00686325"/>
    <w:rsid w:val="0068729E"/>
    <w:rsid w:val="006904DA"/>
    <w:rsid w:val="00692887"/>
    <w:rsid w:val="0069402D"/>
    <w:rsid w:val="00695733"/>
    <w:rsid w:val="0069608E"/>
    <w:rsid w:val="00696E2D"/>
    <w:rsid w:val="006A0803"/>
    <w:rsid w:val="006A0F46"/>
    <w:rsid w:val="006A14DE"/>
    <w:rsid w:val="006A3366"/>
    <w:rsid w:val="006A3F16"/>
    <w:rsid w:val="006A4A76"/>
    <w:rsid w:val="006A6BF9"/>
    <w:rsid w:val="006A7317"/>
    <w:rsid w:val="006B087B"/>
    <w:rsid w:val="006B672B"/>
    <w:rsid w:val="006B6ED7"/>
    <w:rsid w:val="006B76F0"/>
    <w:rsid w:val="006B775E"/>
    <w:rsid w:val="006C2E89"/>
    <w:rsid w:val="006C2EBB"/>
    <w:rsid w:val="006C34AE"/>
    <w:rsid w:val="006C456B"/>
    <w:rsid w:val="006C5C2B"/>
    <w:rsid w:val="006C635E"/>
    <w:rsid w:val="006D52CE"/>
    <w:rsid w:val="006D5504"/>
    <w:rsid w:val="006D63F8"/>
    <w:rsid w:val="006D659C"/>
    <w:rsid w:val="006D6D36"/>
    <w:rsid w:val="006E189C"/>
    <w:rsid w:val="006E2643"/>
    <w:rsid w:val="006E7F9D"/>
    <w:rsid w:val="006F190F"/>
    <w:rsid w:val="006F1BA4"/>
    <w:rsid w:val="006F1C64"/>
    <w:rsid w:val="006F33CE"/>
    <w:rsid w:val="006F3D35"/>
    <w:rsid w:val="006F41D3"/>
    <w:rsid w:val="006F7B7C"/>
    <w:rsid w:val="00701B36"/>
    <w:rsid w:val="007029C8"/>
    <w:rsid w:val="0070304C"/>
    <w:rsid w:val="00707E57"/>
    <w:rsid w:val="00710536"/>
    <w:rsid w:val="0071159B"/>
    <w:rsid w:val="00712973"/>
    <w:rsid w:val="00714B07"/>
    <w:rsid w:val="007156DF"/>
    <w:rsid w:val="00717518"/>
    <w:rsid w:val="00717557"/>
    <w:rsid w:val="0071764F"/>
    <w:rsid w:val="007177B5"/>
    <w:rsid w:val="00717AEF"/>
    <w:rsid w:val="00720184"/>
    <w:rsid w:val="00720F9C"/>
    <w:rsid w:val="0072192C"/>
    <w:rsid w:val="007238AC"/>
    <w:rsid w:val="0072528E"/>
    <w:rsid w:val="007330A4"/>
    <w:rsid w:val="00733643"/>
    <w:rsid w:val="00734603"/>
    <w:rsid w:val="00734D32"/>
    <w:rsid w:val="00734D65"/>
    <w:rsid w:val="00735129"/>
    <w:rsid w:val="00736071"/>
    <w:rsid w:val="00736BBC"/>
    <w:rsid w:val="00736D0D"/>
    <w:rsid w:val="00737FBB"/>
    <w:rsid w:val="00741E23"/>
    <w:rsid w:val="0074213B"/>
    <w:rsid w:val="00742FC8"/>
    <w:rsid w:val="00743FF6"/>
    <w:rsid w:val="00745BAC"/>
    <w:rsid w:val="007466C4"/>
    <w:rsid w:val="00750F98"/>
    <w:rsid w:val="00751108"/>
    <w:rsid w:val="00751BA2"/>
    <w:rsid w:val="00751CB6"/>
    <w:rsid w:val="00753F14"/>
    <w:rsid w:val="00754167"/>
    <w:rsid w:val="007541FB"/>
    <w:rsid w:val="007548E1"/>
    <w:rsid w:val="00754D2D"/>
    <w:rsid w:val="00755D98"/>
    <w:rsid w:val="0075752D"/>
    <w:rsid w:val="007612D0"/>
    <w:rsid w:val="00761F17"/>
    <w:rsid w:val="007634E0"/>
    <w:rsid w:val="0076499B"/>
    <w:rsid w:val="007652BA"/>
    <w:rsid w:val="007679D1"/>
    <w:rsid w:val="0077139C"/>
    <w:rsid w:val="0077311A"/>
    <w:rsid w:val="00773282"/>
    <w:rsid w:val="00773CE1"/>
    <w:rsid w:val="0077536C"/>
    <w:rsid w:val="00776711"/>
    <w:rsid w:val="00777064"/>
    <w:rsid w:val="00780F39"/>
    <w:rsid w:val="00780F97"/>
    <w:rsid w:val="007847E0"/>
    <w:rsid w:val="007849CE"/>
    <w:rsid w:val="00786C96"/>
    <w:rsid w:val="00790F1E"/>
    <w:rsid w:val="00791545"/>
    <w:rsid w:val="007925A7"/>
    <w:rsid w:val="00794ADB"/>
    <w:rsid w:val="007965F9"/>
    <w:rsid w:val="007968BA"/>
    <w:rsid w:val="00796AB2"/>
    <w:rsid w:val="00797CC0"/>
    <w:rsid w:val="007A0E42"/>
    <w:rsid w:val="007A1475"/>
    <w:rsid w:val="007A296C"/>
    <w:rsid w:val="007A2E9A"/>
    <w:rsid w:val="007A5545"/>
    <w:rsid w:val="007A6841"/>
    <w:rsid w:val="007A7E26"/>
    <w:rsid w:val="007B17A7"/>
    <w:rsid w:val="007B1A6D"/>
    <w:rsid w:val="007B2603"/>
    <w:rsid w:val="007B323F"/>
    <w:rsid w:val="007B67F9"/>
    <w:rsid w:val="007B693E"/>
    <w:rsid w:val="007B729E"/>
    <w:rsid w:val="007C2A71"/>
    <w:rsid w:val="007C36D4"/>
    <w:rsid w:val="007C47C8"/>
    <w:rsid w:val="007C6822"/>
    <w:rsid w:val="007D12F2"/>
    <w:rsid w:val="007D3984"/>
    <w:rsid w:val="007D4404"/>
    <w:rsid w:val="007D4416"/>
    <w:rsid w:val="007D4AD6"/>
    <w:rsid w:val="007D670B"/>
    <w:rsid w:val="007D68B3"/>
    <w:rsid w:val="007D6C3C"/>
    <w:rsid w:val="007D7032"/>
    <w:rsid w:val="007E10D1"/>
    <w:rsid w:val="007E4B26"/>
    <w:rsid w:val="007E51BF"/>
    <w:rsid w:val="007E69E1"/>
    <w:rsid w:val="007E77C1"/>
    <w:rsid w:val="007F0D66"/>
    <w:rsid w:val="007F161E"/>
    <w:rsid w:val="007F345E"/>
    <w:rsid w:val="007F61EC"/>
    <w:rsid w:val="007F6D5D"/>
    <w:rsid w:val="00800E06"/>
    <w:rsid w:val="0080322B"/>
    <w:rsid w:val="008032AC"/>
    <w:rsid w:val="00803549"/>
    <w:rsid w:val="00807F61"/>
    <w:rsid w:val="008116C2"/>
    <w:rsid w:val="008146CD"/>
    <w:rsid w:val="00817160"/>
    <w:rsid w:val="00817509"/>
    <w:rsid w:val="00817E16"/>
    <w:rsid w:val="00817F12"/>
    <w:rsid w:val="008205A8"/>
    <w:rsid w:val="00821D19"/>
    <w:rsid w:val="00821FD2"/>
    <w:rsid w:val="008237D6"/>
    <w:rsid w:val="008248DB"/>
    <w:rsid w:val="00831049"/>
    <w:rsid w:val="008319F8"/>
    <w:rsid w:val="00831B42"/>
    <w:rsid w:val="008320FE"/>
    <w:rsid w:val="008326A7"/>
    <w:rsid w:val="008328DA"/>
    <w:rsid w:val="008340FE"/>
    <w:rsid w:val="0083542E"/>
    <w:rsid w:val="00836724"/>
    <w:rsid w:val="00840B44"/>
    <w:rsid w:val="00841173"/>
    <w:rsid w:val="00842D44"/>
    <w:rsid w:val="00843F80"/>
    <w:rsid w:val="00846BC1"/>
    <w:rsid w:val="00852B1E"/>
    <w:rsid w:val="008618C7"/>
    <w:rsid w:val="0086248F"/>
    <w:rsid w:val="0086276E"/>
    <w:rsid w:val="00862B63"/>
    <w:rsid w:val="00863010"/>
    <w:rsid w:val="00864C71"/>
    <w:rsid w:val="008669A9"/>
    <w:rsid w:val="008704AF"/>
    <w:rsid w:val="0087181E"/>
    <w:rsid w:val="00871A17"/>
    <w:rsid w:val="008733FD"/>
    <w:rsid w:val="008741B9"/>
    <w:rsid w:val="008812E7"/>
    <w:rsid w:val="0088213F"/>
    <w:rsid w:val="00882B6F"/>
    <w:rsid w:val="00883DB8"/>
    <w:rsid w:val="0088401D"/>
    <w:rsid w:val="00884433"/>
    <w:rsid w:val="00886CA0"/>
    <w:rsid w:val="00886D1B"/>
    <w:rsid w:val="00887A39"/>
    <w:rsid w:val="00887E4E"/>
    <w:rsid w:val="0089332E"/>
    <w:rsid w:val="0089337E"/>
    <w:rsid w:val="00894DD0"/>
    <w:rsid w:val="00895424"/>
    <w:rsid w:val="008A0EAD"/>
    <w:rsid w:val="008A1EEC"/>
    <w:rsid w:val="008A472D"/>
    <w:rsid w:val="008A4FAD"/>
    <w:rsid w:val="008A6F65"/>
    <w:rsid w:val="008B0FD9"/>
    <w:rsid w:val="008B2794"/>
    <w:rsid w:val="008B2BAE"/>
    <w:rsid w:val="008B438C"/>
    <w:rsid w:val="008B4E7E"/>
    <w:rsid w:val="008B5CC9"/>
    <w:rsid w:val="008B67B6"/>
    <w:rsid w:val="008B7426"/>
    <w:rsid w:val="008B7CED"/>
    <w:rsid w:val="008C018D"/>
    <w:rsid w:val="008C0BF7"/>
    <w:rsid w:val="008C31B9"/>
    <w:rsid w:val="008C704F"/>
    <w:rsid w:val="008D2124"/>
    <w:rsid w:val="008D33AE"/>
    <w:rsid w:val="008D4BE9"/>
    <w:rsid w:val="008D5530"/>
    <w:rsid w:val="008D59A1"/>
    <w:rsid w:val="008D7427"/>
    <w:rsid w:val="008D7AE8"/>
    <w:rsid w:val="008E711F"/>
    <w:rsid w:val="008E7E63"/>
    <w:rsid w:val="008F1C98"/>
    <w:rsid w:val="008F2A5E"/>
    <w:rsid w:val="008F4007"/>
    <w:rsid w:val="008F58E7"/>
    <w:rsid w:val="008F621A"/>
    <w:rsid w:val="008F64CB"/>
    <w:rsid w:val="008F7807"/>
    <w:rsid w:val="008F7F4C"/>
    <w:rsid w:val="0090027D"/>
    <w:rsid w:val="009010A3"/>
    <w:rsid w:val="009013CE"/>
    <w:rsid w:val="00905C95"/>
    <w:rsid w:val="00907685"/>
    <w:rsid w:val="00911690"/>
    <w:rsid w:val="00915066"/>
    <w:rsid w:val="00916B76"/>
    <w:rsid w:val="009179A4"/>
    <w:rsid w:val="00917A7F"/>
    <w:rsid w:val="00917DA2"/>
    <w:rsid w:val="00920AAE"/>
    <w:rsid w:val="00921F5E"/>
    <w:rsid w:val="009231EE"/>
    <w:rsid w:val="0092624C"/>
    <w:rsid w:val="00933B9D"/>
    <w:rsid w:val="00935404"/>
    <w:rsid w:val="009371B1"/>
    <w:rsid w:val="009377CB"/>
    <w:rsid w:val="00937E6C"/>
    <w:rsid w:val="0094013F"/>
    <w:rsid w:val="009420AC"/>
    <w:rsid w:val="009433A2"/>
    <w:rsid w:val="0094414E"/>
    <w:rsid w:val="00944507"/>
    <w:rsid w:val="009548D8"/>
    <w:rsid w:val="00954AE9"/>
    <w:rsid w:val="00955426"/>
    <w:rsid w:val="00955581"/>
    <w:rsid w:val="009569B2"/>
    <w:rsid w:val="00960571"/>
    <w:rsid w:val="009646D7"/>
    <w:rsid w:val="00964A13"/>
    <w:rsid w:val="00965254"/>
    <w:rsid w:val="00967D9D"/>
    <w:rsid w:val="00972292"/>
    <w:rsid w:val="00976E41"/>
    <w:rsid w:val="00981A4C"/>
    <w:rsid w:val="00981FF8"/>
    <w:rsid w:val="00982049"/>
    <w:rsid w:val="00982CE2"/>
    <w:rsid w:val="0098362C"/>
    <w:rsid w:val="0098697A"/>
    <w:rsid w:val="00986BBC"/>
    <w:rsid w:val="00990F9A"/>
    <w:rsid w:val="00992028"/>
    <w:rsid w:val="00993D98"/>
    <w:rsid w:val="00996800"/>
    <w:rsid w:val="00996975"/>
    <w:rsid w:val="009A023D"/>
    <w:rsid w:val="009A08A6"/>
    <w:rsid w:val="009A09D0"/>
    <w:rsid w:val="009A2B0C"/>
    <w:rsid w:val="009A339A"/>
    <w:rsid w:val="009A354A"/>
    <w:rsid w:val="009A3C45"/>
    <w:rsid w:val="009B03DB"/>
    <w:rsid w:val="009B5D73"/>
    <w:rsid w:val="009B60B4"/>
    <w:rsid w:val="009B78A8"/>
    <w:rsid w:val="009C0CDF"/>
    <w:rsid w:val="009C2F99"/>
    <w:rsid w:val="009C2FFC"/>
    <w:rsid w:val="009C412E"/>
    <w:rsid w:val="009C4262"/>
    <w:rsid w:val="009C548C"/>
    <w:rsid w:val="009C5ABD"/>
    <w:rsid w:val="009D05E3"/>
    <w:rsid w:val="009D22D0"/>
    <w:rsid w:val="009D30EB"/>
    <w:rsid w:val="009D34B2"/>
    <w:rsid w:val="009D3F0E"/>
    <w:rsid w:val="009D494E"/>
    <w:rsid w:val="009D4A4C"/>
    <w:rsid w:val="009D4DD9"/>
    <w:rsid w:val="009D4E9C"/>
    <w:rsid w:val="009D65BB"/>
    <w:rsid w:val="009D7CF1"/>
    <w:rsid w:val="009E1614"/>
    <w:rsid w:val="009E1DCB"/>
    <w:rsid w:val="009E49FB"/>
    <w:rsid w:val="009E6409"/>
    <w:rsid w:val="009E732B"/>
    <w:rsid w:val="009F047F"/>
    <w:rsid w:val="009F2480"/>
    <w:rsid w:val="009F37C0"/>
    <w:rsid w:val="009F6EFA"/>
    <w:rsid w:val="00A01750"/>
    <w:rsid w:val="00A02477"/>
    <w:rsid w:val="00A041DA"/>
    <w:rsid w:val="00A05B1A"/>
    <w:rsid w:val="00A05E24"/>
    <w:rsid w:val="00A12778"/>
    <w:rsid w:val="00A1338E"/>
    <w:rsid w:val="00A16C6F"/>
    <w:rsid w:val="00A2207D"/>
    <w:rsid w:val="00A241F7"/>
    <w:rsid w:val="00A24E5F"/>
    <w:rsid w:val="00A2502B"/>
    <w:rsid w:val="00A25C3D"/>
    <w:rsid w:val="00A3083F"/>
    <w:rsid w:val="00A31FFE"/>
    <w:rsid w:val="00A32FA1"/>
    <w:rsid w:val="00A3360E"/>
    <w:rsid w:val="00A33D34"/>
    <w:rsid w:val="00A341F0"/>
    <w:rsid w:val="00A358BC"/>
    <w:rsid w:val="00A41B69"/>
    <w:rsid w:val="00A442E1"/>
    <w:rsid w:val="00A444E4"/>
    <w:rsid w:val="00A452BE"/>
    <w:rsid w:val="00A52535"/>
    <w:rsid w:val="00A52DBB"/>
    <w:rsid w:val="00A5743A"/>
    <w:rsid w:val="00A5766E"/>
    <w:rsid w:val="00A6042F"/>
    <w:rsid w:val="00A61FB7"/>
    <w:rsid w:val="00A64210"/>
    <w:rsid w:val="00A64732"/>
    <w:rsid w:val="00A64752"/>
    <w:rsid w:val="00A67D6B"/>
    <w:rsid w:val="00A74FDB"/>
    <w:rsid w:val="00A75068"/>
    <w:rsid w:val="00A75210"/>
    <w:rsid w:val="00A77391"/>
    <w:rsid w:val="00A77AB0"/>
    <w:rsid w:val="00A77F5E"/>
    <w:rsid w:val="00A82C13"/>
    <w:rsid w:val="00A87C6C"/>
    <w:rsid w:val="00A91826"/>
    <w:rsid w:val="00A91A84"/>
    <w:rsid w:val="00A91E04"/>
    <w:rsid w:val="00A92D24"/>
    <w:rsid w:val="00A9440C"/>
    <w:rsid w:val="00A94617"/>
    <w:rsid w:val="00A947C1"/>
    <w:rsid w:val="00A96EDB"/>
    <w:rsid w:val="00A97284"/>
    <w:rsid w:val="00A97D1A"/>
    <w:rsid w:val="00A97F57"/>
    <w:rsid w:val="00AA01F4"/>
    <w:rsid w:val="00AA0992"/>
    <w:rsid w:val="00AA3F5E"/>
    <w:rsid w:val="00AA3FD7"/>
    <w:rsid w:val="00AA45A1"/>
    <w:rsid w:val="00AA49A4"/>
    <w:rsid w:val="00AA5681"/>
    <w:rsid w:val="00AA6047"/>
    <w:rsid w:val="00AA6FEA"/>
    <w:rsid w:val="00AA754C"/>
    <w:rsid w:val="00AB1A58"/>
    <w:rsid w:val="00AB362D"/>
    <w:rsid w:val="00AB413A"/>
    <w:rsid w:val="00AB704F"/>
    <w:rsid w:val="00AB73A7"/>
    <w:rsid w:val="00AC029A"/>
    <w:rsid w:val="00AC0DA7"/>
    <w:rsid w:val="00AC1B39"/>
    <w:rsid w:val="00AC2608"/>
    <w:rsid w:val="00AC328A"/>
    <w:rsid w:val="00AC7B23"/>
    <w:rsid w:val="00AD349B"/>
    <w:rsid w:val="00AD3713"/>
    <w:rsid w:val="00AD494F"/>
    <w:rsid w:val="00AD5B09"/>
    <w:rsid w:val="00AD5CB0"/>
    <w:rsid w:val="00AD719D"/>
    <w:rsid w:val="00AD71FE"/>
    <w:rsid w:val="00AE0A27"/>
    <w:rsid w:val="00AE13BF"/>
    <w:rsid w:val="00AE5827"/>
    <w:rsid w:val="00AE7410"/>
    <w:rsid w:val="00AF0610"/>
    <w:rsid w:val="00AF3B0C"/>
    <w:rsid w:val="00AF4308"/>
    <w:rsid w:val="00AF537A"/>
    <w:rsid w:val="00AF5388"/>
    <w:rsid w:val="00B01AF2"/>
    <w:rsid w:val="00B037EB"/>
    <w:rsid w:val="00B03A66"/>
    <w:rsid w:val="00B06C1F"/>
    <w:rsid w:val="00B07916"/>
    <w:rsid w:val="00B12065"/>
    <w:rsid w:val="00B17CEA"/>
    <w:rsid w:val="00B21039"/>
    <w:rsid w:val="00B21776"/>
    <w:rsid w:val="00B223B5"/>
    <w:rsid w:val="00B228AF"/>
    <w:rsid w:val="00B22E92"/>
    <w:rsid w:val="00B24421"/>
    <w:rsid w:val="00B24E64"/>
    <w:rsid w:val="00B25021"/>
    <w:rsid w:val="00B25E02"/>
    <w:rsid w:val="00B26D32"/>
    <w:rsid w:val="00B3068A"/>
    <w:rsid w:val="00B31D8A"/>
    <w:rsid w:val="00B3345C"/>
    <w:rsid w:val="00B342EE"/>
    <w:rsid w:val="00B34916"/>
    <w:rsid w:val="00B34B86"/>
    <w:rsid w:val="00B40E00"/>
    <w:rsid w:val="00B42CEA"/>
    <w:rsid w:val="00B44067"/>
    <w:rsid w:val="00B44664"/>
    <w:rsid w:val="00B463C3"/>
    <w:rsid w:val="00B47710"/>
    <w:rsid w:val="00B51336"/>
    <w:rsid w:val="00B519E2"/>
    <w:rsid w:val="00B51AC8"/>
    <w:rsid w:val="00B54ADB"/>
    <w:rsid w:val="00B55164"/>
    <w:rsid w:val="00B553B4"/>
    <w:rsid w:val="00B56A5B"/>
    <w:rsid w:val="00B57FA7"/>
    <w:rsid w:val="00B614D9"/>
    <w:rsid w:val="00B632E2"/>
    <w:rsid w:val="00B642B8"/>
    <w:rsid w:val="00B64A5F"/>
    <w:rsid w:val="00B64FB4"/>
    <w:rsid w:val="00B65D0D"/>
    <w:rsid w:val="00B71326"/>
    <w:rsid w:val="00B72145"/>
    <w:rsid w:val="00B7477D"/>
    <w:rsid w:val="00B75B9A"/>
    <w:rsid w:val="00B769B0"/>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235C"/>
    <w:rsid w:val="00BA3231"/>
    <w:rsid w:val="00BA3D16"/>
    <w:rsid w:val="00BA46D6"/>
    <w:rsid w:val="00BA519F"/>
    <w:rsid w:val="00BA7B9D"/>
    <w:rsid w:val="00BA7C08"/>
    <w:rsid w:val="00BB0F15"/>
    <w:rsid w:val="00BB1648"/>
    <w:rsid w:val="00BB3A3B"/>
    <w:rsid w:val="00BB3C27"/>
    <w:rsid w:val="00BB4BD1"/>
    <w:rsid w:val="00BB5327"/>
    <w:rsid w:val="00BB652C"/>
    <w:rsid w:val="00BB730B"/>
    <w:rsid w:val="00BB731A"/>
    <w:rsid w:val="00BB7E25"/>
    <w:rsid w:val="00BC0ECD"/>
    <w:rsid w:val="00BC4E81"/>
    <w:rsid w:val="00BC7803"/>
    <w:rsid w:val="00BD14A6"/>
    <w:rsid w:val="00BD20BD"/>
    <w:rsid w:val="00BD3127"/>
    <w:rsid w:val="00BD315C"/>
    <w:rsid w:val="00BD430A"/>
    <w:rsid w:val="00BD71A1"/>
    <w:rsid w:val="00BE12F8"/>
    <w:rsid w:val="00BE1A47"/>
    <w:rsid w:val="00BE1A78"/>
    <w:rsid w:val="00BE5C9B"/>
    <w:rsid w:val="00BE5D7D"/>
    <w:rsid w:val="00BE750C"/>
    <w:rsid w:val="00BF07DA"/>
    <w:rsid w:val="00BF0E96"/>
    <w:rsid w:val="00BF218C"/>
    <w:rsid w:val="00BF31E9"/>
    <w:rsid w:val="00BF428B"/>
    <w:rsid w:val="00BF47E9"/>
    <w:rsid w:val="00BF4F68"/>
    <w:rsid w:val="00BF546C"/>
    <w:rsid w:val="00C01161"/>
    <w:rsid w:val="00C0154C"/>
    <w:rsid w:val="00C01896"/>
    <w:rsid w:val="00C02218"/>
    <w:rsid w:val="00C039B7"/>
    <w:rsid w:val="00C04E97"/>
    <w:rsid w:val="00C04FBC"/>
    <w:rsid w:val="00C059B9"/>
    <w:rsid w:val="00C14B63"/>
    <w:rsid w:val="00C15F9A"/>
    <w:rsid w:val="00C166F9"/>
    <w:rsid w:val="00C22AE3"/>
    <w:rsid w:val="00C26706"/>
    <w:rsid w:val="00C274BB"/>
    <w:rsid w:val="00C27852"/>
    <w:rsid w:val="00C33E85"/>
    <w:rsid w:val="00C35551"/>
    <w:rsid w:val="00C42029"/>
    <w:rsid w:val="00C42CFA"/>
    <w:rsid w:val="00C4590A"/>
    <w:rsid w:val="00C46B03"/>
    <w:rsid w:val="00C473CC"/>
    <w:rsid w:val="00C51436"/>
    <w:rsid w:val="00C536B5"/>
    <w:rsid w:val="00C544BC"/>
    <w:rsid w:val="00C5631B"/>
    <w:rsid w:val="00C571A1"/>
    <w:rsid w:val="00C606DB"/>
    <w:rsid w:val="00C60D48"/>
    <w:rsid w:val="00C65BDB"/>
    <w:rsid w:val="00C66676"/>
    <w:rsid w:val="00C677A9"/>
    <w:rsid w:val="00C70A53"/>
    <w:rsid w:val="00C70D27"/>
    <w:rsid w:val="00C74662"/>
    <w:rsid w:val="00C76D2D"/>
    <w:rsid w:val="00C775CC"/>
    <w:rsid w:val="00C778CC"/>
    <w:rsid w:val="00C82419"/>
    <w:rsid w:val="00C824D2"/>
    <w:rsid w:val="00C86927"/>
    <w:rsid w:val="00C86BD6"/>
    <w:rsid w:val="00C86F74"/>
    <w:rsid w:val="00C873FB"/>
    <w:rsid w:val="00C87A6C"/>
    <w:rsid w:val="00C90A7B"/>
    <w:rsid w:val="00C91A4B"/>
    <w:rsid w:val="00C91FD1"/>
    <w:rsid w:val="00C9401D"/>
    <w:rsid w:val="00C94895"/>
    <w:rsid w:val="00C97E4B"/>
    <w:rsid w:val="00CA0F94"/>
    <w:rsid w:val="00CA1D7A"/>
    <w:rsid w:val="00CA27E0"/>
    <w:rsid w:val="00CA2900"/>
    <w:rsid w:val="00CA3430"/>
    <w:rsid w:val="00CA4263"/>
    <w:rsid w:val="00CA5390"/>
    <w:rsid w:val="00CA5CA8"/>
    <w:rsid w:val="00CA6FA0"/>
    <w:rsid w:val="00CA7718"/>
    <w:rsid w:val="00CB193D"/>
    <w:rsid w:val="00CB5FA3"/>
    <w:rsid w:val="00CB60E7"/>
    <w:rsid w:val="00CB6A7F"/>
    <w:rsid w:val="00CC0BCD"/>
    <w:rsid w:val="00CC0CB0"/>
    <w:rsid w:val="00CC1238"/>
    <w:rsid w:val="00CC347D"/>
    <w:rsid w:val="00CC46FD"/>
    <w:rsid w:val="00CC4F9E"/>
    <w:rsid w:val="00CC50E4"/>
    <w:rsid w:val="00CC5D2C"/>
    <w:rsid w:val="00CC5E83"/>
    <w:rsid w:val="00CC6436"/>
    <w:rsid w:val="00CD0B28"/>
    <w:rsid w:val="00CD1EC5"/>
    <w:rsid w:val="00CD3142"/>
    <w:rsid w:val="00CD3996"/>
    <w:rsid w:val="00CD42B4"/>
    <w:rsid w:val="00CE335C"/>
    <w:rsid w:val="00CE394E"/>
    <w:rsid w:val="00CE4743"/>
    <w:rsid w:val="00CE6EA7"/>
    <w:rsid w:val="00CF071E"/>
    <w:rsid w:val="00CF0830"/>
    <w:rsid w:val="00CF109C"/>
    <w:rsid w:val="00CF1557"/>
    <w:rsid w:val="00CF1FBA"/>
    <w:rsid w:val="00CF2167"/>
    <w:rsid w:val="00CF2F80"/>
    <w:rsid w:val="00CF465D"/>
    <w:rsid w:val="00CF49BF"/>
    <w:rsid w:val="00CF49F5"/>
    <w:rsid w:val="00CF5694"/>
    <w:rsid w:val="00CF620D"/>
    <w:rsid w:val="00CF693D"/>
    <w:rsid w:val="00CF7190"/>
    <w:rsid w:val="00D03209"/>
    <w:rsid w:val="00D03CE7"/>
    <w:rsid w:val="00D06ACE"/>
    <w:rsid w:val="00D103B4"/>
    <w:rsid w:val="00D110D6"/>
    <w:rsid w:val="00D13642"/>
    <w:rsid w:val="00D17D37"/>
    <w:rsid w:val="00D17D44"/>
    <w:rsid w:val="00D2166A"/>
    <w:rsid w:val="00D22FFF"/>
    <w:rsid w:val="00D26C95"/>
    <w:rsid w:val="00D31709"/>
    <w:rsid w:val="00D32623"/>
    <w:rsid w:val="00D3313F"/>
    <w:rsid w:val="00D336BE"/>
    <w:rsid w:val="00D34035"/>
    <w:rsid w:val="00D34CC5"/>
    <w:rsid w:val="00D37951"/>
    <w:rsid w:val="00D37FE4"/>
    <w:rsid w:val="00D40240"/>
    <w:rsid w:val="00D40934"/>
    <w:rsid w:val="00D41820"/>
    <w:rsid w:val="00D42118"/>
    <w:rsid w:val="00D43968"/>
    <w:rsid w:val="00D44B60"/>
    <w:rsid w:val="00D45219"/>
    <w:rsid w:val="00D45A86"/>
    <w:rsid w:val="00D45F60"/>
    <w:rsid w:val="00D46BA6"/>
    <w:rsid w:val="00D4715B"/>
    <w:rsid w:val="00D51BBD"/>
    <w:rsid w:val="00D51F63"/>
    <w:rsid w:val="00D546D5"/>
    <w:rsid w:val="00D5513D"/>
    <w:rsid w:val="00D55EE3"/>
    <w:rsid w:val="00D60298"/>
    <w:rsid w:val="00D60CC5"/>
    <w:rsid w:val="00D61108"/>
    <w:rsid w:val="00D62542"/>
    <w:rsid w:val="00D630CF"/>
    <w:rsid w:val="00D67388"/>
    <w:rsid w:val="00D75843"/>
    <w:rsid w:val="00D8069A"/>
    <w:rsid w:val="00D81E16"/>
    <w:rsid w:val="00D84120"/>
    <w:rsid w:val="00D84231"/>
    <w:rsid w:val="00D84EA9"/>
    <w:rsid w:val="00D871E0"/>
    <w:rsid w:val="00D87693"/>
    <w:rsid w:val="00D87E91"/>
    <w:rsid w:val="00D90331"/>
    <w:rsid w:val="00D90E15"/>
    <w:rsid w:val="00D9188B"/>
    <w:rsid w:val="00D91A32"/>
    <w:rsid w:val="00D91E19"/>
    <w:rsid w:val="00D933F2"/>
    <w:rsid w:val="00D94421"/>
    <w:rsid w:val="00D94C92"/>
    <w:rsid w:val="00D95B8C"/>
    <w:rsid w:val="00D968C6"/>
    <w:rsid w:val="00D96F1E"/>
    <w:rsid w:val="00DA06AA"/>
    <w:rsid w:val="00DA1229"/>
    <w:rsid w:val="00DA1A3C"/>
    <w:rsid w:val="00DA1D4D"/>
    <w:rsid w:val="00DA51C5"/>
    <w:rsid w:val="00DA5DAF"/>
    <w:rsid w:val="00DA5EA6"/>
    <w:rsid w:val="00DA7261"/>
    <w:rsid w:val="00DB175E"/>
    <w:rsid w:val="00DB1819"/>
    <w:rsid w:val="00DB1DA3"/>
    <w:rsid w:val="00DB2E6D"/>
    <w:rsid w:val="00DB6552"/>
    <w:rsid w:val="00DC0C1B"/>
    <w:rsid w:val="00DC1938"/>
    <w:rsid w:val="00DC208F"/>
    <w:rsid w:val="00DC214D"/>
    <w:rsid w:val="00DC2DDD"/>
    <w:rsid w:val="00DC336B"/>
    <w:rsid w:val="00DC5278"/>
    <w:rsid w:val="00DC53FA"/>
    <w:rsid w:val="00DC540A"/>
    <w:rsid w:val="00DC683B"/>
    <w:rsid w:val="00DC71AE"/>
    <w:rsid w:val="00DD031C"/>
    <w:rsid w:val="00DD2A12"/>
    <w:rsid w:val="00DD2CB2"/>
    <w:rsid w:val="00DD3C36"/>
    <w:rsid w:val="00DD4308"/>
    <w:rsid w:val="00DD4BE4"/>
    <w:rsid w:val="00DD6361"/>
    <w:rsid w:val="00DD775D"/>
    <w:rsid w:val="00DD7C4E"/>
    <w:rsid w:val="00DD7F1C"/>
    <w:rsid w:val="00DE08D3"/>
    <w:rsid w:val="00DE3126"/>
    <w:rsid w:val="00DE31BD"/>
    <w:rsid w:val="00DE3A94"/>
    <w:rsid w:val="00DE4DF6"/>
    <w:rsid w:val="00DF015F"/>
    <w:rsid w:val="00DF0A40"/>
    <w:rsid w:val="00DF2FAC"/>
    <w:rsid w:val="00DF47CB"/>
    <w:rsid w:val="00DF515C"/>
    <w:rsid w:val="00DF5A67"/>
    <w:rsid w:val="00DF6E08"/>
    <w:rsid w:val="00DF7AB2"/>
    <w:rsid w:val="00E02FF5"/>
    <w:rsid w:val="00E04358"/>
    <w:rsid w:val="00E04630"/>
    <w:rsid w:val="00E04735"/>
    <w:rsid w:val="00E04780"/>
    <w:rsid w:val="00E128D7"/>
    <w:rsid w:val="00E132A6"/>
    <w:rsid w:val="00E143E8"/>
    <w:rsid w:val="00E14827"/>
    <w:rsid w:val="00E15B10"/>
    <w:rsid w:val="00E20069"/>
    <w:rsid w:val="00E207C1"/>
    <w:rsid w:val="00E2138B"/>
    <w:rsid w:val="00E21560"/>
    <w:rsid w:val="00E238E9"/>
    <w:rsid w:val="00E25DAC"/>
    <w:rsid w:val="00E26344"/>
    <w:rsid w:val="00E27A3C"/>
    <w:rsid w:val="00E30235"/>
    <w:rsid w:val="00E30D1D"/>
    <w:rsid w:val="00E32181"/>
    <w:rsid w:val="00E32EFB"/>
    <w:rsid w:val="00E344AC"/>
    <w:rsid w:val="00E3518A"/>
    <w:rsid w:val="00E3745B"/>
    <w:rsid w:val="00E408C1"/>
    <w:rsid w:val="00E40EE4"/>
    <w:rsid w:val="00E411A1"/>
    <w:rsid w:val="00E412F2"/>
    <w:rsid w:val="00E42263"/>
    <w:rsid w:val="00E42A1C"/>
    <w:rsid w:val="00E43B2A"/>
    <w:rsid w:val="00E45720"/>
    <w:rsid w:val="00E45E35"/>
    <w:rsid w:val="00E45FCF"/>
    <w:rsid w:val="00E462BB"/>
    <w:rsid w:val="00E46AA3"/>
    <w:rsid w:val="00E46ACC"/>
    <w:rsid w:val="00E47C86"/>
    <w:rsid w:val="00E5039F"/>
    <w:rsid w:val="00E50C57"/>
    <w:rsid w:val="00E510EA"/>
    <w:rsid w:val="00E51CC8"/>
    <w:rsid w:val="00E523F5"/>
    <w:rsid w:val="00E5419A"/>
    <w:rsid w:val="00E54376"/>
    <w:rsid w:val="00E54B9E"/>
    <w:rsid w:val="00E5674A"/>
    <w:rsid w:val="00E60CF5"/>
    <w:rsid w:val="00E61F28"/>
    <w:rsid w:val="00E627CC"/>
    <w:rsid w:val="00E62BA2"/>
    <w:rsid w:val="00E63CA6"/>
    <w:rsid w:val="00E64B29"/>
    <w:rsid w:val="00E663E8"/>
    <w:rsid w:val="00E66FC1"/>
    <w:rsid w:val="00E70AD9"/>
    <w:rsid w:val="00E76BF3"/>
    <w:rsid w:val="00E77ECF"/>
    <w:rsid w:val="00E805A7"/>
    <w:rsid w:val="00E81435"/>
    <w:rsid w:val="00E81DB4"/>
    <w:rsid w:val="00E839CE"/>
    <w:rsid w:val="00E86720"/>
    <w:rsid w:val="00E875B8"/>
    <w:rsid w:val="00E878E0"/>
    <w:rsid w:val="00E87D1F"/>
    <w:rsid w:val="00E91AE0"/>
    <w:rsid w:val="00E9227B"/>
    <w:rsid w:val="00E931FD"/>
    <w:rsid w:val="00E9367E"/>
    <w:rsid w:val="00E93FA9"/>
    <w:rsid w:val="00E95820"/>
    <w:rsid w:val="00E96F5C"/>
    <w:rsid w:val="00E97F02"/>
    <w:rsid w:val="00EA1956"/>
    <w:rsid w:val="00EA349D"/>
    <w:rsid w:val="00EA68E1"/>
    <w:rsid w:val="00EA6CDC"/>
    <w:rsid w:val="00EB0981"/>
    <w:rsid w:val="00EB1CF0"/>
    <w:rsid w:val="00EB22FF"/>
    <w:rsid w:val="00EB5229"/>
    <w:rsid w:val="00EB594A"/>
    <w:rsid w:val="00EC1DA4"/>
    <w:rsid w:val="00EC4B03"/>
    <w:rsid w:val="00EC4D70"/>
    <w:rsid w:val="00EC5D38"/>
    <w:rsid w:val="00ED11CA"/>
    <w:rsid w:val="00ED12D0"/>
    <w:rsid w:val="00ED2FEC"/>
    <w:rsid w:val="00ED37D8"/>
    <w:rsid w:val="00ED381E"/>
    <w:rsid w:val="00ED5C0C"/>
    <w:rsid w:val="00ED5DE0"/>
    <w:rsid w:val="00EE039E"/>
    <w:rsid w:val="00EE4260"/>
    <w:rsid w:val="00EE4DF0"/>
    <w:rsid w:val="00EE5333"/>
    <w:rsid w:val="00EE552B"/>
    <w:rsid w:val="00EF1965"/>
    <w:rsid w:val="00EF2F78"/>
    <w:rsid w:val="00EF6485"/>
    <w:rsid w:val="00F01299"/>
    <w:rsid w:val="00F03221"/>
    <w:rsid w:val="00F04364"/>
    <w:rsid w:val="00F04DA6"/>
    <w:rsid w:val="00F04F04"/>
    <w:rsid w:val="00F106D2"/>
    <w:rsid w:val="00F10803"/>
    <w:rsid w:val="00F10EF9"/>
    <w:rsid w:val="00F13A74"/>
    <w:rsid w:val="00F13F87"/>
    <w:rsid w:val="00F14A39"/>
    <w:rsid w:val="00F162CA"/>
    <w:rsid w:val="00F16DF7"/>
    <w:rsid w:val="00F20548"/>
    <w:rsid w:val="00F212FB"/>
    <w:rsid w:val="00F27113"/>
    <w:rsid w:val="00F27267"/>
    <w:rsid w:val="00F27F7B"/>
    <w:rsid w:val="00F30D94"/>
    <w:rsid w:val="00F3107C"/>
    <w:rsid w:val="00F32716"/>
    <w:rsid w:val="00F332C5"/>
    <w:rsid w:val="00F361D4"/>
    <w:rsid w:val="00F37E24"/>
    <w:rsid w:val="00F4057F"/>
    <w:rsid w:val="00F40C2A"/>
    <w:rsid w:val="00F4148D"/>
    <w:rsid w:val="00F41496"/>
    <w:rsid w:val="00F418B5"/>
    <w:rsid w:val="00F41D29"/>
    <w:rsid w:val="00F43D11"/>
    <w:rsid w:val="00F4651E"/>
    <w:rsid w:val="00F4695A"/>
    <w:rsid w:val="00F47175"/>
    <w:rsid w:val="00F506C4"/>
    <w:rsid w:val="00F51148"/>
    <w:rsid w:val="00F513B0"/>
    <w:rsid w:val="00F547D0"/>
    <w:rsid w:val="00F5503C"/>
    <w:rsid w:val="00F557F7"/>
    <w:rsid w:val="00F6164E"/>
    <w:rsid w:val="00F6196B"/>
    <w:rsid w:val="00F6254F"/>
    <w:rsid w:val="00F63E98"/>
    <w:rsid w:val="00F64E91"/>
    <w:rsid w:val="00F67D21"/>
    <w:rsid w:val="00F706E2"/>
    <w:rsid w:val="00F7110B"/>
    <w:rsid w:val="00F7118B"/>
    <w:rsid w:val="00F72A3A"/>
    <w:rsid w:val="00F76478"/>
    <w:rsid w:val="00F8366F"/>
    <w:rsid w:val="00F87203"/>
    <w:rsid w:val="00F8765B"/>
    <w:rsid w:val="00F87B20"/>
    <w:rsid w:val="00F87CBC"/>
    <w:rsid w:val="00F923D8"/>
    <w:rsid w:val="00F924FD"/>
    <w:rsid w:val="00F92BA3"/>
    <w:rsid w:val="00F96F70"/>
    <w:rsid w:val="00F97CA5"/>
    <w:rsid w:val="00FA174B"/>
    <w:rsid w:val="00FA2BF4"/>
    <w:rsid w:val="00FA3F4C"/>
    <w:rsid w:val="00FA4977"/>
    <w:rsid w:val="00FA5FAC"/>
    <w:rsid w:val="00FB113B"/>
    <w:rsid w:val="00FB1732"/>
    <w:rsid w:val="00FB1E41"/>
    <w:rsid w:val="00FB30D9"/>
    <w:rsid w:val="00FB3AB9"/>
    <w:rsid w:val="00FB5370"/>
    <w:rsid w:val="00FC12F9"/>
    <w:rsid w:val="00FC3396"/>
    <w:rsid w:val="00FC4BD8"/>
    <w:rsid w:val="00FC4C7B"/>
    <w:rsid w:val="00FC77BF"/>
    <w:rsid w:val="00FC77C1"/>
    <w:rsid w:val="00FD0BFC"/>
    <w:rsid w:val="00FD2ABA"/>
    <w:rsid w:val="00FD4447"/>
    <w:rsid w:val="00FD50AB"/>
    <w:rsid w:val="00FD7045"/>
    <w:rsid w:val="00FD76D3"/>
    <w:rsid w:val="00FD7BF8"/>
    <w:rsid w:val="00FE082F"/>
    <w:rsid w:val="00FE118F"/>
    <w:rsid w:val="00FE1DE5"/>
    <w:rsid w:val="00FE22C6"/>
    <w:rsid w:val="00FE253C"/>
    <w:rsid w:val="00FE3D55"/>
    <w:rsid w:val="00FE4392"/>
    <w:rsid w:val="00FE602C"/>
    <w:rsid w:val="00FF2ECD"/>
    <w:rsid w:val="00FF39D2"/>
    <w:rsid w:val="00FF5A58"/>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 w:type="character" w:styleId="FollowedHyperlink">
    <w:name w:val="FollowedHyperlink"/>
    <w:basedOn w:val="DefaultParagraphFont"/>
    <w:uiPriority w:val="99"/>
    <w:semiHidden/>
    <w:unhideWhenUsed/>
    <w:rsid w:val="00870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803">
      <w:bodyDiv w:val="1"/>
      <w:marLeft w:val="0"/>
      <w:marRight w:val="0"/>
      <w:marTop w:val="0"/>
      <w:marBottom w:val="0"/>
      <w:divBdr>
        <w:top w:val="none" w:sz="0" w:space="0" w:color="auto"/>
        <w:left w:val="none" w:sz="0" w:space="0" w:color="auto"/>
        <w:bottom w:val="none" w:sz="0" w:space="0" w:color="auto"/>
        <w:right w:val="none" w:sz="0" w:space="0" w:color="auto"/>
      </w:divBdr>
    </w:div>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464469836">
      <w:bodyDiv w:val="1"/>
      <w:marLeft w:val="0"/>
      <w:marRight w:val="0"/>
      <w:marTop w:val="0"/>
      <w:marBottom w:val="0"/>
      <w:divBdr>
        <w:top w:val="none" w:sz="0" w:space="0" w:color="auto"/>
        <w:left w:val="none" w:sz="0" w:space="0" w:color="auto"/>
        <w:bottom w:val="none" w:sz="0" w:space="0" w:color="auto"/>
        <w:right w:val="none" w:sz="0" w:space="0" w:color="auto"/>
      </w:divBdr>
      <w:divsChild>
        <w:div w:id="1094981761">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13260565">
      <w:bodyDiv w:val="1"/>
      <w:marLeft w:val="0"/>
      <w:marRight w:val="0"/>
      <w:marTop w:val="0"/>
      <w:marBottom w:val="0"/>
      <w:divBdr>
        <w:top w:val="none" w:sz="0" w:space="0" w:color="auto"/>
        <w:left w:val="none" w:sz="0" w:space="0" w:color="auto"/>
        <w:bottom w:val="none" w:sz="0" w:space="0" w:color="auto"/>
        <w:right w:val="none" w:sz="0" w:space="0" w:color="auto"/>
      </w:divBdr>
      <w:divsChild>
        <w:div w:id="1661033426">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66717439">
      <w:bodyDiv w:val="1"/>
      <w:marLeft w:val="0"/>
      <w:marRight w:val="0"/>
      <w:marTop w:val="0"/>
      <w:marBottom w:val="0"/>
      <w:divBdr>
        <w:top w:val="none" w:sz="0" w:space="0" w:color="auto"/>
        <w:left w:val="none" w:sz="0" w:space="0" w:color="auto"/>
        <w:bottom w:val="none" w:sz="0" w:space="0" w:color="auto"/>
        <w:right w:val="none" w:sz="0" w:space="0" w:color="auto"/>
      </w:divBdr>
    </w:div>
    <w:div w:id="937639736">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996105890">
      <w:bodyDiv w:val="1"/>
      <w:marLeft w:val="0"/>
      <w:marRight w:val="0"/>
      <w:marTop w:val="0"/>
      <w:marBottom w:val="0"/>
      <w:divBdr>
        <w:top w:val="none" w:sz="0" w:space="0" w:color="auto"/>
        <w:left w:val="none" w:sz="0" w:space="0" w:color="auto"/>
        <w:bottom w:val="none" w:sz="0" w:space="0" w:color="auto"/>
        <w:right w:val="none" w:sz="0" w:space="0" w:color="auto"/>
      </w:divBdr>
      <w:divsChild>
        <w:div w:id="1077895596">
          <w:marLeft w:val="360"/>
          <w:marRight w:val="0"/>
          <w:marTop w:val="20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63400970">
      <w:bodyDiv w:val="1"/>
      <w:marLeft w:val="0"/>
      <w:marRight w:val="0"/>
      <w:marTop w:val="0"/>
      <w:marBottom w:val="0"/>
      <w:divBdr>
        <w:top w:val="none" w:sz="0" w:space="0" w:color="auto"/>
        <w:left w:val="none" w:sz="0" w:space="0" w:color="auto"/>
        <w:bottom w:val="none" w:sz="0" w:space="0" w:color="auto"/>
        <w:right w:val="none" w:sz="0" w:space="0" w:color="auto"/>
      </w:divBdr>
    </w:div>
    <w:div w:id="1286353921">
      <w:bodyDiv w:val="1"/>
      <w:marLeft w:val="0"/>
      <w:marRight w:val="0"/>
      <w:marTop w:val="0"/>
      <w:marBottom w:val="0"/>
      <w:divBdr>
        <w:top w:val="none" w:sz="0" w:space="0" w:color="auto"/>
        <w:left w:val="none" w:sz="0" w:space="0" w:color="auto"/>
        <w:bottom w:val="none" w:sz="0" w:space="0" w:color="auto"/>
        <w:right w:val="none" w:sz="0" w:space="0" w:color="auto"/>
      </w:divBdr>
      <w:divsChild>
        <w:div w:id="1158616971">
          <w:marLeft w:val="0"/>
          <w:marRight w:val="0"/>
          <w:marTop w:val="0"/>
          <w:marBottom w:val="0"/>
          <w:divBdr>
            <w:top w:val="none" w:sz="0" w:space="0" w:color="auto"/>
            <w:left w:val="none" w:sz="0" w:space="0" w:color="auto"/>
            <w:bottom w:val="none" w:sz="0" w:space="0" w:color="auto"/>
            <w:right w:val="none" w:sz="0" w:space="0" w:color="auto"/>
          </w:divBdr>
        </w:div>
      </w:divsChild>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400396864">
      <w:bodyDiv w:val="1"/>
      <w:marLeft w:val="0"/>
      <w:marRight w:val="0"/>
      <w:marTop w:val="0"/>
      <w:marBottom w:val="0"/>
      <w:divBdr>
        <w:top w:val="none" w:sz="0" w:space="0" w:color="auto"/>
        <w:left w:val="none" w:sz="0" w:space="0" w:color="auto"/>
        <w:bottom w:val="none" w:sz="0" w:space="0" w:color="auto"/>
        <w:right w:val="none" w:sz="0" w:space="0" w:color="auto"/>
      </w:divBdr>
      <w:divsChild>
        <w:div w:id="1155533233">
          <w:marLeft w:val="0"/>
          <w:marRight w:val="0"/>
          <w:marTop w:val="0"/>
          <w:marBottom w:val="0"/>
          <w:divBdr>
            <w:top w:val="none" w:sz="0" w:space="0" w:color="auto"/>
            <w:left w:val="none" w:sz="0" w:space="0" w:color="auto"/>
            <w:bottom w:val="none" w:sz="0" w:space="0" w:color="auto"/>
            <w:right w:val="none" w:sz="0" w:space="0" w:color="auto"/>
          </w:divBdr>
          <w:divsChild>
            <w:div w:id="541405563">
              <w:marLeft w:val="0"/>
              <w:marRight w:val="0"/>
              <w:marTop w:val="0"/>
              <w:marBottom w:val="0"/>
              <w:divBdr>
                <w:top w:val="none" w:sz="0" w:space="0" w:color="auto"/>
                <w:left w:val="none" w:sz="0" w:space="0" w:color="auto"/>
                <w:bottom w:val="none" w:sz="0" w:space="0" w:color="auto"/>
                <w:right w:val="none" w:sz="0" w:space="0" w:color="auto"/>
              </w:divBdr>
              <w:divsChild>
                <w:div w:id="583950965">
                  <w:marLeft w:val="0"/>
                  <w:marRight w:val="0"/>
                  <w:marTop w:val="0"/>
                  <w:marBottom w:val="0"/>
                  <w:divBdr>
                    <w:top w:val="none" w:sz="0" w:space="0" w:color="auto"/>
                    <w:left w:val="none" w:sz="0" w:space="0" w:color="auto"/>
                    <w:bottom w:val="none" w:sz="0" w:space="0" w:color="auto"/>
                    <w:right w:val="none" w:sz="0" w:space="0" w:color="auto"/>
                  </w:divBdr>
                  <w:divsChild>
                    <w:div w:id="1830173364">
                      <w:marLeft w:val="0"/>
                      <w:marRight w:val="0"/>
                      <w:marTop w:val="0"/>
                      <w:marBottom w:val="0"/>
                      <w:divBdr>
                        <w:top w:val="none" w:sz="0" w:space="0" w:color="auto"/>
                        <w:left w:val="none" w:sz="0" w:space="0" w:color="auto"/>
                        <w:bottom w:val="none" w:sz="0" w:space="0" w:color="auto"/>
                        <w:right w:val="none" w:sz="0" w:space="0" w:color="auto"/>
                      </w:divBdr>
                      <w:divsChild>
                        <w:div w:id="17901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3636">
                  <w:marLeft w:val="0"/>
                  <w:marRight w:val="0"/>
                  <w:marTop w:val="0"/>
                  <w:marBottom w:val="0"/>
                  <w:divBdr>
                    <w:top w:val="none" w:sz="0" w:space="0" w:color="auto"/>
                    <w:left w:val="none" w:sz="0" w:space="0" w:color="auto"/>
                    <w:bottom w:val="none" w:sz="0" w:space="0" w:color="auto"/>
                    <w:right w:val="none" w:sz="0" w:space="0" w:color="auto"/>
                  </w:divBdr>
                </w:div>
              </w:divsChild>
            </w:div>
            <w:div w:id="1380782682">
              <w:marLeft w:val="0"/>
              <w:marRight w:val="0"/>
              <w:marTop w:val="0"/>
              <w:marBottom w:val="0"/>
              <w:divBdr>
                <w:top w:val="none" w:sz="0" w:space="0" w:color="auto"/>
                <w:left w:val="none" w:sz="0" w:space="0" w:color="auto"/>
                <w:bottom w:val="none" w:sz="0" w:space="0" w:color="auto"/>
                <w:right w:val="none" w:sz="0" w:space="0" w:color="auto"/>
              </w:divBdr>
            </w:div>
            <w:div w:id="1593657214">
              <w:marLeft w:val="0"/>
              <w:marRight w:val="0"/>
              <w:marTop w:val="0"/>
              <w:marBottom w:val="0"/>
              <w:divBdr>
                <w:top w:val="none" w:sz="0" w:space="0" w:color="auto"/>
                <w:left w:val="none" w:sz="0" w:space="0" w:color="auto"/>
                <w:bottom w:val="none" w:sz="0" w:space="0" w:color="auto"/>
                <w:right w:val="none" w:sz="0" w:space="0" w:color="auto"/>
              </w:divBdr>
              <w:divsChild>
                <w:div w:id="1238054404">
                  <w:marLeft w:val="0"/>
                  <w:marRight w:val="0"/>
                  <w:marTop w:val="0"/>
                  <w:marBottom w:val="0"/>
                  <w:divBdr>
                    <w:top w:val="none" w:sz="0" w:space="0" w:color="auto"/>
                    <w:left w:val="none" w:sz="0" w:space="0" w:color="auto"/>
                    <w:bottom w:val="none" w:sz="0" w:space="0" w:color="auto"/>
                    <w:right w:val="none" w:sz="0" w:space="0" w:color="auto"/>
                  </w:divBdr>
                  <w:divsChild>
                    <w:div w:id="1691761713">
                      <w:marLeft w:val="0"/>
                      <w:marRight w:val="0"/>
                      <w:marTop w:val="0"/>
                      <w:marBottom w:val="0"/>
                      <w:divBdr>
                        <w:top w:val="none" w:sz="0" w:space="0" w:color="auto"/>
                        <w:left w:val="none" w:sz="0" w:space="0" w:color="auto"/>
                        <w:bottom w:val="none" w:sz="0" w:space="0" w:color="auto"/>
                        <w:right w:val="none" w:sz="0" w:space="0" w:color="auto"/>
                      </w:divBdr>
                      <w:divsChild>
                        <w:div w:id="1015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1353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734623007">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49577617">
      <w:bodyDiv w:val="1"/>
      <w:marLeft w:val="0"/>
      <w:marRight w:val="0"/>
      <w:marTop w:val="0"/>
      <w:marBottom w:val="0"/>
      <w:divBdr>
        <w:top w:val="none" w:sz="0" w:space="0" w:color="auto"/>
        <w:left w:val="none" w:sz="0" w:space="0" w:color="auto"/>
        <w:bottom w:val="none" w:sz="0" w:space="0" w:color="auto"/>
        <w:right w:val="none" w:sz="0" w:space="0" w:color="auto"/>
      </w:divBdr>
      <w:divsChild>
        <w:div w:id="1079449641">
          <w:marLeft w:val="0"/>
          <w:marRight w:val="0"/>
          <w:marTop w:val="0"/>
          <w:marBottom w:val="0"/>
          <w:divBdr>
            <w:top w:val="none" w:sz="0" w:space="0" w:color="auto"/>
            <w:left w:val="none" w:sz="0" w:space="0" w:color="auto"/>
            <w:bottom w:val="none" w:sz="0" w:space="0" w:color="auto"/>
            <w:right w:val="none" w:sz="0" w:space="0" w:color="auto"/>
          </w:divBdr>
        </w:div>
      </w:divsChild>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homelessness-prevention-grant-202324-onwards-technical-consult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upported-housing-improvement-programme-prospectus/supported-housing-improvement-programme-prospect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protocols/kent-medway-housing-strategy-2020-2025-a-place-people-want-to-call-home/" TargetMode="External"/><Relationship Id="rId5" Type="http://schemas.openxmlformats.org/officeDocument/2006/relationships/numbering" Target="numbering.xml"/><Relationship Id="rId15" Type="http://schemas.openxmlformats.org/officeDocument/2006/relationships/hyperlink" Target="https://www.kenthousinggroup.org.uk/protocols/kent-agency-assessment-for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housinggroup.org.uk/support-for-kent-landl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9C2BE-900F-41B2-BD9B-D50FFE8118E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de81c19-0895-4efc-b747-8c9e5bcc3cf2"/>
    <ds:schemaRef ds:uri="http://www.w3.org/XML/1998/namespace"/>
  </ds:schemaRefs>
</ds:datastoreItem>
</file>

<file path=customXml/itemProps4.xml><?xml version="1.0" encoding="utf-8"?>
<ds:datastoreItem xmlns:ds="http://schemas.openxmlformats.org/officeDocument/2006/customXml" ds:itemID="{90B9D831-6887-43AF-92E2-E01991B2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10</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8</cp:revision>
  <cp:lastPrinted>2020-01-29T14:29:00Z</cp:lastPrinted>
  <dcterms:created xsi:type="dcterms:W3CDTF">2022-07-01T15:10:00Z</dcterms:created>
  <dcterms:modified xsi:type="dcterms:W3CDTF">2022-07-07T15:37:00Z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