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8C" w:rsidRDefault="00F34570">
      <w:pPr>
        <w:spacing w:after="0"/>
        <w:ind w:left="86"/>
        <w:jc w:val="center"/>
      </w:pPr>
      <w:r>
        <w:rPr>
          <w:b/>
          <w:sz w:val="36"/>
        </w:rPr>
        <w:t>Kent Pre-Eviction Protocol Referral Form (Appendix Two)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378C" w:rsidRDefault="00F345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378C" w:rsidRDefault="00F34570">
      <w:pPr>
        <w:spacing w:after="1" w:line="263" w:lineRule="auto"/>
        <w:ind w:left="120" w:right="8"/>
        <w:jc w:val="both"/>
      </w:pPr>
      <w:r>
        <w:rPr>
          <w:rFonts w:ascii="Verdana" w:eastAsia="Verdana" w:hAnsi="Verdana" w:cs="Verdana"/>
        </w:rPr>
        <w:t xml:space="preserve">This is a referral to Housing Services within Kent and Medway made under the Kent </w:t>
      </w:r>
      <w:proofErr w:type="spellStart"/>
      <w:r>
        <w:rPr>
          <w:rFonts w:ascii="Verdana" w:eastAsia="Verdana" w:hAnsi="Verdana" w:cs="Verdana"/>
        </w:rPr>
        <w:t>preeviction</w:t>
      </w:r>
      <w:proofErr w:type="spellEnd"/>
      <w:r>
        <w:rPr>
          <w:rFonts w:ascii="Verdana" w:eastAsia="Verdana" w:hAnsi="Verdana" w:cs="Verdana"/>
        </w:rPr>
        <w:t xml:space="preserve"> protocol, or the National Housing Federation’s offer on the Duty to Refer under the Homelessness Reduction Act 2017, known as the Commitment to Refer. The Local A</w:t>
      </w:r>
      <w:r>
        <w:rPr>
          <w:rFonts w:ascii="Verdana" w:eastAsia="Verdana" w:hAnsi="Verdana" w:cs="Verdana"/>
        </w:rPr>
        <w:t xml:space="preserve">uthority approached will provide advice and assistance to anyone who is homeless or at risk of becoming homeless.  </w:t>
      </w:r>
    </w:p>
    <w:p w:rsidR="0022378C" w:rsidRDefault="00F34570">
      <w:pPr>
        <w:spacing w:after="3"/>
        <w:ind w:left="120"/>
      </w:pPr>
      <w:r>
        <w:rPr>
          <w:rFonts w:ascii="Verdana" w:eastAsia="Verdana" w:hAnsi="Verdana" w:cs="Verdana"/>
        </w:rPr>
        <w:t xml:space="preserve"> </w:t>
      </w:r>
    </w:p>
    <w:p w:rsidR="0022378C" w:rsidRDefault="00F34570">
      <w:pPr>
        <w:spacing w:after="0"/>
        <w:ind w:left="120"/>
      </w:pPr>
      <w:r>
        <w:rPr>
          <w:rFonts w:ascii="Verdana" w:eastAsia="Verdana" w:hAnsi="Verdana" w:cs="Verdana"/>
        </w:rPr>
        <w:t xml:space="preserve">Referral should be to </w:t>
      </w:r>
      <w:r>
        <w:rPr>
          <w:rFonts w:ascii="Verdana" w:eastAsia="Verdana" w:hAnsi="Verdana" w:cs="Verdana"/>
          <w:b/>
        </w:rPr>
        <w:t>one chosen Local Authority only</w:t>
      </w:r>
      <w:r>
        <w:rPr>
          <w:rFonts w:ascii="Verdana" w:eastAsia="Verdana" w:hAnsi="Verdana" w:cs="Verdana"/>
        </w:rPr>
        <w:t xml:space="preserve">.  </w:t>
      </w:r>
    </w:p>
    <w:p w:rsidR="0022378C" w:rsidRDefault="00F3457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2378C" w:rsidRDefault="00F34570">
      <w:pPr>
        <w:spacing w:after="0"/>
        <w:ind w:left="115" w:right="3002" w:hanging="10"/>
      </w:pPr>
      <w:r>
        <w:rPr>
          <w:b/>
          <w:sz w:val="24"/>
        </w:rPr>
        <w:t xml:space="preserve">Please complete this referral form electronically: </w:t>
      </w:r>
    </w:p>
    <w:tbl>
      <w:tblPr>
        <w:tblStyle w:val="TableGrid"/>
        <w:tblW w:w="10490" w:type="dxa"/>
        <w:tblInd w:w="12" w:type="dxa"/>
        <w:tblCellMar>
          <w:top w:w="3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49"/>
        <w:gridCol w:w="5241"/>
      </w:tblGrid>
      <w:tr w:rsidR="0022378C">
        <w:trPr>
          <w:trHeight w:val="8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Customer’s Name: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Date </w:t>
            </w:r>
            <w:r>
              <w:rPr>
                <w:b/>
                <w:sz w:val="24"/>
              </w:rPr>
              <w:t xml:space="preserve">of Birth: </w:t>
            </w:r>
          </w:p>
        </w:tc>
      </w:tr>
      <w:tr w:rsidR="0022378C">
        <w:trPr>
          <w:trHeight w:val="147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Customer’s Address: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2378C">
        <w:trPr>
          <w:trHeight w:val="888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Phone Number: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Email address: </w:t>
            </w:r>
          </w:p>
        </w:tc>
      </w:tr>
      <w:tr w:rsidR="0022378C">
        <w:trPr>
          <w:trHeight w:val="235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 w:line="240" w:lineRule="auto"/>
            </w:pPr>
            <w:r>
              <w:rPr>
                <w:b/>
                <w:sz w:val="24"/>
              </w:rPr>
              <w:t xml:space="preserve">Reason for referral </w:t>
            </w:r>
            <w:r>
              <w:rPr>
                <w:sz w:val="24"/>
              </w:rPr>
              <w:t xml:space="preserve">(Please provide details of their current accommodation and why they are homeless or threatened with homelessness) </w:t>
            </w:r>
          </w:p>
          <w:p w:rsidR="0022378C" w:rsidRDefault="00F3457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2378C">
        <w:trPr>
          <w:trHeight w:val="1766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Contact details of referrer: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22378C">
        <w:trPr>
          <w:trHeight w:val="200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8C" w:rsidRDefault="00F34570">
            <w:pPr>
              <w:spacing w:after="27" w:line="216" w:lineRule="auto"/>
            </w:pPr>
            <w:r>
              <w:rPr>
                <w:b/>
                <w:sz w:val="24"/>
              </w:rPr>
              <w:t>Are there any known risks to staff visiting the Customer at home or any other issues that we need to be aware of prior to initial contact?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  <w:p w:rsidR="0022378C" w:rsidRDefault="00F34570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2378C" w:rsidRDefault="00F34570">
      <w:pPr>
        <w:spacing w:after="0"/>
      </w:pPr>
      <w:r>
        <w:rPr>
          <w:b/>
          <w:sz w:val="24"/>
        </w:rPr>
        <w:t xml:space="preserve"> </w:t>
      </w:r>
    </w:p>
    <w:p w:rsidR="0022378C" w:rsidRDefault="00F34570">
      <w:pPr>
        <w:spacing w:after="0"/>
        <w:ind w:left="115" w:right="3002" w:hanging="10"/>
      </w:pPr>
      <w:r>
        <w:rPr>
          <w:b/>
          <w:sz w:val="24"/>
        </w:rPr>
        <w:t xml:space="preserve">Please provide any relevance details including:  </w:t>
      </w:r>
    </w:p>
    <w:p w:rsidR="0022378C" w:rsidRDefault="00F34570">
      <w:pPr>
        <w:spacing w:after="0"/>
        <w:ind w:left="120"/>
      </w:pPr>
      <w:r>
        <w:rPr>
          <w:b/>
          <w:sz w:val="24"/>
        </w:rPr>
        <w:t xml:space="preserve"> </w:t>
      </w:r>
    </w:p>
    <w:p w:rsidR="0022378C" w:rsidRDefault="00F34570">
      <w:pPr>
        <w:spacing w:after="0"/>
        <w:ind w:left="120"/>
      </w:pPr>
      <w:r>
        <w:rPr>
          <w:b/>
          <w:sz w:val="24"/>
        </w:rPr>
        <w:t xml:space="preserve"> </w:t>
      </w:r>
    </w:p>
    <w:p w:rsidR="0022378C" w:rsidRDefault="00F34570">
      <w:pPr>
        <w:spacing w:after="26"/>
      </w:pPr>
      <w:r>
        <w:rPr>
          <w:b/>
          <w:sz w:val="24"/>
        </w:rPr>
        <w:t xml:space="preserve"> </w:t>
      </w:r>
    </w:p>
    <w:p w:rsidR="0022378C" w:rsidRDefault="00F34570">
      <w:pPr>
        <w:tabs>
          <w:tab w:val="center" w:pos="391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1292352</wp:posOffset>
                </wp:positionH>
                <wp:positionV relativeFrom="paragraph">
                  <wp:posOffset>-20289</wp:posOffset>
                </wp:positionV>
                <wp:extent cx="397764" cy="263652"/>
                <wp:effectExtent l="0" t="0" r="0" b="0"/>
                <wp:wrapNone/>
                <wp:docPr id="3706" name="Group 3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" cy="263652"/>
                          <a:chOff x="0" y="0"/>
                          <a:chExt cx="397764" cy="263652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199644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63652">
                                <a:moveTo>
                                  <a:pt x="3048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99644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57556"/>
                                </a:lnTo>
                                <a:lnTo>
                                  <a:pt x="199644" y="257556"/>
                                </a:lnTo>
                                <a:lnTo>
                                  <a:pt x="199644" y="263652"/>
                                </a:lnTo>
                                <a:lnTo>
                                  <a:pt x="3048" y="263652"/>
                                </a:lnTo>
                                <a:cubicBezTo>
                                  <a:pt x="1524" y="263652"/>
                                  <a:pt x="0" y="262127"/>
                                  <a:pt x="0" y="26060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9644" y="0"/>
                            <a:ext cx="198120" cy="26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63652">
                                <a:moveTo>
                                  <a:pt x="0" y="0"/>
                                </a:moveTo>
                                <a:lnTo>
                                  <a:pt x="195072" y="0"/>
                                </a:lnTo>
                                <a:cubicBezTo>
                                  <a:pt x="196596" y="0"/>
                                  <a:pt x="198120" y="1524"/>
                                  <a:pt x="198120" y="3048"/>
                                </a:cubicBezTo>
                                <a:lnTo>
                                  <a:pt x="198120" y="260603"/>
                                </a:lnTo>
                                <a:cubicBezTo>
                                  <a:pt x="198120" y="262127"/>
                                  <a:pt x="196596" y="263652"/>
                                  <a:pt x="195072" y="263652"/>
                                </a:cubicBezTo>
                                <a:lnTo>
                                  <a:pt x="0" y="263652"/>
                                </a:lnTo>
                                <a:lnTo>
                                  <a:pt x="0" y="257556"/>
                                </a:lnTo>
                                <a:lnTo>
                                  <a:pt x="192024" y="257556"/>
                                </a:lnTo>
                                <a:lnTo>
                                  <a:pt x="1920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6" style="width:31.32pt;height:20.76pt;position:absolute;z-index:-2147483539;mso-position-horizontal-relative:text;mso-position-horizontal:absolute;margin-left:101.76pt;mso-position-vertical-relative:text;margin-top:-1.59766pt;" coordsize="3977,2636">
                <v:shape id="Shape 115" style="position:absolute;width:1996;height:2636;left:0;top:0;" coordsize="199644,263652" path="m3048,0l199644,0l199644,6096l7620,6096l7620,257556l199644,257556l199644,263652l3048,263652c1524,263652,0,262127,0,260603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981;height:2636;left:1996;top:0;" coordsize="198120,263652" path="m0,0l195072,0c196596,0,198120,1524,198120,3048l198120,260603c198120,262127,196596,263652,195072,263652l0,263652l0,257556l192024,257556l192024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2388108</wp:posOffset>
                </wp:positionH>
                <wp:positionV relativeFrom="paragraph">
                  <wp:posOffset>-23337</wp:posOffset>
                </wp:positionV>
                <wp:extent cx="397764" cy="263651"/>
                <wp:effectExtent l="0" t="0" r="0" b="0"/>
                <wp:wrapNone/>
                <wp:docPr id="3707" name="Group 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764" cy="263651"/>
                          <a:chOff x="0" y="0"/>
                          <a:chExt cx="397764" cy="263651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19812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63651">
                                <a:moveTo>
                                  <a:pt x="3048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7556"/>
                                </a:lnTo>
                                <a:lnTo>
                                  <a:pt x="198120" y="257556"/>
                                </a:lnTo>
                                <a:lnTo>
                                  <a:pt x="198120" y="263651"/>
                                </a:lnTo>
                                <a:lnTo>
                                  <a:pt x="3048" y="263651"/>
                                </a:lnTo>
                                <a:cubicBezTo>
                                  <a:pt x="1524" y="263651"/>
                                  <a:pt x="0" y="262127"/>
                                  <a:pt x="0" y="26060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8120" y="0"/>
                            <a:ext cx="199644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63651">
                                <a:moveTo>
                                  <a:pt x="0" y="0"/>
                                </a:moveTo>
                                <a:lnTo>
                                  <a:pt x="195072" y="0"/>
                                </a:lnTo>
                                <a:cubicBezTo>
                                  <a:pt x="198120" y="0"/>
                                  <a:pt x="199644" y="1524"/>
                                  <a:pt x="199644" y="3048"/>
                                </a:cubicBezTo>
                                <a:lnTo>
                                  <a:pt x="199644" y="260603"/>
                                </a:lnTo>
                                <a:cubicBezTo>
                                  <a:pt x="199644" y="262127"/>
                                  <a:pt x="198120" y="263651"/>
                                  <a:pt x="195072" y="263651"/>
                                </a:cubicBezTo>
                                <a:lnTo>
                                  <a:pt x="0" y="263651"/>
                                </a:lnTo>
                                <a:lnTo>
                                  <a:pt x="0" y="257556"/>
                                </a:lnTo>
                                <a:lnTo>
                                  <a:pt x="192024" y="257556"/>
                                </a:lnTo>
                                <a:lnTo>
                                  <a:pt x="1920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07" style="width:31.32pt;height:20.7599pt;position:absolute;z-index:-2147483535;mso-position-horizontal-relative:text;mso-position-horizontal:absolute;margin-left:188.04pt;mso-position-vertical-relative:text;margin-top:-1.83765pt;" coordsize="3977,2636">
                <v:shape id="Shape 119" style="position:absolute;width:1981;height:2636;left:0;top:0;" coordsize="198120,263651" path="m3048,0l198120,0l198120,6096l6096,6096l6096,257556l198120,257556l198120,263651l3048,263651c1524,263651,0,262127,0,260603l0,3048c0,1524,1524,0,3048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996;height:2636;left:1981;top:0;" coordsize="199644,263651" path="m0,0l195072,0c198120,0,199644,1524,199644,3048l199644,260603c199644,262127,198120,263651,195072,263651l0,263651l0,257556l192024,257556l192024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4436364</wp:posOffset>
                </wp:positionH>
                <wp:positionV relativeFrom="paragraph">
                  <wp:posOffset>-23337</wp:posOffset>
                </wp:positionV>
                <wp:extent cx="396240" cy="263651"/>
                <wp:effectExtent l="0" t="0" r="0" b="0"/>
                <wp:wrapSquare wrapText="bothSides"/>
                <wp:docPr id="3708" name="Group 3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0" cy="263651"/>
                          <a:chOff x="0" y="0"/>
                          <a:chExt cx="396240" cy="263651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19812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63651">
                                <a:moveTo>
                                  <a:pt x="3048" y="0"/>
                                </a:moveTo>
                                <a:lnTo>
                                  <a:pt x="198120" y="0"/>
                                </a:lnTo>
                                <a:lnTo>
                                  <a:pt x="19812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57556"/>
                                </a:lnTo>
                                <a:lnTo>
                                  <a:pt x="198120" y="257556"/>
                                </a:lnTo>
                                <a:lnTo>
                                  <a:pt x="198120" y="263651"/>
                                </a:lnTo>
                                <a:lnTo>
                                  <a:pt x="3048" y="263651"/>
                                </a:lnTo>
                                <a:cubicBezTo>
                                  <a:pt x="1524" y="263651"/>
                                  <a:pt x="0" y="262127"/>
                                  <a:pt x="0" y="260603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8120" y="0"/>
                            <a:ext cx="198120" cy="26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263651">
                                <a:moveTo>
                                  <a:pt x="0" y="0"/>
                                </a:moveTo>
                                <a:lnTo>
                                  <a:pt x="195072" y="0"/>
                                </a:lnTo>
                                <a:cubicBezTo>
                                  <a:pt x="196596" y="0"/>
                                  <a:pt x="198120" y="1524"/>
                                  <a:pt x="198120" y="3048"/>
                                </a:cubicBezTo>
                                <a:lnTo>
                                  <a:pt x="198120" y="260603"/>
                                </a:lnTo>
                                <a:cubicBezTo>
                                  <a:pt x="198120" y="262127"/>
                                  <a:pt x="196596" y="263651"/>
                                  <a:pt x="195072" y="263651"/>
                                </a:cubicBezTo>
                                <a:lnTo>
                                  <a:pt x="0" y="263651"/>
                                </a:lnTo>
                                <a:lnTo>
                                  <a:pt x="0" y="257556"/>
                                </a:lnTo>
                                <a:lnTo>
                                  <a:pt x="192024" y="257556"/>
                                </a:lnTo>
                                <a:lnTo>
                                  <a:pt x="1920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97540" y="51843"/>
                            <a:ext cx="46591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378C" w:rsidRDefault="00F34570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08" o:spid="_x0000_s1026" style="position:absolute;margin-left:349.3pt;margin-top:-1.85pt;width:31.2pt;height:20.75pt;z-index:251660288" coordsize="396240,26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">
                <v:shape id="Shape 123" o:spid="_x0000_s1027" style="position:absolute;width:198120;height:263651;visibility:visible;mso-wrap-style:square;v-text-anchor:top" coordsize="19812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" path="m3048,l198120,r,6096l6096,6096r,251460l198120,257556r,6095l3048,263651c1524,263651,,262127,,260603l,3048c,1524,1524,,3048,xe" fillcolor="black" stroked="f" strokeweight="0">
                  <v:stroke miterlimit="83231f" joinstyle="miter"/>
                  <v:path arrowok="t" textboxrect="0,0,198120,263651"/>
                </v:shape>
                <v:shape id="Shape 124" o:spid="_x0000_s1028" style="position:absolute;left:198120;width:198120;height:263651;visibility:visible;mso-wrap-style:square;v-text-anchor:top" coordsize="198120,26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" path="m,l195072,v1524,,3048,1524,3048,3048l198120,260603v,1524,-1524,3048,-3048,3048l,263651r,-6095l192024,257556r,-251460l,6096,,xe" fillcolor="black" stroked="f" strokeweight="0">
                  <v:stroke miterlimit="83231f" joinstyle="miter"/>
                  <v:path arrowok="t" textboxrect="0,0,198120,263651"/>
                </v:shape>
                <v:rect id="Rectangle 125" o:spid="_x0000_s1029" style="position:absolute;left:97540;top:51843;width:46591;height:20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22378C" w:rsidRDefault="00F34570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   Rent Statement                       NOSP                      Order for Possession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34570" w:rsidRDefault="00F34570">
      <w:pPr>
        <w:spacing w:after="0"/>
        <w:ind w:left="120" w:right="300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34570" w:rsidRDefault="00F34570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F34570" w:rsidRDefault="00F34570">
      <w:pPr>
        <w:spacing w:after="0"/>
        <w:ind w:left="120" w:right="3002"/>
        <w:sectPr w:rsidR="00F34570">
          <w:pgSz w:w="11900" w:h="16840"/>
          <w:pgMar w:top="1040" w:right="687" w:bottom="9" w:left="600" w:header="720" w:footer="720" w:gutter="0"/>
          <w:cols w:space="720"/>
        </w:sectPr>
      </w:pPr>
    </w:p>
    <w:p w:rsidR="0022378C" w:rsidRDefault="0022378C">
      <w:pPr>
        <w:spacing w:after="0"/>
        <w:ind w:left="10" w:right="-15" w:hanging="10"/>
        <w:jc w:val="right"/>
      </w:pPr>
    </w:p>
    <w:p w:rsidR="0022378C" w:rsidRDefault="00F34570" w:rsidP="00F405A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2192" cy="12192"/>
                <wp:effectExtent l="0" t="0" r="0" b="0"/>
                <wp:docPr id="4550" name="Group 4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" cy="12192"/>
                          <a:chOff x="0" y="0"/>
                          <a:chExt cx="12192" cy="12192"/>
                        </a:xfrm>
                      </wpg:grpSpPr>
                      <wps:wsp>
                        <wps:cNvPr id="4814" name="Shape 4814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50" style="width:0.960022pt;height:0.959961pt;mso-position-horizontal-relative:char;mso-position-vertical-relative:line" coordsize="121,121">
                <v:shape id="Shape 4815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6440" w:type="dxa"/>
        <w:tblInd w:w="137" w:type="dxa"/>
        <w:tblCellMar>
          <w:top w:w="6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3091"/>
        <w:gridCol w:w="1993"/>
      </w:tblGrid>
      <w:tr w:rsidR="00F34570" w:rsidTr="00F34570">
        <w:trPr>
          <w:trHeight w:val="58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  <w:b/>
              </w:rPr>
              <w:t>Local Authority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22378C" w:rsidRDefault="00F34570">
            <w:pPr>
              <w:spacing w:after="0"/>
              <w:ind w:left="1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-2"/>
              <w:jc w:val="both"/>
            </w:pP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Email address/ website link</w:t>
            </w:r>
            <w:r>
              <w:rPr>
                <w:rFonts w:ascii="Verdana" w:eastAsia="Verdana" w:hAnsi="Verdana" w:cs="Verdana"/>
              </w:rPr>
              <w:t xml:space="preserve">  </w:t>
            </w:r>
          </w:p>
          <w:p w:rsidR="0022378C" w:rsidRDefault="00F34570">
            <w:pPr>
              <w:spacing w:after="0"/>
              <w:ind w:left="-2"/>
            </w:pPr>
            <w:r>
              <w:rPr>
                <w:rFonts w:ascii="Verdana" w:eastAsia="Verdana" w:hAnsi="Verdana" w:cs="Verdana"/>
              </w:rPr>
              <w:t xml:space="preserve">  </w:t>
            </w:r>
            <w:r>
              <w:rPr>
                <w:rFonts w:ascii="Verdana" w:eastAsia="Verdana" w:hAnsi="Verdana" w:cs="Verdana"/>
              </w:rPr>
              <w:tab/>
              <w:t xml:space="preserve">           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405AD">
            <w:pPr>
              <w:spacing w:after="0"/>
              <w:ind w:left="79" w:right="612"/>
            </w:pPr>
            <w:r>
              <w:rPr>
                <w:rFonts w:ascii="Verdana" w:eastAsia="Verdana" w:hAnsi="Verdana" w:cs="Verdana"/>
                <w:b/>
              </w:rPr>
              <w:t>Duty Telephone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number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34570" w:rsidTr="00F34570">
        <w:trPr>
          <w:trHeight w:val="8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Ashford Borough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5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Housing.advice@ashford.gov.uk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  <w:p w:rsidR="00F34570" w:rsidRDefault="00F34570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F34570" w:rsidRDefault="00F34570" w:rsidP="00F405AD">
            <w:pPr>
              <w:spacing w:after="0"/>
              <w:ind w:left="77"/>
            </w:pPr>
            <w:hyperlink r:id="rId6" w:history="1">
              <w:r w:rsidRPr="00B0706F">
                <w:rPr>
                  <w:rStyle w:val="Hyperlink"/>
                </w:rPr>
                <w:t>https://www.ashford.gov.uk/housing/housing-help/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9"/>
            </w:pPr>
            <w:bookmarkStart w:id="0" w:name="_GoBack"/>
            <w:bookmarkEnd w:id="0"/>
            <w:r w:rsidRPr="00094D76">
              <w:rPr>
                <w:rFonts w:ascii="Verdana" w:eastAsia="Verdana" w:hAnsi="Verdana" w:cs="Verdana"/>
              </w:rPr>
              <w:t>01233 331111</w:t>
            </w:r>
          </w:p>
        </w:tc>
      </w:tr>
      <w:tr w:rsidR="00F34570" w:rsidTr="00F34570">
        <w:trPr>
          <w:trHeight w:val="5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Canterbury City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7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housingadvice@canterbury.gov.uk</w:t>
              </w:r>
            </w:hyperlink>
          </w:p>
          <w:p w:rsidR="00F405AD" w:rsidRDefault="00F405AD" w:rsidP="00F405AD">
            <w:pPr>
              <w:spacing w:after="0"/>
              <w:rPr>
                <w:rFonts w:ascii="Verdana" w:eastAsia="Verdana" w:hAnsi="Verdana" w:cs="Verdana"/>
              </w:rPr>
            </w:pPr>
          </w:p>
          <w:p w:rsidR="00F405AD" w:rsidRDefault="00F405AD" w:rsidP="00F405AD">
            <w:pPr>
              <w:spacing w:after="0"/>
              <w:ind w:left="77"/>
            </w:pPr>
            <w:hyperlink r:id="rId8" w:history="1">
              <w:r w:rsidRPr="00B0706F">
                <w:rPr>
                  <w:rStyle w:val="Hyperlink"/>
                </w:rPr>
                <w:t>http://www.canterbury.gov.uk/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570" w:rsidRDefault="00F405AD" w:rsidP="00F405AD">
            <w:pPr>
              <w:spacing w:after="0"/>
              <w:ind w:left="79"/>
              <w:rPr>
                <w:rFonts w:ascii="Verdana" w:eastAsia="Verdana" w:hAnsi="Verdana" w:cs="Verdana"/>
              </w:rPr>
            </w:pPr>
            <w:r w:rsidRPr="00F405AD">
              <w:rPr>
                <w:rFonts w:ascii="Verdana" w:eastAsia="Verdana" w:hAnsi="Verdana" w:cs="Verdana"/>
              </w:rPr>
              <w:t>012</w:t>
            </w:r>
            <w:r w:rsidR="00F34570">
              <w:rPr>
                <w:rFonts w:ascii="Verdana" w:eastAsia="Verdana" w:hAnsi="Verdana" w:cs="Verdana"/>
              </w:rPr>
              <w:t>27 862000</w:t>
            </w:r>
          </w:p>
          <w:p w:rsidR="00F34570" w:rsidRDefault="00F34570" w:rsidP="00F405AD">
            <w:pPr>
              <w:spacing w:after="0"/>
              <w:ind w:left="79"/>
              <w:rPr>
                <w:rFonts w:ascii="Verdana" w:eastAsia="Verdana" w:hAnsi="Verdana" w:cs="Verdana"/>
              </w:rPr>
            </w:pPr>
          </w:p>
          <w:p w:rsidR="0022378C" w:rsidRDefault="00F34570" w:rsidP="00F405AD">
            <w:pPr>
              <w:spacing w:after="0"/>
              <w:ind w:left="79"/>
            </w:pPr>
            <w:r>
              <w:rPr>
                <w:rFonts w:ascii="Verdana" w:eastAsia="Verdana" w:hAnsi="Verdana" w:cs="Verdana"/>
              </w:rPr>
              <w:t>01227 862</w:t>
            </w:r>
            <w:r w:rsidR="00F405AD">
              <w:rPr>
                <w:rFonts w:ascii="Verdana" w:eastAsia="Verdana" w:hAnsi="Verdana" w:cs="Verdana"/>
              </w:rPr>
              <w:t>518</w:t>
            </w: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Dartford Borough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9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housingoptions@dartford.gov.uk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  <w:p w:rsidR="00094D76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094D76" w:rsidRDefault="00094D76" w:rsidP="00F405AD">
            <w:pPr>
              <w:spacing w:after="0"/>
              <w:ind w:left="77"/>
            </w:pPr>
            <w:hyperlink r:id="rId10" w:history="1">
              <w:r w:rsidRPr="00B0706F">
                <w:rPr>
                  <w:rStyle w:val="Hyperlink"/>
                </w:rPr>
                <w:t>http://www.dartford.gov.uk/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9"/>
            </w:pPr>
            <w:r w:rsidRPr="00094D76">
              <w:rPr>
                <w:rFonts w:ascii="Verdana" w:eastAsia="Verdana" w:hAnsi="Verdana" w:cs="Verdana"/>
              </w:rPr>
              <w:t>01322 343434</w:t>
            </w:r>
          </w:p>
        </w:tc>
      </w:tr>
      <w:tr w:rsidR="00F34570" w:rsidTr="00F34570">
        <w:trPr>
          <w:trHeight w:val="8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Dover District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11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housing.options@dover.gov.uk</w:t>
              </w:r>
            </w:hyperlink>
          </w:p>
          <w:p w:rsidR="00094D76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094D76" w:rsidRDefault="00094D76" w:rsidP="00F405AD">
            <w:pPr>
              <w:spacing w:after="0"/>
              <w:ind w:left="77"/>
            </w:pPr>
            <w:hyperlink r:id="rId12" w:history="1">
              <w:r w:rsidRPr="00B0706F">
                <w:rPr>
                  <w:rStyle w:val="Hyperlink"/>
                </w:rPr>
                <w:t>https://www.dover.gov.uk/News/Coronavirus-Updates/Contacting-our-Housing-Needs-team.aspx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9"/>
            </w:pPr>
            <w:r w:rsidRPr="00094D76">
              <w:rPr>
                <w:rFonts w:ascii="Verdana" w:eastAsia="Verdana" w:hAnsi="Verdana" w:cs="Verdana"/>
              </w:rPr>
              <w:t>01304 872265</w:t>
            </w: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Folkestone &amp; Hythe </w:t>
            </w:r>
          </w:p>
          <w:p w:rsidR="0022378C" w:rsidRDefault="00F34570" w:rsidP="00F405AD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District Council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rPr>
                <w:rFonts w:ascii="Verdana" w:eastAsia="Verdana" w:hAnsi="Verdana" w:cs="Verdana"/>
              </w:rPr>
            </w:pPr>
            <w:hyperlink r:id="rId13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Housing@Folkestone-Hythe.gov.uk</w:t>
              </w:r>
            </w:hyperlink>
          </w:p>
          <w:p w:rsidR="00F405AD" w:rsidRDefault="00F405AD" w:rsidP="00F405AD">
            <w:pPr>
              <w:spacing w:after="0"/>
              <w:rPr>
                <w:rFonts w:ascii="Verdana" w:eastAsia="Verdana" w:hAnsi="Verdana" w:cs="Verdana"/>
              </w:rPr>
            </w:pPr>
          </w:p>
          <w:p w:rsidR="00F405AD" w:rsidRDefault="00F405AD" w:rsidP="00F405AD">
            <w:pPr>
              <w:spacing w:after="0"/>
            </w:pPr>
            <w:hyperlink r:id="rId14" w:history="1">
              <w:r w:rsidRPr="00B0706F">
                <w:rPr>
                  <w:rStyle w:val="Hyperlink"/>
                </w:rPr>
                <w:t>https://folkestone-hythe.gov.uk/article/926/Housing-options-team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9"/>
            </w:pPr>
            <w:r w:rsidRPr="00094D76">
              <w:rPr>
                <w:rFonts w:ascii="Verdana" w:eastAsia="Verdana" w:hAnsi="Verdana" w:cs="Verdana"/>
              </w:rPr>
              <w:t>01303 853000</w:t>
            </w: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Gravesham Borough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5AD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15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housingneedsteam@gravesham.gov.uk</w:t>
              </w:r>
            </w:hyperlink>
          </w:p>
          <w:p w:rsidR="00F405AD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22378C" w:rsidRDefault="00094D76" w:rsidP="00F405AD">
            <w:pPr>
              <w:spacing w:after="0"/>
              <w:ind w:left="77"/>
            </w:pPr>
            <w:hyperlink r:id="rId16" w:history="1">
              <w:r w:rsidRPr="00B0706F">
                <w:rPr>
                  <w:rStyle w:val="Hyperlink"/>
                  <w:rFonts w:ascii="Verdana" w:eastAsia="Verdana" w:hAnsi="Verdana" w:cs="Verdana"/>
                </w:rPr>
                <w:t>https://www.gravesham.gov.uk/home/housing/homeless/overview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405AD">
            <w:pPr>
              <w:spacing w:after="0"/>
              <w:ind w:left="79"/>
            </w:pPr>
            <w:r>
              <w:rPr>
                <w:rFonts w:ascii="Verdana" w:eastAsia="Verdana" w:hAnsi="Verdana" w:cs="Verdana"/>
              </w:rPr>
              <w:t>01474 564422</w:t>
            </w:r>
          </w:p>
        </w:tc>
      </w:tr>
      <w:tr w:rsidR="00F34570" w:rsidTr="00F34570">
        <w:trPr>
          <w:trHeight w:val="8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Maidstone Borough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5E7" w:rsidRDefault="00F445E7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17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housingadvice@maidstone.gov.uk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  <w:p w:rsidR="00F445E7" w:rsidRPr="00F445E7" w:rsidRDefault="00F445E7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22378C" w:rsidRDefault="00F445E7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18" w:history="1">
              <w:r w:rsidRPr="00B0706F">
                <w:rPr>
                  <w:rStyle w:val="Hyperlink"/>
                  <w:rFonts w:ascii="Verdana" w:eastAsia="Verdana" w:hAnsi="Verdana" w:cs="Verdana"/>
                </w:rPr>
                <w:t>https://maidstone.gov.uk/home/primary-services/housing/tier-2-primary-areas/homeless-or-at-risk</w:t>
              </w:r>
            </w:hyperlink>
            <w:r>
              <w:rPr>
                <w:rFonts w:ascii="Verdana" w:eastAsia="Verdana" w:hAnsi="Verdana" w:cs="Verdana"/>
              </w:rPr>
              <w:t xml:space="preserve">  </w:t>
            </w:r>
          </w:p>
          <w:p w:rsidR="00F405AD" w:rsidRDefault="00F405AD" w:rsidP="00F405AD">
            <w:pPr>
              <w:spacing w:after="0"/>
              <w:ind w:left="77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5E7" w:rsidRPr="00F445E7" w:rsidRDefault="00F445E7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r w:rsidRPr="00F445E7">
              <w:rPr>
                <w:rFonts w:ascii="Verdana" w:eastAsia="Verdana" w:hAnsi="Verdana" w:cs="Verdana"/>
              </w:rPr>
              <w:t>01622 602440</w:t>
            </w:r>
          </w:p>
          <w:p w:rsidR="0022378C" w:rsidRDefault="0022378C" w:rsidP="00F405AD">
            <w:pPr>
              <w:spacing w:after="0"/>
            </w:pP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Medway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405AD" w:rsidP="00F405AD">
            <w:pPr>
              <w:spacing w:after="0"/>
              <w:ind w:left="77"/>
            </w:pPr>
            <w:hyperlink r:id="rId19" w:history="1">
              <w:r w:rsidRPr="00B0706F">
                <w:rPr>
                  <w:rStyle w:val="Hyperlink"/>
                  <w:rFonts w:ascii="Verdana" w:eastAsia="Verdana" w:hAnsi="Verdana" w:cs="Verdana"/>
                </w:rPr>
                <w:t>https://www.medway.gov.uk/info/200151/housing_advice/82/at_risk_of_homelessness/1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34570">
            <w:pPr>
              <w:spacing w:after="0"/>
              <w:ind w:left="79"/>
            </w:pPr>
            <w:r>
              <w:rPr>
                <w:rFonts w:ascii="Verdana" w:eastAsia="Verdana" w:hAnsi="Verdana" w:cs="Verdana"/>
              </w:rPr>
              <w:t>01634 333</w:t>
            </w:r>
            <w:r w:rsidR="00F405AD" w:rsidRPr="00F405AD">
              <w:rPr>
                <w:rFonts w:ascii="Verdana" w:eastAsia="Verdana" w:hAnsi="Verdana" w:cs="Verdana"/>
              </w:rPr>
              <w:t>600</w:t>
            </w:r>
          </w:p>
        </w:tc>
      </w:tr>
      <w:tr w:rsidR="00F34570" w:rsidTr="00F34570">
        <w:trPr>
          <w:trHeight w:val="8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Sevenoaks District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hyperlink r:id="rId20" w:history="1">
              <w:r w:rsidR="00F405AD" w:rsidRPr="00B0706F">
                <w:rPr>
                  <w:rStyle w:val="Hyperlink"/>
                  <w:rFonts w:ascii="Verdana" w:eastAsia="Verdana" w:hAnsi="Verdana" w:cs="Verdana"/>
                </w:rPr>
                <w:t>housing@sevenoaks.gov.uk</w:t>
              </w:r>
            </w:hyperlink>
          </w:p>
          <w:p w:rsidR="00F405AD" w:rsidRDefault="00F405AD" w:rsidP="00F405AD">
            <w:pPr>
              <w:spacing w:after="0"/>
              <w:ind w:left="77"/>
            </w:pPr>
          </w:p>
          <w:p w:rsidR="00F405AD" w:rsidRDefault="00F405AD" w:rsidP="00F405AD">
            <w:pPr>
              <w:spacing w:after="0"/>
              <w:ind w:left="77"/>
            </w:pPr>
            <w:hyperlink r:id="rId21" w:history="1">
              <w:r w:rsidRPr="00B0706F">
                <w:rPr>
                  <w:rStyle w:val="Hyperlink"/>
                </w:rPr>
                <w:t>https://www.sevenoaks.gov.uk/info/20045/homelessness_and_finding_a_home/115/homelessness_prevention_and_support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405AD" w:rsidP="00F405AD">
            <w:pPr>
              <w:spacing w:after="0"/>
              <w:ind w:left="79"/>
            </w:pPr>
            <w:r w:rsidRPr="00F405AD">
              <w:rPr>
                <w:rFonts w:ascii="Verdana" w:eastAsia="Verdana" w:hAnsi="Verdana" w:cs="Verdana"/>
              </w:rPr>
              <w:t>01732 227000</w:t>
            </w:r>
          </w:p>
        </w:tc>
      </w:tr>
      <w:tr w:rsidR="00F34570" w:rsidTr="00F34570">
        <w:trPr>
          <w:trHeight w:val="55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Swale Borough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  <w:hyperlink r:id="rId22" w:history="1">
              <w:r w:rsidR="00F405AD" w:rsidRPr="00B0706F">
                <w:rPr>
                  <w:rStyle w:val="Hyperlink"/>
                  <w:rFonts w:ascii="Verdana" w:eastAsia="Verdana" w:hAnsi="Verdana" w:cs="Verdana"/>
                </w:rPr>
                <w:t>housingoptions@swale.gov.uk</w:t>
              </w:r>
            </w:hyperlink>
          </w:p>
          <w:p w:rsidR="00F405AD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F405AD" w:rsidRDefault="00F405AD" w:rsidP="00F405AD">
            <w:pPr>
              <w:spacing w:after="0"/>
              <w:ind w:left="77"/>
            </w:pPr>
            <w:hyperlink r:id="rId23" w:history="1">
              <w:r w:rsidRPr="00B0706F">
                <w:rPr>
                  <w:rStyle w:val="Hyperlink"/>
                </w:rPr>
                <w:t>http://www.swale.gov.uk/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405AD" w:rsidP="00F405AD">
            <w:pPr>
              <w:spacing w:after="0"/>
              <w:ind w:left="79"/>
            </w:pPr>
            <w:r w:rsidRPr="00F405AD">
              <w:rPr>
                <w:rFonts w:ascii="Verdana" w:eastAsia="Verdana" w:hAnsi="Verdana" w:cs="Verdana"/>
              </w:rPr>
              <w:t>01795 417485</w:t>
            </w: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Thanet District 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Council </w:t>
            </w:r>
          </w:p>
          <w:p w:rsidR="0022378C" w:rsidRDefault="00F34570">
            <w:pPr>
              <w:spacing w:after="0"/>
              <w:ind w:left="1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24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housing@thanet.gov.uk</w:t>
              </w:r>
            </w:hyperlink>
          </w:p>
          <w:p w:rsidR="00F405AD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</w:p>
          <w:p w:rsidR="00F405AD" w:rsidRPr="00094D76" w:rsidRDefault="00F405AD" w:rsidP="00F405AD">
            <w:pPr>
              <w:spacing w:after="0"/>
              <w:ind w:left="77"/>
              <w:rPr>
                <w:rFonts w:ascii="Verdana" w:eastAsia="Verdana" w:hAnsi="Verdana" w:cs="Verdana"/>
              </w:rPr>
            </w:pPr>
            <w:hyperlink r:id="rId25" w:history="1">
              <w:r w:rsidRPr="00B0706F">
                <w:rPr>
                  <w:rStyle w:val="Hyperlink"/>
                  <w:rFonts w:ascii="Verdana" w:eastAsia="Verdana" w:hAnsi="Verdana" w:cs="Verdana"/>
                </w:rPr>
                <w:t>https://www.thanet.gov.uk/services/housing-help-and-advice/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094D76" w:rsidP="00F405AD">
            <w:pPr>
              <w:spacing w:after="0"/>
              <w:ind w:left="79"/>
            </w:pPr>
            <w:r>
              <w:rPr>
                <w:rFonts w:ascii="Verdana" w:eastAsia="Verdana" w:hAnsi="Verdana" w:cs="Verdana"/>
              </w:rPr>
              <w:t>01843 577277</w:t>
            </w:r>
          </w:p>
        </w:tc>
      </w:tr>
      <w:tr w:rsidR="00F34570" w:rsidTr="00F34570">
        <w:trPr>
          <w:trHeight w:val="82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Tonbridge &amp; Malling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Borough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405AD" w:rsidP="00F405AD">
            <w:pPr>
              <w:spacing w:after="0"/>
            </w:pPr>
            <w:hyperlink r:id="rId26" w:history="1">
              <w:r w:rsidRPr="00B0706F">
                <w:rPr>
                  <w:rStyle w:val="Hyperlink"/>
                </w:rPr>
                <w:t>https://www.tmbc.gov.uk/services/housing/housing-advice/homelessness-prevention</w:t>
              </w:r>
            </w:hyperlink>
          </w:p>
          <w:p w:rsidR="00F405AD" w:rsidRDefault="00F405AD" w:rsidP="00F405AD">
            <w:pPr>
              <w:spacing w:after="0"/>
            </w:pPr>
          </w:p>
          <w:p w:rsidR="00F405AD" w:rsidRDefault="00F34570" w:rsidP="00F405AD">
            <w:pPr>
              <w:spacing w:after="0"/>
            </w:pPr>
            <w:hyperlink r:id="rId27" w:history="1">
              <w:r w:rsidRPr="00B0706F">
                <w:rPr>
                  <w:rStyle w:val="Hyperlink"/>
                </w:rPr>
                <w:t>housing.services@tmbc.gov.uk</w:t>
              </w:r>
            </w:hyperlink>
            <w:r>
              <w:t xml:space="preserve"> 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 w:rsidP="00F405AD">
            <w:pPr>
              <w:spacing w:after="0"/>
              <w:ind w:left="79"/>
            </w:pPr>
            <w:r w:rsidRPr="00F34570">
              <w:rPr>
                <w:rFonts w:ascii="Verdana" w:eastAsia="Verdana" w:hAnsi="Verdana" w:cs="Verdana"/>
              </w:rPr>
              <w:t>01732 876067</w:t>
            </w:r>
          </w:p>
        </w:tc>
      </w:tr>
      <w:tr w:rsidR="00F34570" w:rsidTr="00F34570">
        <w:trPr>
          <w:trHeight w:val="82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Tunbridge Wells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Borough Council </w:t>
            </w:r>
          </w:p>
          <w:p w:rsidR="0022378C" w:rsidRDefault="00F34570">
            <w:pPr>
              <w:spacing w:after="0"/>
              <w:ind w:left="13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570" w:rsidRDefault="00F34570" w:rsidP="00F405AD">
            <w:pPr>
              <w:spacing w:after="0"/>
              <w:rPr>
                <w:rFonts w:ascii="Verdana" w:eastAsia="Verdana" w:hAnsi="Verdana" w:cs="Verdana"/>
              </w:rPr>
            </w:pPr>
            <w:hyperlink r:id="rId28" w:history="1">
              <w:r w:rsidRPr="00B0706F">
                <w:rPr>
                  <w:rStyle w:val="Hyperlink"/>
                  <w:rFonts w:ascii="Verdana" w:eastAsia="Verdana" w:hAnsi="Verdana" w:cs="Verdana"/>
                </w:rPr>
                <w:t>housingadvice@tunbridgewells.gov.uk</w:t>
              </w:r>
            </w:hyperlink>
            <w:r>
              <w:rPr>
                <w:rFonts w:ascii="Verdana" w:eastAsia="Verdana" w:hAnsi="Verdana" w:cs="Verdana"/>
              </w:rPr>
              <w:t xml:space="preserve"> </w:t>
            </w:r>
          </w:p>
          <w:p w:rsidR="00F34570" w:rsidRDefault="00F34570" w:rsidP="00F405AD">
            <w:pPr>
              <w:spacing w:after="0"/>
              <w:rPr>
                <w:rFonts w:ascii="Verdana" w:eastAsia="Verdana" w:hAnsi="Verdana" w:cs="Verdana"/>
              </w:rPr>
            </w:pPr>
          </w:p>
          <w:p w:rsidR="00F34570" w:rsidRDefault="00F34570" w:rsidP="00F405AD">
            <w:pPr>
              <w:spacing w:after="0"/>
              <w:rPr>
                <w:rFonts w:ascii="Verdana" w:eastAsia="Verdana" w:hAnsi="Verdana" w:cs="Verdana"/>
              </w:rPr>
            </w:pPr>
            <w:hyperlink r:id="rId29" w:history="1">
              <w:r w:rsidRPr="00B0706F">
                <w:rPr>
                  <w:rStyle w:val="Hyperlink"/>
                  <w:rFonts w:ascii="Verdana" w:eastAsia="Verdana" w:hAnsi="Verdana" w:cs="Verdana"/>
                </w:rPr>
                <w:t>https://www.tunbridgewells.gov.uk/coronavirus/advice-and-support-for-residents/housing#:~:text=We%20are%20trying%20very%20hard,organising%20face%20to%20face%20meetings</w:t>
              </w:r>
            </w:hyperlink>
            <w:r w:rsidRPr="00F34570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F34570" w:rsidRDefault="00F34570" w:rsidP="00F405AD">
            <w:pPr>
              <w:spacing w:after="0"/>
              <w:rPr>
                <w:rFonts w:ascii="Verdana" w:eastAsia="Verdana" w:hAnsi="Verdana" w:cs="Verdana"/>
              </w:rPr>
            </w:pPr>
          </w:p>
          <w:p w:rsidR="00F34570" w:rsidRPr="00094D76" w:rsidRDefault="00F34570" w:rsidP="00F405AD">
            <w:pPr>
              <w:spacing w:after="0"/>
              <w:rPr>
                <w:rFonts w:ascii="Verdana" w:eastAsia="Verdana" w:hAnsi="Verdana" w:cs="Verdana"/>
              </w:rPr>
            </w:pPr>
          </w:p>
          <w:p w:rsidR="0022378C" w:rsidRDefault="0022378C" w:rsidP="00F405AD">
            <w:pPr>
              <w:spacing w:after="0"/>
              <w:ind w:left="77"/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570" w:rsidRPr="00F34570" w:rsidRDefault="00094D76" w:rsidP="00F34570">
            <w:pPr>
              <w:spacing w:after="0"/>
              <w:ind w:left="7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01892 526121</w:t>
            </w:r>
          </w:p>
        </w:tc>
      </w:tr>
    </w:tbl>
    <w:p w:rsidR="0022378C" w:rsidRDefault="00F34570" w:rsidP="00F34570">
      <w:pPr>
        <w:spacing w:after="3408"/>
        <w:ind w:right="130"/>
      </w:pPr>
      <w:r>
        <w:rPr>
          <w:rFonts w:ascii="Verdana" w:eastAsia="Verdana" w:hAnsi="Verdana" w:cs="Verdana"/>
        </w:rPr>
        <w:t xml:space="preserve"> </w:t>
      </w:r>
    </w:p>
    <w:sectPr w:rsidR="0022378C" w:rsidSect="00F34570">
      <w:pgSz w:w="16840" w:h="11900" w:orient="landscape"/>
      <w:pgMar w:top="600" w:right="1040" w:bottom="687" w:left="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C"/>
    <w:rsid w:val="00094D76"/>
    <w:rsid w:val="0022378C"/>
    <w:rsid w:val="00F34570"/>
    <w:rsid w:val="00F405AD"/>
    <w:rsid w:val="00F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BFE3"/>
  <w15:docId w15:val="{32619603-DAEB-40DF-8CA1-89D1E4B9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44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.gov.uk/" TargetMode="External"/><Relationship Id="rId13" Type="http://schemas.openxmlformats.org/officeDocument/2006/relationships/hyperlink" Target="mailto:Housing@Folkestone-Hythe.gov.uk" TargetMode="External"/><Relationship Id="rId18" Type="http://schemas.openxmlformats.org/officeDocument/2006/relationships/hyperlink" Target="https://maidstone.gov.uk/home/primary-services/housing/tier-2-primary-areas/homeless-or-at-risk" TargetMode="External"/><Relationship Id="rId26" Type="http://schemas.openxmlformats.org/officeDocument/2006/relationships/hyperlink" Target="https://www.tmbc.gov.uk/services/housing/housing-advice/homelessness-preven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evenoaks.gov.uk/info/20045/homelessness_and_finding_a_home/115/homelessness_prevention_and_support" TargetMode="External"/><Relationship Id="rId7" Type="http://schemas.openxmlformats.org/officeDocument/2006/relationships/hyperlink" Target="mailto:housingadvice@canterbury.gov.uk" TargetMode="External"/><Relationship Id="rId12" Type="http://schemas.openxmlformats.org/officeDocument/2006/relationships/hyperlink" Target="https://www.dover.gov.uk/News/Coronavirus-Updates/Contacting-our-Housing-Needs-team.aspx" TargetMode="External"/><Relationship Id="rId17" Type="http://schemas.openxmlformats.org/officeDocument/2006/relationships/hyperlink" Target="mailto:housingadvice@maidstone.gov.uk" TargetMode="External"/><Relationship Id="rId25" Type="http://schemas.openxmlformats.org/officeDocument/2006/relationships/hyperlink" Target="https://www.thanet.gov.uk/services/housing-help-and-advi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vesham.gov.uk/home/housing/homeless/overview" TargetMode="External"/><Relationship Id="rId20" Type="http://schemas.openxmlformats.org/officeDocument/2006/relationships/hyperlink" Target="mailto:housing@sevenoaks.gov.uk" TargetMode="External"/><Relationship Id="rId29" Type="http://schemas.openxmlformats.org/officeDocument/2006/relationships/hyperlink" Target="https://www.tunbridgewells.gov.uk/coronavirus/advice-and-support-for-residents/housing#:~:text=We%20are%20trying%20very%20hard,organising%20face%20to%20face%20meeting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hford.gov.uk/housing/housing-help/" TargetMode="External"/><Relationship Id="rId11" Type="http://schemas.openxmlformats.org/officeDocument/2006/relationships/hyperlink" Target="mailto:housing.options@dover.gov.uk" TargetMode="External"/><Relationship Id="rId24" Type="http://schemas.openxmlformats.org/officeDocument/2006/relationships/hyperlink" Target="mailto:housing@thanet.gov.uk" TargetMode="External"/><Relationship Id="rId5" Type="http://schemas.openxmlformats.org/officeDocument/2006/relationships/hyperlink" Target="mailto:Housing.advice@ashford.gov.uk" TargetMode="External"/><Relationship Id="rId15" Type="http://schemas.openxmlformats.org/officeDocument/2006/relationships/hyperlink" Target="mailto:housingneedsteam@gravesham.gov.uk" TargetMode="External"/><Relationship Id="rId23" Type="http://schemas.openxmlformats.org/officeDocument/2006/relationships/hyperlink" Target="http://www.swale.gov.uk/" TargetMode="External"/><Relationship Id="rId28" Type="http://schemas.openxmlformats.org/officeDocument/2006/relationships/hyperlink" Target="mailto:housingadvice@tunbridgewells.gov.uk" TargetMode="External"/><Relationship Id="rId10" Type="http://schemas.openxmlformats.org/officeDocument/2006/relationships/hyperlink" Target="http://www.dartford.gov.uk/" TargetMode="External"/><Relationship Id="rId19" Type="http://schemas.openxmlformats.org/officeDocument/2006/relationships/hyperlink" Target="https://www.medway.gov.uk/info/200151/housing_advice/82/at_risk_of_homelessness/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ousingoptions@dartford.gov.uk" TargetMode="External"/><Relationship Id="rId14" Type="http://schemas.openxmlformats.org/officeDocument/2006/relationships/hyperlink" Target="https://folkestone-hythe.gov.uk/article/926/Housing-options-team" TargetMode="External"/><Relationship Id="rId22" Type="http://schemas.openxmlformats.org/officeDocument/2006/relationships/hyperlink" Target="mailto:housingoptions@swale.gov.uk" TargetMode="External"/><Relationship Id="rId27" Type="http://schemas.openxmlformats.org/officeDocument/2006/relationships/hyperlink" Target="mailto:housing.services@tmbc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8FA1-7C3B-45CA-B1A9-230385E8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Rebecca Smith</cp:lastModifiedBy>
  <cp:revision>3</cp:revision>
  <dcterms:created xsi:type="dcterms:W3CDTF">2020-12-01T15:23:00Z</dcterms:created>
  <dcterms:modified xsi:type="dcterms:W3CDTF">2020-12-01T15:56:00Z</dcterms:modified>
</cp:coreProperties>
</file>