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73" w:rsidRDefault="00004ECB" w:rsidP="00F80973">
      <w:pPr>
        <w:pStyle w:val="Date"/>
      </w:pPr>
      <w:r>
        <w:rPr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-35896</wp:posOffset>
            </wp:positionH>
            <wp:positionV relativeFrom="paragraph">
              <wp:posOffset>371</wp:posOffset>
            </wp:positionV>
            <wp:extent cx="2915920" cy="90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0" t="7023"/>
                    <a:stretch/>
                  </pic:blipFill>
                  <pic:spPr bwMode="auto">
                    <a:xfrm>
                      <a:off x="0" y="0"/>
                      <a:ext cx="2915920" cy="90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</w:tblGrid>
      <w:tr w:rsidR="00824981" w:rsidRPr="00A94B7C" w:rsidTr="00824981">
        <w:trPr>
          <w:trHeight w:val="420"/>
        </w:trPr>
        <w:tc>
          <w:tcPr>
            <w:tcW w:w="2127" w:type="dxa"/>
          </w:tcPr>
          <w:p w:rsidR="00824981" w:rsidRPr="00A94B7C" w:rsidRDefault="00737B96" w:rsidP="00824981">
            <w:pPr>
              <w:framePr w:w="2155" w:h="5137" w:hSpace="181" w:wrap="around" w:vAnchor="page" w:hAnchor="page" w:x="9413" w:y="7145" w:anchorLock="1"/>
              <w:rPr>
                <w:rStyle w:val="BodytextChar0"/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5A6762" wp14:editId="403D0C7E">
                  <wp:extent cx="286385" cy="28638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981" w:rsidRPr="00A94B7C" w:rsidTr="00F3571A">
        <w:trPr>
          <w:trHeight w:val="3831"/>
        </w:trPr>
        <w:tc>
          <w:tcPr>
            <w:tcW w:w="2127" w:type="dxa"/>
            <w:tcMar>
              <w:top w:w="113" w:type="dxa"/>
            </w:tcMar>
          </w:tcPr>
          <w:p w:rsidR="00587DB0" w:rsidRDefault="00F3571A" w:rsidP="00824981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 xml:space="preserve">22 February 2018, 10.00am – 2.00pm </w:t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br/>
            </w: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>(</w:t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t>r</w:t>
            </w: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>efreshments from 9.30am)</w:t>
            </w:r>
          </w:p>
          <w:p w:rsidR="00737B96" w:rsidRDefault="00737B96" w:rsidP="00824981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737B96" w:rsidRPr="00737B96" w:rsidRDefault="00587DB0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color w:val="C00000"/>
                <w:sz w:val="17"/>
                <w:szCs w:val="17"/>
              </w:rPr>
            </w:pPr>
            <w:r w:rsidRPr="00587DB0">
              <w:rPr>
                <w:rFonts w:cs="ArialMT"/>
                <w:noProof/>
                <w:color w:val="C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14975" wp14:editId="726BF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52440" cy="209550"/>
                      <wp:effectExtent l="0" t="0" r="0" b="0"/>
                      <wp:wrapNone/>
                      <wp:docPr id="2934" name="Shap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40" cy="209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10800"/>
                                    </a:moveTo>
                                    <a:cubicBezTo>
                                      <a:pt x="8563" y="10800"/>
                                      <a:pt x="6750" y="9481"/>
                                      <a:pt x="6750" y="7855"/>
                                    </a:cubicBezTo>
                                    <a:cubicBezTo>
                                      <a:pt x="6750" y="6228"/>
                                      <a:pt x="8563" y="4909"/>
                                      <a:pt x="10800" y="4909"/>
                                    </a:cubicBezTo>
                                    <a:cubicBezTo>
                                      <a:pt x="13037" y="4909"/>
                                      <a:pt x="14850" y="6228"/>
                                      <a:pt x="14850" y="7855"/>
                                    </a:cubicBezTo>
                                    <a:cubicBezTo>
                                      <a:pt x="14850" y="9481"/>
                                      <a:pt x="13037" y="10800"/>
                                      <a:pt x="10800" y="10800"/>
                                    </a:cubicBezTo>
                                    <a:moveTo>
                                      <a:pt x="10800" y="3927"/>
                                    </a:moveTo>
                                    <a:cubicBezTo>
                                      <a:pt x="7817" y="3927"/>
                                      <a:pt x="5400" y="5686"/>
                                      <a:pt x="5400" y="7855"/>
                                    </a:cubicBezTo>
                                    <a:cubicBezTo>
                                      <a:pt x="5400" y="10023"/>
                                      <a:pt x="7817" y="11782"/>
                                      <a:pt x="10800" y="11782"/>
                                    </a:cubicBezTo>
                                    <a:cubicBezTo>
                                      <a:pt x="13783" y="11782"/>
                                      <a:pt x="16200" y="10023"/>
                                      <a:pt x="16200" y="7855"/>
                                    </a:cubicBezTo>
                                    <a:cubicBezTo>
                                      <a:pt x="16200" y="5686"/>
                                      <a:pt x="13783" y="3927"/>
                                      <a:pt x="10800" y="3927"/>
                                    </a:cubicBezTo>
                                    <a:moveTo>
                                      <a:pt x="10800" y="20127"/>
                                    </a:moveTo>
                                    <a:cubicBezTo>
                                      <a:pt x="10800" y="20127"/>
                                      <a:pt x="1350" y="13745"/>
                                      <a:pt x="1350" y="7855"/>
                                    </a:cubicBezTo>
                                    <a:cubicBezTo>
                                      <a:pt x="1350" y="4059"/>
                                      <a:pt x="5581" y="982"/>
                                      <a:pt x="10800" y="982"/>
                                    </a:cubicBezTo>
                                    <a:cubicBezTo>
                                      <a:pt x="16019" y="982"/>
                                      <a:pt x="20250" y="4059"/>
                                      <a:pt x="20250" y="7855"/>
                                    </a:cubicBezTo>
                                    <a:cubicBezTo>
                                      <a:pt x="20250" y="13745"/>
                                      <a:pt x="10800" y="20127"/>
                                      <a:pt x="10800" y="20127"/>
                                    </a:cubicBezTo>
                                    <a:moveTo>
                                      <a:pt x="10800" y="0"/>
                                    </a:moveTo>
                                    <a:cubicBezTo>
                                      <a:pt x="4836" y="0"/>
                                      <a:pt x="0" y="3517"/>
                                      <a:pt x="0" y="7855"/>
                                    </a:cubicBezTo>
                                    <a:cubicBezTo>
                                      <a:pt x="0" y="1423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4236"/>
                                      <a:pt x="21600" y="7855"/>
                                    </a:cubicBezTo>
                                    <a:cubicBezTo>
                                      <a:pt x="21600" y="3517"/>
                                      <a:pt x="16764" y="0"/>
                                      <a:pt x="1080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24F4E"/>
                              </a:solidFill>
                              <a:ln w="12700">
                                <a:miter lim="400000"/>
                              </a:ln>
                            </wps:spPr>
                            <wps:bodyPr lIns="14282" tIns="14282" rIns="14282" bIns="14282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A23D0" id="Shape 2934" o:spid="_x0000_s1026" style="position:absolute;margin-left:0;margin-top:.25pt;width:12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" path="m10800,10800c8563,10800,6750,9481,6750,7855v,-1627,1813,-2946,4050,-2946c13037,4909,14850,6228,14850,7855v,1626,-1813,2945,-4050,2945m10800,3927v-2983,,-5400,1759,-5400,3928c5400,10023,7817,11782,10800,11782v2983,,5400,-1759,5400,-3927c16200,5686,13783,3927,10800,3927t,16200c10800,20127,1350,13745,1350,7855,1350,4059,5581,982,10800,982v5219,,9450,3077,9450,6873c20250,13745,10800,20127,10800,20127m10800,c4836,,,3517,,7855v,6381,10800,13745,10800,13745c10800,21600,21600,14236,21600,7855,21600,3517,16764,,10800,e" fillcolor="#d24f4e" stroked="f" strokeweight="1pt">
                      <v:stroke miterlimit="4" joinstyle="miter"/>
                      <v:path arrowok="t" o:extrusionok="f" o:connecttype="custom" o:connectlocs="76220,104775;76220,104775;76220,104775;76220,104775" o:connectangles="0,90,180,270"/>
                    </v:shape>
                  </w:pict>
                </mc:Fallback>
              </mc:AlternateContent>
            </w:r>
          </w:p>
          <w:p w:rsidR="00737B96" w:rsidRDefault="00737B96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8E5337" w:rsidRDefault="008E5337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>
              <w:rPr>
                <w:rStyle w:val="BodytextChar0"/>
                <w:rFonts w:ascii="Helvetica" w:hAnsi="Helvetica"/>
                <w:sz w:val="17"/>
                <w:szCs w:val="17"/>
              </w:rPr>
              <w:t>Council Chamber</w:t>
            </w:r>
            <w:r w:rsidR="00F3571A">
              <w:rPr>
                <w:rStyle w:val="BodytextChar0"/>
                <w:rFonts w:ascii="Helvetica" w:hAnsi="Helvetica"/>
                <w:sz w:val="17"/>
                <w:szCs w:val="17"/>
              </w:rPr>
              <w:br/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t>Ashford Borough Council Civic Centre</w:t>
            </w:r>
            <w:r w:rsidR="00F3571A">
              <w:rPr>
                <w:rStyle w:val="BodytextChar0"/>
                <w:rFonts w:ascii="Helvetica" w:hAnsi="Helvetica"/>
                <w:sz w:val="17"/>
                <w:szCs w:val="17"/>
              </w:rPr>
              <w:br/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t>Tannery Lane</w:t>
            </w:r>
          </w:p>
          <w:p w:rsidR="008E5337" w:rsidRDefault="008E5337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>
              <w:rPr>
                <w:rStyle w:val="BodytextChar0"/>
                <w:rFonts w:ascii="Helvetica" w:hAnsi="Helvetica"/>
                <w:sz w:val="17"/>
                <w:szCs w:val="17"/>
              </w:rPr>
              <w:t>Ashford</w:t>
            </w:r>
          </w:p>
          <w:p w:rsidR="008E5337" w:rsidRDefault="00F3571A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 xml:space="preserve">Kent </w:t>
            </w:r>
          </w:p>
          <w:p w:rsidR="00737B96" w:rsidRDefault="00F3571A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>TN23 1PL</w:t>
            </w:r>
          </w:p>
          <w:p w:rsidR="00E34DC4" w:rsidRPr="00E34DC4" w:rsidRDefault="00E34DC4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color w:val="C00000"/>
                <w:sz w:val="17"/>
                <w:szCs w:val="17"/>
              </w:rPr>
            </w:pPr>
          </w:p>
          <w:p w:rsidR="00587DB0" w:rsidRDefault="00587DB0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F3571A" w:rsidRPr="0038317D" w:rsidRDefault="00F3571A" w:rsidP="00F3571A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737B96" w:rsidRPr="0038317D" w:rsidRDefault="00737B96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</w:tc>
      </w:tr>
    </w:tbl>
    <w:p w:rsidR="00824981" w:rsidRDefault="00824981" w:rsidP="00824981">
      <w:pPr>
        <w:framePr w:w="2155" w:h="5137" w:hSpace="181" w:wrap="around" w:vAnchor="page" w:hAnchor="page" w:x="9413" w:y="7145" w:anchorLock="1"/>
      </w:pPr>
    </w:p>
    <w:p w:rsidR="00004ECB" w:rsidRDefault="00004ECB" w:rsidP="007D7786">
      <w:pPr>
        <w:pStyle w:val="Heading"/>
        <w:spacing w:before="0" w:after="0" w:line="240" w:lineRule="auto"/>
      </w:pPr>
    </w:p>
    <w:p w:rsidR="00004ECB" w:rsidRDefault="00004ECB" w:rsidP="007D7786">
      <w:pPr>
        <w:pStyle w:val="Heading"/>
        <w:spacing w:before="0" w:after="0" w:line="240" w:lineRule="auto"/>
      </w:pPr>
    </w:p>
    <w:p w:rsidR="00004ECB" w:rsidRDefault="00004ECB" w:rsidP="00004ECB">
      <w:pPr>
        <w:pStyle w:val="Heading"/>
        <w:spacing w:before="0" w:after="0" w:line="240" w:lineRule="auto"/>
        <w:jc w:val="center"/>
      </w:pPr>
    </w:p>
    <w:p w:rsidR="00004ECB" w:rsidRDefault="00B84F20" w:rsidP="00B84F20">
      <w:pPr>
        <w:pStyle w:val="Heading"/>
        <w:tabs>
          <w:tab w:val="left" w:pos="5760"/>
        </w:tabs>
        <w:spacing w:before="0" w:after="0" w:line="240" w:lineRule="auto"/>
      </w:pPr>
      <w:r>
        <w:tab/>
      </w:r>
    </w:p>
    <w:p w:rsidR="00B84F20" w:rsidRDefault="00B84F20" w:rsidP="007D7786">
      <w:pPr>
        <w:pStyle w:val="Heading"/>
        <w:spacing w:before="0" w:after="0" w:line="240" w:lineRule="auto"/>
      </w:pPr>
    </w:p>
    <w:p w:rsidR="007D7786" w:rsidRDefault="00F3571A" w:rsidP="007D7786">
      <w:pPr>
        <w:pStyle w:val="Heading"/>
        <w:spacing w:before="0" w:after="0" w:line="240" w:lineRule="auto"/>
      </w:pPr>
      <w:r w:rsidRPr="00F3571A">
        <w:t>Regional Forum for Kent</w:t>
      </w:r>
      <w:r w:rsidR="0084013A">
        <w:t xml:space="preserve"> </w:t>
      </w:r>
      <w:r w:rsidRPr="00F3571A">
        <w:t>and the South East</w:t>
      </w:r>
    </w:p>
    <w:p w:rsidR="00737B96" w:rsidRDefault="00737B96" w:rsidP="007D7786">
      <w:pPr>
        <w:pStyle w:val="Heading"/>
        <w:spacing w:before="0" w:after="0" w:line="240" w:lineRule="auto"/>
        <w:rPr>
          <w:sz w:val="32"/>
          <w:szCs w:val="32"/>
        </w:rPr>
      </w:pPr>
    </w:p>
    <w:p w:rsidR="007D7786" w:rsidRPr="003C2614" w:rsidRDefault="0021610F" w:rsidP="007D7786">
      <w:pPr>
        <w:pStyle w:val="Heading"/>
        <w:spacing w:before="0" w:after="0" w:line="240" w:lineRule="auto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D</w:t>
      </w:r>
      <w:r w:rsidR="0084013A">
        <w:rPr>
          <w:color w:val="FF6600"/>
          <w:sz w:val="28"/>
          <w:szCs w:val="28"/>
        </w:rPr>
        <w:t>elegate Li</w:t>
      </w:r>
      <w:r>
        <w:rPr>
          <w:color w:val="FF6600"/>
          <w:sz w:val="28"/>
          <w:szCs w:val="28"/>
        </w:rPr>
        <w:t>st</w:t>
      </w:r>
      <w:r w:rsidR="00BB3A0D">
        <w:rPr>
          <w:color w:val="FF6600"/>
          <w:sz w:val="28"/>
          <w:szCs w:val="28"/>
        </w:rPr>
        <w:t xml:space="preserve"> 22 February 2018</w:t>
      </w:r>
    </w:p>
    <w:p w:rsidR="008A3DCB" w:rsidRDefault="008A3DCB" w:rsidP="007D7786">
      <w:pPr>
        <w:pStyle w:val="Agenda"/>
        <w:rPr>
          <w:b w:val="0"/>
          <w:bCs w:val="0"/>
          <w:color w:val="474746"/>
          <w:sz w:val="28"/>
          <w:szCs w:val="28"/>
        </w:rPr>
      </w:pPr>
    </w:p>
    <w:p w:rsidR="00222C04" w:rsidRPr="0084013A" w:rsidRDefault="00F3571A" w:rsidP="0084013A">
      <w:pPr>
        <w:pStyle w:val="Agenda"/>
        <w:ind w:left="1701" w:hanging="283"/>
        <w:rPr>
          <w:b w:val="0"/>
          <w:bCs w:val="0"/>
          <w:color w:val="474746"/>
          <w:sz w:val="22"/>
          <w:szCs w:val="22"/>
        </w:rPr>
      </w:pPr>
      <w:r w:rsidRPr="00943A61">
        <w:rPr>
          <w:b w:val="0"/>
          <w:bCs w:val="0"/>
          <w:color w:val="474746"/>
        </w:rPr>
        <w:tab/>
      </w:r>
    </w:p>
    <w:p w:rsidR="0021610F" w:rsidRDefault="0021610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Aggregate Industries</w:t>
      </w:r>
      <w:r>
        <w:rPr>
          <w:b w:val="0"/>
          <w:color w:val="09466C"/>
        </w:rPr>
        <w:tab/>
        <w:t>Richard Wilks, Construction Director</w:t>
      </w:r>
    </w:p>
    <w:p w:rsidR="00D455F4" w:rsidRDefault="00F661E8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Airey Miller</w:t>
      </w:r>
      <w:r>
        <w:rPr>
          <w:b w:val="0"/>
          <w:color w:val="09466C"/>
        </w:rPr>
        <w:tab/>
        <w:t>John Murra</w:t>
      </w:r>
      <w:r w:rsidR="00D455F4">
        <w:rPr>
          <w:b w:val="0"/>
          <w:color w:val="09466C"/>
        </w:rPr>
        <w:t>y, Director</w:t>
      </w:r>
    </w:p>
    <w:p w:rsidR="00ED2BB3" w:rsidRDefault="00ED2BB3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Airey Miller</w:t>
      </w:r>
      <w:r>
        <w:rPr>
          <w:b w:val="0"/>
          <w:color w:val="09466C"/>
        </w:rPr>
        <w:tab/>
        <w:t>Matt Carter, Associate Director</w:t>
      </w:r>
    </w:p>
    <w:p w:rsidR="0021610F" w:rsidRDefault="0021610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AMCM Group</w:t>
      </w:r>
      <w:r>
        <w:rPr>
          <w:b w:val="0"/>
          <w:color w:val="09466C"/>
        </w:rPr>
        <w:tab/>
        <w:t>Jon Wardle, Director</w:t>
      </w:r>
    </w:p>
    <w:p w:rsidR="0021610F" w:rsidRDefault="0021610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Ashford Borough Council</w:t>
      </w:r>
      <w:r>
        <w:rPr>
          <w:b w:val="0"/>
          <w:color w:val="09466C"/>
        </w:rPr>
        <w:tab/>
        <w:t>Tracey Kerly, Chief Executive</w:t>
      </w:r>
    </w:p>
    <w:p w:rsidR="0021299D" w:rsidRDefault="0021299D" w:rsidP="0021299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Ashford Borough Council</w:t>
      </w:r>
      <w:r>
        <w:rPr>
          <w:b w:val="0"/>
          <w:color w:val="09466C"/>
        </w:rPr>
        <w:tab/>
        <w:t>Giles Holloway, Development &amp; Regeneration Manager</w:t>
      </w:r>
      <w:r>
        <w:rPr>
          <w:b w:val="0"/>
          <w:color w:val="09466C"/>
        </w:rPr>
        <w:tab/>
      </w:r>
    </w:p>
    <w:p w:rsidR="0021610F" w:rsidRDefault="0021610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Baily Garner</w:t>
      </w:r>
      <w:r>
        <w:rPr>
          <w:b w:val="0"/>
          <w:color w:val="09466C"/>
        </w:rPr>
        <w:tab/>
        <w:t>Andy Tookey, Managing Partner</w:t>
      </w:r>
    </w:p>
    <w:p w:rsidR="0021610F" w:rsidRDefault="0021610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 xml:space="preserve">Barton </w:t>
      </w:r>
      <w:proofErr w:type="spellStart"/>
      <w:r>
        <w:rPr>
          <w:b w:val="0"/>
          <w:color w:val="09466C"/>
        </w:rPr>
        <w:t>Willmore</w:t>
      </w:r>
      <w:proofErr w:type="spellEnd"/>
      <w:r>
        <w:rPr>
          <w:b w:val="0"/>
          <w:color w:val="09466C"/>
        </w:rPr>
        <w:tab/>
        <w:t>Andrew Wilford, Director</w:t>
      </w:r>
    </w:p>
    <w:p w:rsidR="0021610F" w:rsidRDefault="0021610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 xml:space="preserve">Barton </w:t>
      </w:r>
      <w:proofErr w:type="spellStart"/>
      <w:r>
        <w:rPr>
          <w:b w:val="0"/>
          <w:color w:val="09466C"/>
        </w:rPr>
        <w:t>Willmore</w:t>
      </w:r>
      <w:proofErr w:type="spellEnd"/>
      <w:r>
        <w:rPr>
          <w:b w:val="0"/>
          <w:color w:val="09466C"/>
        </w:rPr>
        <w:tab/>
        <w:t>Julian Moat, Associate</w:t>
      </w:r>
    </w:p>
    <w:p w:rsidR="0021610F" w:rsidRDefault="0021610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 xml:space="preserve">Betteridge &amp; </w:t>
      </w:r>
      <w:proofErr w:type="spellStart"/>
      <w:r>
        <w:rPr>
          <w:b w:val="0"/>
          <w:color w:val="09466C"/>
        </w:rPr>
        <w:t>Milsom</w:t>
      </w:r>
      <w:proofErr w:type="spellEnd"/>
      <w:r>
        <w:rPr>
          <w:b w:val="0"/>
          <w:color w:val="09466C"/>
        </w:rPr>
        <w:tab/>
        <w:t xml:space="preserve">Paul </w:t>
      </w:r>
      <w:proofErr w:type="spellStart"/>
      <w:r>
        <w:rPr>
          <w:b w:val="0"/>
          <w:color w:val="09466C"/>
        </w:rPr>
        <w:t>Gannway</w:t>
      </w:r>
      <w:proofErr w:type="spellEnd"/>
      <w:r>
        <w:rPr>
          <w:b w:val="0"/>
          <w:color w:val="09466C"/>
        </w:rPr>
        <w:t>, Director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BNP Paribas Real Estate</w:t>
      </w:r>
      <w:r>
        <w:rPr>
          <w:b w:val="0"/>
          <w:color w:val="09466C"/>
        </w:rPr>
        <w:tab/>
        <w:t>Duncan Thomas, Development Consultant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proofErr w:type="spellStart"/>
      <w:r>
        <w:rPr>
          <w:b w:val="0"/>
          <w:color w:val="09466C"/>
        </w:rPr>
        <w:t>bptw</w:t>
      </w:r>
      <w:proofErr w:type="spellEnd"/>
      <w:r>
        <w:rPr>
          <w:b w:val="0"/>
          <w:color w:val="09466C"/>
        </w:rPr>
        <w:t xml:space="preserve"> Partnership</w:t>
      </w:r>
      <w:r>
        <w:rPr>
          <w:b w:val="0"/>
          <w:color w:val="09466C"/>
        </w:rPr>
        <w:tab/>
        <w:t>Mark Bottomley, Consultant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proofErr w:type="spellStart"/>
      <w:r>
        <w:rPr>
          <w:b w:val="0"/>
          <w:color w:val="09466C"/>
        </w:rPr>
        <w:t>bptw</w:t>
      </w:r>
      <w:proofErr w:type="spellEnd"/>
      <w:r>
        <w:rPr>
          <w:b w:val="0"/>
          <w:color w:val="09466C"/>
        </w:rPr>
        <w:t xml:space="preserve"> Partnership</w:t>
      </w:r>
      <w:r>
        <w:rPr>
          <w:b w:val="0"/>
          <w:color w:val="09466C"/>
        </w:rPr>
        <w:tab/>
        <w:t xml:space="preserve">Caroline </w:t>
      </w:r>
      <w:proofErr w:type="spellStart"/>
      <w:r>
        <w:rPr>
          <w:b w:val="0"/>
          <w:color w:val="09466C"/>
        </w:rPr>
        <w:t>Dommett</w:t>
      </w:r>
      <w:proofErr w:type="spellEnd"/>
      <w:r>
        <w:rPr>
          <w:b w:val="0"/>
          <w:color w:val="09466C"/>
        </w:rPr>
        <w:t>, Architectural Designer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Bugler Developments</w:t>
      </w:r>
      <w:r>
        <w:rPr>
          <w:b w:val="0"/>
          <w:color w:val="09466C"/>
        </w:rPr>
        <w:tab/>
        <w:t xml:space="preserve">David </w:t>
      </w:r>
      <w:proofErr w:type="spellStart"/>
      <w:r>
        <w:rPr>
          <w:b w:val="0"/>
          <w:color w:val="09466C"/>
        </w:rPr>
        <w:t>Culliton</w:t>
      </w:r>
      <w:proofErr w:type="spellEnd"/>
      <w:r>
        <w:rPr>
          <w:b w:val="0"/>
          <w:color w:val="09466C"/>
        </w:rPr>
        <w:t>, Head of Pre-Construction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proofErr w:type="spellStart"/>
      <w:r>
        <w:rPr>
          <w:b w:val="0"/>
          <w:color w:val="09466C"/>
        </w:rPr>
        <w:t>Capsticks</w:t>
      </w:r>
      <w:proofErr w:type="spellEnd"/>
      <w:r>
        <w:rPr>
          <w:b w:val="0"/>
          <w:color w:val="09466C"/>
        </w:rPr>
        <w:tab/>
        <w:t xml:space="preserve">Victoria </w:t>
      </w:r>
      <w:proofErr w:type="spellStart"/>
      <w:r>
        <w:rPr>
          <w:b w:val="0"/>
          <w:color w:val="09466C"/>
        </w:rPr>
        <w:t>Savory</w:t>
      </w:r>
      <w:proofErr w:type="spellEnd"/>
      <w:r>
        <w:rPr>
          <w:b w:val="0"/>
          <w:color w:val="09466C"/>
        </w:rPr>
        <w:t>, Marketing Manager</w:t>
      </w:r>
    </w:p>
    <w:p w:rsidR="006330C0" w:rsidRDefault="006330C0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Canterbury City Council</w:t>
      </w:r>
      <w:r>
        <w:rPr>
          <w:b w:val="0"/>
          <w:color w:val="09466C"/>
        </w:rPr>
        <w:tab/>
        <w:t>Karen Britton, Planning Policy and Heritage Manager</w:t>
      </w:r>
    </w:p>
    <w:p w:rsidR="00D360FF" w:rsidRDefault="00D360FF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Canterbury City Council</w:t>
      </w:r>
      <w:r>
        <w:rPr>
          <w:b w:val="0"/>
          <w:color w:val="09466C"/>
        </w:rPr>
        <w:tab/>
        <w:t>Andrew Paterson, Housing Enabling Officer</w:t>
      </w:r>
    </w:p>
    <w:p w:rsidR="007F3F31" w:rsidRDefault="007F3F31" w:rsidP="007F3F31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Canterbury City Council</w:t>
      </w:r>
      <w:r>
        <w:rPr>
          <w:b w:val="0"/>
          <w:color w:val="09466C"/>
        </w:rPr>
        <w:tab/>
        <w:t>Emma Bartlett, Senior Strategy &amp; Improvement Officer</w:t>
      </w:r>
    </w:p>
    <w:p w:rsidR="007F3F31" w:rsidRDefault="007F3F31" w:rsidP="007F3F31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Canterbury City Council</w:t>
      </w:r>
      <w:r>
        <w:rPr>
          <w:b w:val="0"/>
          <w:color w:val="09466C"/>
        </w:rPr>
        <w:tab/>
      </w:r>
      <w:r w:rsidR="008F5E5B">
        <w:rPr>
          <w:b w:val="0"/>
          <w:color w:val="09466C"/>
        </w:rPr>
        <w:t>Natalia Sukhram, Economic Development Manager</w:t>
      </w:r>
    </w:p>
    <w:p w:rsidR="0021304B" w:rsidRDefault="0021304B" w:rsidP="007F3F31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Caxtons</w:t>
      </w:r>
      <w:proofErr w:type="spellEnd"/>
      <w:r>
        <w:rPr>
          <w:b w:val="0"/>
          <w:color w:val="09466C"/>
        </w:rPr>
        <w:tab/>
        <w:t>Mandy Bearne</w:t>
      </w:r>
      <w:r w:rsidR="003876A6">
        <w:rPr>
          <w:b w:val="0"/>
          <w:color w:val="09466C"/>
        </w:rPr>
        <w:t xml:space="preserve">, </w:t>
      </w:r>
      <w:r>
        <w:rPr>
          <w:b w:val="0"/>
          <w:color w:val="09466C"/>
        </w:rPr>
        <w:t>Consultant Business Development Manager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proofErr w:type="spellStart"/>
      <w:r>
        <w:rPr>
          <w:b w:val="0"/>
          <w:color w:val="09466C"/>
        </w:rPr>
        <w:t>Clague</w:t>
      </w:r>
      <w:proofErr w:type="spellEnd"/>
      <w:r w:rsidR="00A254BE">
        <w:rPr>
          <w:b w:val="0"/>
          <w:color w:val="09466C"/>
        </w:rPr>
        <w:t xml:space="preserve"> Architects</w:t>
      </w:r>
      <w:r>
        <w:rPr>
          <w:b w:val="0"/>
          <w:color w:val="09466C"/>
        </w:rPr>
        <w:tab/>
        <w:t xml:space="preserve">Andrew </w:t>
      </w:r>
      <w:proofErr w:type="spellStart"/>
      <w:r>
        <w:rPr>
          <w:b w:val="0"/>
          <w:color w:val="09466C"/>
        </w:rPr>
        <w:t>Clague</w:t>
      </w:r>
      <w:proofErr w:type="spellEnd"/>
      <w:r>
        <w:rPr>
          <w:b w:val="0"/>
          <w:color w:val="09466C"/>
        </w:rPr>
        <w:t>, Senior Partner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proofErr w:type="spellStart"/>
      <w:r>
        <w:rPr>
          <w:b w:val="0"/>
          <w:color w:val="09466C"/>
        </w:rPr>
        <w:t>Clague</w:t>
      </w:r>
      <w:proofErr w:type="spellEnd"/>
      <w:r w:rsidR="00A254BE">
        <w:rPr>
          <w:b w:val="0"/>
          <w:color w:val="09466C"/>
        </w:rPr>
        <w:t xml:space="preserve"> Architects</w:t>
      </w:r>
      <w:r>
        <w:rPr>
          <w:b w:val="0"/>
          <w:color w:val="09466C"/>
        </w:rPr>
        <w:tab/>
      </w:r>
      <w:r w:rsidR="002C57AA">
        <w:rPr>
          <w:b w:val="0"/>
          <w:color w:val="09466C"/>
        </w:rPr>
        <w:t xml:space="preserve">Mayler Colloton, </w:t>
      </w:r>
      <w:r w:rsidR="00A254BE">
        <w:rPr>
          <w:b w:val="0"/>
          <w:color w:val="09466C"/>
        </w:rPr>
        <w:t>Partner</w:t>
      </w:r>
    </w:p>
    <w:p w:rsidR="00DC0B24" w:rsidRDefault="00DC0B24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Clarion Housing Group</w:t>
      </w:r>
      <w:r>
        <w:rPr>
          <w:b w:val="0"/>
          <w:color w:val="09466C"/>
        </w:rPr>
        <w:tab/>
        <w:t>Matt Riches, Development Manager</w:t>
      </w:r>
      <w:r>
        <w:rPr>
          <w:b w:val="0"/>
          <w:color w:val="09466C"/>
        </w:rPr>
        <w:tab/>
      </w:r>
    </w:p>
    <w:p w:rsidR="00F92D5D" w:rsidRDefault="00F92D5D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Dover District Council</w:t>
      </w:r>
      <w:r>
        <w:rPr>
          <w:b w:val="0"/>
          <w:color w:val="09466C"/>
        </w:rPr>
        <w:tab/>
        <w:t>Paul Whitfield, Head of Housing</w:t>
      </w:r>
    </w:p>
    <w:p w:rsidR="008F5E5B" w:rsidRDefault="008F5E5B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lastRenderedPageBreak/>
        <w:t xml:space="preserve">East Kent Housing </w:t>
      </w:r>
      <w:r>
        <w:rPr>
          <w:b w:val="0"/>
          <w:color w:val="09466C"/>
        </w:rPr>
        <w:tab/>
        <w:t>Deborah Upton, Chief Executive</w:t>
      </w:r>
    </w:p>
    <w:p w:rsidR="008F5E5B" w:rsidRDefault="008F5E5B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East Kent Housing</w:t>
      </w:r>
      <w:r>
        <w:rPr>
          <w:b w:val="0"/>
          <w:color w:val="09466C"/>
        </w:rPr>
        <w:tab/>
        <w:t xml:space="preserve">Matthew Gough </w:t>
      </w:r>
    </w:p>
    <w:p w:rsidR="00F92D5D" w:rsidRDefault="00F92D5D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Essex Housing Group</w:t>
      </w:r>
      <w:r>
        <w:rPr>
          <w:b w:val="0"/>
          <w:color w:val="09466C"/>
        </w:rPr>
        <w:tab/>
        <w:t>Alastair Pollock, Strategy Co-ordinator</w:t>
      </w:r>
    </w:p>
    <w:p w:rsidR="00F92D5D" w:rsidRDefault="00F92D5D" w:rsidP="0021610F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Golding Homes</w:t>
      </w:r>
      <w:r>
        <w:rPr>
          <w:b w:val="0"/>
          <w:color w:val="09466C"/>
        </w:rPr>
        <w:tab/>
        <w:t>Gary Clark, Chief Executive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Gravesham BC</w:t>
      </w:r>
      <w:r>
        <w:rPr>
          <w:b w:val="0"/>
          <w:color w:val="09466C"/>
        </w:rPr>
        <w:tab/>
        <w:t>Sharon Donald, Housing Strategy &amp; Development Manager</w:t>
      </w:r>
    </w:p>
    <w:p w:rsidR="007F3F31" w:rsidRDefault="007F3F31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Gravesend Churches HA</w:t>
      </w:r>
      <w:r>
        <w:rPr>
          <w:b w:val="0"/>
          <w:color w:val="09466C"/>
        </w:rPr>
        <w:tab/>
        <w:t>Joe Scullion, Chief Executive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Hill Group</w:t>
      </w:r>
      <w:r>
        <w:rPr>
          <w:b w:val="0"/>
          <w:color w:val="09466C"/>
        </w:rPr>
        <w:tab/>
      </w:r>
      <w:r w:rsidR="0021304B">
        <w:rPr>
          <w:b w:val="0"/>
          <w:color w:val="09466C"/>
        </w:rPr>
        <w:t>Tom Dickson, Senior Development Manager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Horton Strategic/SELEP</w:t>
      </w:r>
      <w:r>
        <w:rPr>
          <w:b w:val="0"/>
          <w:color w:val="09466C"/>
        </w:rPr>
        <w:tab/>
        <w:t>Brian Horton, Director/Adviser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Ian Beckett Consultancy</w:t>
      </w:r>
      <w:r>
        <w:rPr>
          <w:b w:val="0"/>
          <w:color w:val="09466C"/>
        </w:rPr>
        <w:tab/>
        <w:t>Ian Beckett</w:t>
      </w:r>
    </w:p>
    <w:p w:rsidR="008F5E5B" w:rsidRDefault="008F5E5B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Ian Williams Limited</w:t>
      </w:r>
      <w:r>
        <w:rPr>
          <w:b w:val="0"/>
          <w:color w:val="09466C"/>
        </w:rPr>
        <w:tab/>
        <w:t>Ian Buck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Kent County Council</w:t>
      </w:r>
      <w:r>
        <w:rPr>
          <w:b w:val="0"/>
          <w:color w:val="09466C"/>
        </w:rPr>
        <w:tab/>
        <w:t>Christy Holden, Head of Strategic Commissioning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Kent County Council</w:t>
      </w:r>
      <w:r>
        <w:rPr>
          <w:b w:val="0"/>
          <w:color w:val="09466C"/>
        </w:rPr>
        <w:tab/>
        <w:t>Katie Stewart, Director of Environment</w:t>
      </w:r>
      <w:r w:rsidR="006F4B2B">
        <w:rPr>
          <w:b w:val="0"/>
          <w:color w:val="09466C"/>
        </w:rPr>
        <w:t xml:space="preserve"> Planning &amp; Enforcement</w:t>
      </w:r>
    </w:p>
    <w:p w:rsidR="008F5E5B" w:rsidRDefault="008F5E5B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Kent County Council</w:t>
      </w:r>
      <w:r>
        <w:rPr>
          <w:b w:val="0"/>
          <w:color w:val="09466C"/>
        </w:rPr>
        <w:tab/>
        <w:t>Caroline Smith, Interim Assistant Director for Corporate Parenting</w:t>
      </w:r>
    </w:p>
    <w:p w:rsidR="008F5E5B" w:rsidRDefault="008F5E5B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Kent County Council</w:t>
      </w:r>
      <w:r>
        <w:rPr>
          <w:b w:val="0"/>
          <w:color w:val="09466C"/>
        </w:rPr>
        <w:tab/>
        <w:t xml:space="preserve"> Melanie Anthony, Commissioning and Development Manager</w:t>
      </w:r>
    </w:p>
    <w:p w:rsidR="00F00BBA" w:rsidRDefault="00F00BBA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Kent Developers Group</w:t>
      </w:r>
      <w:r>
        <w:rPr>
          <w:b w:val="0"/>
          <w:color w:val="09466C"/>
        </w:rPr>
        <w:tab/>
        <w:t>Nick Fenton</w:t>
      </w:r>
    </w:p>
    <w:p w:rsidR="00ED2BB3" w:rsidRDefault="00ED2BB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Kent Housing Group</w:t>
      </w:r>
      <w:r>
        <w:rPr>
          <w:b w:val="0"/>
          <w:color w:val="09466C"/>
        </w:rPr>
        <w:tab/>
        <w:t>Rebecca Smith, Partnership Manager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Kirksaunders</w:t>
      </w:r>
      <w:proofErr w:type="spellEnd"/>
      <w:r>
        <w:rPr>
          <w:b w:val="0"/>
          <w:color w:val="09466C"/>
        </w:rPr>
        <w:tab/>
        <w:t>Reg Kirk, Managing Director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Lall</w:t>
      </w:r>
      <w:proofErr w:type="spellEnd"/>
      <w:r>
        <w:rPr>
          <w:b w:val="0"/>
          <w:color w:val="09466C"/>
        </w:rPr>
        <w:t xml:space="preserve"> Property Group</w:t>
      </w:r>
      <w:r>
        <w:rPr>
          <w:b w:val="0"/>
          <w:color w:val="09466C"/>
        </w:rPr>
        <w:tab/>
        <w:t xml:space="preserve">David </w:t>
      </w:r>
      <w:proofErr w:type="spellStart"/>
      <w:r>
        <w:rPr>
          <w:b w:val="0"/>
          <w:color w:val="09466C"/>
        </w:rPr>
        <w:t>Murch</w:t>
      </w:r>
      <w:proofErr w:type="spellEnd"/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Lall</w:t>
      </w:r>
      <w:proofErr w:type="spellEnd"/>
      <w:r>
        <w:rPr>
          <w:b w:val="0"/>
          <w:color w:val="09466C"/>
        </w:rPr>
        <w:t xml:space="preserve"> Property Group</w:t>
      </w:r>
      <w:r>
        <w:rPr>
          <w:b w:val="0"/>
          <w:color w:val="09466C"/>
        </w:rPr>
        <w:tab/>
        <w:t>Tom Pearsall</w:t>
      </w:r>
    </w:p>
    <w:p w:rsidR="00F92D5D" w:rsidRDefault="00F92D5D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Lall</w:t>
      </w:r>
      <w:proofErr w:type="spellEnd"/>
      <w:r>
        <w:rPr>
          <w:b w:val="0"/>
          <w:color w:val="09466C"/>
        </w:rPr>
        <w:t xml:space="preserve"> Property Group</w:t>
      </w:r>
      <w:r>
        <w:rPr>
          <w:b w:val="0"/>
          <w:color w:val="09466C"/>
        </w:rPr>
        <w:tab/>
      </w:r>
      <w:proofErr w:type="spellStart"/>
      <w:r>
        <w:rPr>
          <w:b w:val="0"/>
          <w:color w:val="09466C"/>
        </w:rPr>
        <w:t>Shahan</w:t>
      </w:r>
      <w:proofErr w:type="spellEnd"/>
      <w:r>
        <w:rPr>
          <w:b w:val="0"/>
          <w:color w:val="09466C"/>
        </w:rPr>
        <w:t xml:space="preserve"> </w:t>
      </w:r>
      <w:proofErr w:type="spellStart"/>
      <w:r>
        <w:rPr>
          <w:b w:val="0"/>
          <w:color w:val="09466C"/>
        </w:rPr>
        <w:t>Lall</w:t>
      </w:r>
      <w:proofErr w:type="spellEnd"/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London Borough of Bexley</w:t>
      </w:r>
      <w:r>
        <w:rPr>
          <w:b w:val="0"/>
          <w:color w:val="09466C"/>
        </w:rPr>
        <w:tab/>
        <w:t>Paul Moore, Director of Place, Communities and Infrastructure</w:t>
      </w:r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Maidstone BC</w:t>
      </w:r>
      <w:r>
        <w:rPr>
          <w:b w:val="0"/>
          <w:color w:val="09466C"/>
        </w:rPr>
        <w:tab/>
        <w:t>Rob Jarman, Head of Planning and Development</w:t>
      </w:r>
    </w:p>
    <w:p w:rsidR="006330C0" w:rsidRDefault="006330C0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Maidstone BC</w:t>
      </w:r>
      <w:r>
        <w:rPr>
          <w:b w:val="0"/>
          <w:color w:val="09466C"/>
        </w:rPr>
        <w:tab/>
        <w:t>Mark Egerton, Strategic Planning Manager</w:t>
      </w:r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Maxim PR</w:t>
      </w:r>
      <w:r>
        <w:rPr>
          <w:b w:val="0"/>
          <w:color w:val="09466C"/>
        </w:rPr>
        <w:tab/>
        <w:t>Andrew Metcalf, Director</w:t>
      </w:r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Medway Council</w:t>
      </w:r>
      <w:r>
        <w:rPr>
          <w:b w:val="0"/>
          <w:color w:val="09466C"/>
        </w:rPr>
        <w:tab/>
        <w:t>Aaron Nicholl, Senior Housing Related Support, Programme Enabling Officer</w:t>
      </w:r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Medway Council</w:t>
      </w:r>
      <w:r>
        <w:rPr>
          <w:b w:val="0"/>
          <w:color w:val="09466C"/>
        </w:rPr>
        <w:tab/>
        <w:t>Dave Harris, KPOG Chair/Planning</w:t>
      </w:r>
    </w:p>
    <w:p w:rsidR="00715598" w:rsidRDefault="0071559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MHS Homes</w:t>
      </w:r>
      <w:r>
        <w:rPr>
          <w:b w:val="0"/>
          <w:color w:val="09466C"/>
        </w:rPr>
        <w:tab/>
        <w:t>Hayley Gilbert</w:t>
      </w:r>
      <w:r w:rsidR="009C4832">
        <w:rPr>
          <w:b w:val="0"/>
          <w:color w:val="09466C"/>
        </w:rPr>
        <w:t>, Project Manager</w:t>
      </w:r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Moat</w:t>
      </w:r>
      <w:r>
        <w:rPr>
          <w:b w:val="0"/>
          <w:color w:val="09466C"/>
        </w:rPr>
        <w:tab/>
      </w:r>
      <w:r>
        <w:rPr>
          <w:b w:val="0"/>
          <w:color w:val="09466C"/>
        </w:rPr>
        <w:tab/>
        <w:t>Sally Rice, Development Director</w:t>
      </w:r>
    </w:p>
    <w:p w:rsidR="006330C0" w:rsidRDefault="006330C0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Moat</w:t>
      </w:r>
      <w:r>
        <w:rPr>
          <w:b w:val="0"/>
          <w:color w:val="09466C"/>
        </w:rPr>
        <w:tab/>
      </w:r>
      <w:r>
        <w:rPr>
          <w:b w:val="0"/>
          <w:color w:val="09466C"/>
        </w:rPr>
        <w:tab/>
        <w:t>Maria Jacobs, Head of Neighbourhoods</w:t>
      </w:r>
    </w:p>
    <w:p w:rsidR="00D455F4" w:rsidRDefault="00D455F4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 xml:space="preserve">National Landlords </w:t>
      </w:r>
      <w:proofErr w:type="spellStart"/>
      <w:r>
        <w:rPr>
          <w:b w:val="0"/>
          <w:color w:val="09466C"/>
        </w:rPr>
        <w:t>Assoc</w:t>
      </w:r>
      <w:proofErr w:type="spellEnd"/>
      <w:r>
        <w:rPr>
          <w:b w:val="0"/>
          <w:color w:val="09466C"/>
        </w:rPr>
        <w:tab/>
        <w:t>Marion Money, Kent Representative</w:t>
      </w:r>
    </w:p>
    <w:p w:rsidR="008F5E5B" w:rsidRDefault="008F5E5B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Newcrest</w:t>
      </w:r>
      <w:r>
        <w:rPr>
          <w:b w:val="0"/>
          <w:color w:val="09466C"/>
        </w:rPr>
        <w:tab/>
        <w:t>Adam Foster, Development Surveyor</w:t>
      </w:r>
      <w:bookmarkStart w:id="0" w:name="_GoBack"/>
      <w:bookmarkEnd w:id="0"/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Optivo</w:t>
      </w:r>
      <w:r>
        <w:rPr>
          <w:b w:val="0"/>
          <w:color w:val="09466C"/>
        </w:rPr>
        <w:tab/>
        <w:t>Neill Tickle, Land and New Business Director</w:t>
      </w:r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Optivo</w:t>
      </w:r>
      <w:r>
        <w:rPr>
          <w:b w:val="0"/>
          <w:color w:val="09466C"/>
        </w:rPr>
        <w:tab/>
        <w:t>Kerry Newbury, Head of Area - Kent Gateway</w:t>
      </w:r>
    </w:p>
    <w:p w:rsidR="00EB00C8" w:rsidRDefault="00EB00C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Pentland</w:t>
      </w:r>
      <w:proofErr w:type="spellEnd"/>
      <w:r>
        <w:rPr>
          <w:b w:val="0"/>
          <w:color w:val="09466C"/>
        </w:rPr>
        <w:t xml:space="preserve"> Homes</w:t>
      </w:r>
      <w:r>
        <w:rPr>
          <w:b w:val="0"/>
          <w:color w:val="09466C"/>
        </w:rPr>
        <w:tab/>
        <w:t>Ian Hardman,</w:t>
      </w:r>
      <w:r w:rsidR="003457E3">
        <w:rPr>
          <w:b w:val="0"/>
          <w:color w:val="09466C"/>
        </w:rPr>
        <w:t xml:space="preserve"> Development Director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RAP Interiors</w:t>
      </w:r>
      <w:r>
        <w:rPr>
          <w:b w:val="0"/>
          <w:color w:val="09466C"/>
        </w:rPr>
        <w:tab/>
        <w:t>Martyn Pilcher, Commercial Manager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Sanctuary Housing</w:t>
      </w:r>
      <w:r>
        <w:rPr>
          <w:b w:val="0"/>
          <w:color w:val="09466C"/>
        </w:rPr>
        <w:tab/>
        <w:t>Mike Nee, Senior Development Manager</w:t>
      </w:r>
    </w:p>
    <w:p w:rsidR="00ED2BB3" w:rsidRDefault="00ED2BB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SELEP</w:t>
      </w:r>
      <w:r>
        <w:rPr>
          <w:b w:val="0"/>
          <w:color w:val="09466C"/>
        </w:rPr>
        <w:tab/>
        <w:t>Paul Thomas, Business Board Champion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Sevenoaks DC</w:t>
      </w:r>
      <w:r>
        <w:rPr>
          <w:b w:val="0"/>
          <w:color w:val="09466C"/>
        </w:rPr>
        <w:tab/>
        <w:t>Liz Crockford, Housing Enabling Officer</w:t>
      </w:r>
    </w:p>
    <w:p w:rsidR="00715598" w:rsidRDefault="00715598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Shepway DC</w:t>
      </w:r>
      <w:r>
        <w:rPr>
          <w:b w:val="0"/>
          <w:color w:val="09466C"/>
        </w:rPr>
        <w:tab/>
        <w:t>Sarah Robson, Head of Transformation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Strutt</w:t>
      </w:r>
      <w:proofErr w:type="spellEnd"/>
      <w:r>
        <w:rPr>
          <w:b w:val="0"/>
          <w:color w:val="09466C"/>
        </w:rPr>
        <w:t xml:space="preserve"> &amp; Parker</w:t>
      </w:r>
      <w:r>
        <w:rPr>
          <w:b w:val="0"/>
          <w:color w:val="09466C"/>
        </w:rPr>
        <w:tab/>
        <w:t>Megan Richardson, Surveyor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lastRenderedPageBreak/>
        <w:t>Strutt</w:t>
      </w:r>
      <w:proofErr w:type="spellEnd"/>
      <w:r>
        <w:rPr>
          <w:b w:val="0"/>
          <w:color w:val="09466C"/>
        </w:rPr>
        <w:t xml:space="preserve"> &amp; Parker</w:t>
      </w:r>
      <w:r>
        <w:rPr>
          <w:b w:val="0"/>
          <w:color w:val="09466C"/>
        </w:rPr>
        <w:tab/>
        <w:t>Tim Mitford-Slade, Partner</w:t>
      </w:r>
    </w:p>
    <w:p w:rsidR="008F5E5B" w:rsidRDefault="008F5E5B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proofErr w:type="spellStart"/>
      <w:r>
        <w:rPr>
          <w:b w:val="0"/>
          <w:color w:val="09466C"/>
        </w:rPr>
        <w:t>Strutt</w:t>
      </w:r>
      <w:proofErr w:type="spellEnd"/>
      <w:r>
        <w:rPr>
          <w:b w:val="0"/>
          <w:color w:val="09466C"/>
        </w:rPr>
        <w:t xml:space="preserve"> &amp; Parker</w:t>
      </w:r>
      <w:r>
        <w:rPr>
          <w:b w:val="0"/>
          <w:color w:val="09466C"/>
        </w:rPr>
        <w:tab/>
        <w:t>Reiss Adams, Surveyor</w:t>
      </w:r>
    </w:p>
    <w:p w:rsidR="008F5E5B" w:rsidRDefault="008F5E5B" w:rsidP="008F5E5B">
      <w:pPr>
        <w:pStyle w:val="Agenda"/>
        <w:tabs>
          <w:tab w:val="left" w:pos="2835"/>
        </w:tabs>
        <w:rPr>
          <w:b w:val="0"/>
          <w:color w:val="09466C"/>
        </w:rPr>
      </w:pPr>
      <w:r>
        <w:rPr>
          <w:b w:val="0"/>
          <w:color w:val="09466C"/>
        </w:rPr>
        <w:t>Swith2</w:t>
      </w:r>
      <w:r>
        <w:rPr>
          <w:b w:val="0"/>
          <w:color w:val="09466C"/>
        </w:rPr>
        <w:tab/>
        <w:t xml:space="preserve">Steve </w:t>
      </w:r>
      <w:proofErr w:type="spellStart"/>
      <w:r>
        <w:rPr>
          <w:b w:val="0"/>
          <w:color w:val="09466C"/>
        </w:rPr>
        <w:t>Drummand</w:t>
      </w:r>
      <w:proofErr w:type="spellEnd"/>
      <w:r>
        <w:rPr>
          <w:b w:val="0"/>
          <w:color w:val="09466C"/>
        </w:rPr>
        <w:t>, Business Development Manager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Taylor Wimpey South</w:t>
      </w:r>
      <w:r>
        <w:rPr>
          <w:b w:val="0"/>
          <w:color w:val="09466C"/>
        </w:rPr>
        <w:tab/>
        <w:t>Martin Cooper, Land and Planning Director</w:t>
      </w:r>
    </w:p>
    <w:p w:rsidR="00CA02B4" w:rsidRDefault="00CA02B4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Thames Gateway Kent P/Ship</w:t>
      </w:r>
      <w:r>
        <w:rPr>
          <w:b w:val="0"/>
          <w:color w:val="09466C"/>
        </w:rPr>
        <w:tab/>
        <w:t>Richard Longman, Head of Policy</w:t>
      </w:r>
    </w:p>
    <w:p w:rsidR="007F3F31" w:rsidRDefault="007F3F31" w:rsidP="00CA02B4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Thanet DC</w:t>
      </w:r>
      <w:r>
        <w:rPr>
          <w:b w:val="0"/>
          <w:color w:val="09466C"/>
        </w:rPr>
        <w:tab/>
      </w:r>
      <w:r w:rsidR="008F5E5B">
        <w:rPr>
          <w:b w:val="0"/>
          <w:color w:val="09466C"/>
        </w:rPr>
        <w:t>Ashley Stacey, Housing Strategy Manager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The Housing Forum</w:t>
      </w:r>
      <w:r>
        <w:rPr>
          <w:b w:val="0"/>
          <w:color w:val="09466C"/>
        </w:rPr>
        <w:tab/>
        <w:t>Shelagh Grant, Chief Executive</w:t>
      </w:r>
    </w:p>
    <w:p w:rsidR="00620D10" w:rsidRDefault="00620D10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The Housing Forum</w:t>
      </w:r>
      <w:r>
        <w:rPr>
          <w:b w:val="0"/>
          <w:color w:val="09466C"/>
        </w:rPr>
        <w:tab/>
        <w:t>Michael Cleaver, Director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The Housing Forum</w:t>
      </w:r>
      <w:r>
        <w:rPr>
          <w:b w:val="0"/>
          <w:color w:val="09466C"/>
        </w:rPr>
        <w:tab/>
        <w:t>Sandra Jordan, Member Events Executive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Town &amp; Country HG</w:t>
      </w:r>
      <w:r>
        <w:rPr>
          <w:b w:val="0"/>
          <w:color w:val="09466C"/>
        </w:rPr>
        <w:tab/>
        <w:t>Jo Ellis, Operations Director</w:t>
      </w:r>
    </w:p>
    <w:p w:rsidR="00696683" w:rsidRDefault="0069668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Trowers &amp; Hamlins</w:t>
      </w:r>
      <w:r>
        <w:rPr>
          <w:b w:val="0"/>
          <w:color w:val="09466C"/>
        </w:rPr>
        <w:tab/>
        <w:t xml:space="preserve">Paul McDermott, Partner, Housing &amp; </w:t>
      </w:r>
      <w:r w:rsidR="008F5E5B">
        <w:rPr>
          <w:b w:val="0"/>
          <w:color w:val="09466C"/>
        </w:rPr>
        <w:t>Regeneration</w:t>
      </w:r>
    </w:p>
    <w:p w:rsidR="008F5E5B" w:rsidRDefault="008F5E5B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Tunbridge Wells BC</w:t>
      </w:r>
      <w:r>
        <w:rPr>
          <w:b w:val="0"/>
          <w:color w:val="09466C"/>
        </w:rPr>
        <w:tab/>
        <w:t>Sarah Lewis, Housing Register and Development Manager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University College London</w:t>
      </w:r>
      <w:r>
        <w:rPr>
          <w:b w:val="0"/>
          <w:color w:val="09466C"/>
        </w:rPr>
        <w:tab/>
        <w:t>Professor Janice Morphet</w:t>
      </w:r>
    </w:p>
    <w:p w:rsidR="003457E3" w:rsidRDefault="003457E3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Wealden Homes</w:t>
      </w:r>
      <w:r>
        <w:rPr>
          <w:b w:val="0"/>
          <w:color w:val="09466C"/>
        </w:rPr>
        <w:tab/>
        <w:t>Barry Chamberlain</w:t>
      </w:r>
      <w:r w:rsidR="0065362E">
        <w:rPr>
          <w:b w:val="0"/>
          <w:color w:val="09466C"/>
        </w:rPr>
        <w:t>, Managing Director</w:t>
      </w:r>
    </w:p>
    <w:p w:rsidR="007F3F31" w:rsidRDefault="007F3F31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West Kent HA</w:t>
      </w:r>
      <w:r>
        <w:rPr>
          <w:b w:val="0"/>
          <w:color w:val="09466C"/>
        </w:rPr>
        <w:tab/>
        <w:t>Frank Czarnowski, Chief Executive</w:t>
      </w:r>
    </w:p>
    <w:p w:rsidR="008F5E5B" w:rsidRDefault="008F5E5B" w:rsidP="00F92D5D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West Kent HA</w:t>
      </w:r>
      <w:r>
        <w:rPr>
          <w:b w:val="0"/>
          <w:color w:val="09466C"/>
        </w:rPr>
        <w:tab/>
        <w:t>Mark Leader, Property Director</w:t>
      </w:r>
    </w:p>
    <w:p w:rsidR="0021610F" w:rsidRPr="00BB3A0D" w:rsidRDefault="00D360FF" w:rsidP="00B103DA">
      <w:pPr>
        <w:pStyle w:val="Agenda"/>
        <w:tabs>
          <w:tab w:val="left" w:pos="2835"/>
        </w:tabs>
        <w:ind w:left="2835" w:hanging="2835"/>
        <w:rPr>
          <w:b w:val="0"/>
          <w:color w:val="09466C"/>
        </w:rPr>
      </w:pPr>
      <w:r>
        <w:rPr>
          <w:b w:val="0"/>
          <w:color w:val="09466C"/>
        </w:rPr>
        <w:t>Worcester Bosch</w:t>
      </w:r>
      <w:r>
        <w:rPr>
          <w:b w:val="0"/>
          <w:color w:val="09466C"/>
        </w:rPr>
        <w:tab/>
        <w:t xml:space="preserve">Colin </w:t>
      </w:r>
      <w:proofErr w:type="spellStart"/>
      <w:r>
        <w:rPr>
          <w:b w:val="0"/>
          <w:color w:val="09466C"/>
        </w:rPr>
        <w:t>Fauvel</w:t>
      </w:r>
      <w:proofErr w:type="spellEnd"/>
      <w:r>
        <w:rPr>
          <w:b w:val="0"/>
          <w:color w:val="09466C"/>
        </w:rPr>
        <w:t>, Technical Specification Manager</w:t>
      </w:r>
    </w:p>
    <w:sectPr w:rsidR="0021610F" w:rsidRPr="00BB3A0D" w:rsidSect="00004E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1" w:right="2948" w:bottom="1276" w:left="1021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5B" w:rsidRDefault="008F5E5B" w:rsidP="00074986">
      <w:r>
        <w:separator/>
      </w:r>
    </w:p>
  </w:endnote>
  <w:endnote w:type="continuationSeparator" w:id="0">
    <w:p w:rsidR="008F5E5B" w:rsidRDefault="008F5E5B" w:rsidP="0007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B" w:rsidRPr="00F12F89" w:rsidRDefault="008F5E5B" w:rsidP="0006663D">
    <w:pPr>
      <w:pStyle w:val="Pagenumbering"/>
      <w:rPr>
        <w:rFonts w:ascii="Helvetica" w:hAnsi="Helvetica" w:cs="Helvetica"/>
      </w:rPr>
    </w:pPr>
    <w:r w:rsidRPr="00F12F89">
      <w:rPr>
        <w:rFonts w:ascii="Helvetica" w:hAnsi="Helvetica" w:cs="Helvetica"/>
      </w:rPr>
      <w:t xml:space="preserve">Page </w:t>
    </w:r>
    <w:r w:rsidRPr="00F12F89">
      <w:rPr>
        <w:rFonts w:ascii="Helvetica" w:hAnsi="Helvetica" w:cs="Helvetica"/>
      </w:rPr>
      <w:fldChar w:fldCharType="begin"/>
    </w:r>
    <w:r w:rsidRPr="00F12F89">
      <w:rPr>
        <w:rFonts w:ascii="Helvetica" w:hAnsi="Helvetica" w:cs="Helvetica"/>
      </w:rPr>
      <w:instrText xml:space="preserve"> PAGE   \* MERGEFORMAT </w:instrText>
    </w:r>
    <w:r w:rsidRPr="00F12F89">
      <w:rPr>
        <w:rFonts w:ascii="Helvetica" w:hAnsi="Helvetica" w:cs="Helvetica"/>
      </w:rPr>
      <w:fldChar w:fldCharType="separate"/>
    </w:r>
    <w:r w:rsidR="006977DA">
      <w:rPr>
        <w:rFonts w:ascii="Helvetica" w:hAnsi="Helvetica" w:cs="Helvetica"/>
        <w:noProof/>
      </w:rPr>
      <w:t>2</w:t>
    </w:r>
    <w:r w:rsidRPr="00F12F89">
      <w:rPr>
        <w:rFonts w:ascii="Helvetica" w:hAnsi="Helvetica" w:cs="Helvetica"/>
        <w:noProof/>
      </w:rPr>
      <w:fldChar w:fldCharType="end"/>
    </w:r>
    <w:r w:rsidRPr="00F12F89">
      <w:rPr>
        <w:rFonts w:ascii="Helvetica" w:hAnsi="Helvetica" w:cs="Helvetica"/>
        <w:noProof/>
      </w:rPr>
      <w:t xml:space="preserve"> of </w:t>
    </w:r>
    <w:r w:rsidRPr="00F12F89">
      <w:rPr>
        <w:rFonts w:ascii="Helvetica" w:hAnsi="Helvetica" w:cs="Helvetica"/>
        <w:noProof/>
      </w:rPr>
      <w:fldChar w:fldCharType="begin"/>
    </w:r>
    <w:r w:rsidRPr="00F12F89">
      <w:rPr>
        <w:rFonts w:ascii="Helvetica" w:hAnsi="Helvetica" w:cs="Helvetica"/>
        <w:noProof/>
      </w:rPr>
      <w:instrText xml:space="preserve"> NUMPAGES   \* MERGEFORMAT </w:instrText>
    </w:r>
    <w:r w:rsidRPr="00F12F89">
      <w:rPr>
        <w:rFonts w:ascii="Helvetica" w:hAnsi="Helvetica" w:cs="Helvetica"/>
        <w:noProof/>
      </w:rPr>
      <w:fldChar w:fldCharType="separate"/>
    </w:r>
    <w:r w:rsidR="006977DA">
      <w:rPr>
        <w:rFonts w:ascii="Helvetica" w:hAnsi="Helvetica" w:cs="Helvetica"/>
        <w:noProof/>
      </w:rPr>
      <w:t>3</w:t>
    </w:r>
    <w:r w:rsidRPr="00F12F89">
      <w:rPr>
        <w:rFonts w:ascii="Helvetica" w:hAnsi="Helvetica" w:cs="Helvetic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B" w:rsidRPr="00F12F89" w:rsidRDefault="008F5E5B" w:rsidP="00074986">
    <w:pPr>
      <w:pStyle w:val="Pagenumbering"/>
      <w:rPr>
        <w:rFonts w:ascii="Helvetica" w:hAnsi="Helvetica" w:cs="Helvetica"/>
      </w:rPr>
    </w:pPr>
    <w:r w:rsidRPr="00F12F89">
      <w:rPr>
        <w:rFonts w:ascii="Helvetica" w:hAnsi="Helvetica" w:cs="Helvetica"/>
      </w:rPr>
      <w:t xml:space="preserve">Page </w:t>
    </w:r>
    <w:r w:rsidRPr="00F12F89">
      <w:rPr>
        <w:rFonts w:ascii="Helvetica" w:hAnsi="Helvetica" w:cs="Helvetica"/>
      </w:rPr>
      <w:fldChar w:fldCharType="begin"/>
    </w:r>
    <w:r w:rsidRPr="00F12F89">
      <w:rPr>
        <w:rFonts w:ascii="Helvetica" w:hAnsi="Helvetica" w:cs="Helvetica"/>
      </w:rPr>
      <w:instrText xml:space="preserve"> PAGE   \* MERGEFORMAT </w:instrText>
    </w:r>
    <w:r w:rsidRPr="00F12F89">
      <w:rPr>
        <w:rFonts w:ascii="Helvetica" w:hAnsi="Helvetica" w:cs="Helvetica"/>
      </w:rPr>
      <w:fldChar w:fldCharType="separate"/>
    </w:r>
    <w:r w:rsidR="006977DA">
      <w:rPr>
        <w:rFonts w:ascii="Helvetica" w:hAnsi="Helvetica" w:cs="Helvetica"/>
        <w:noProof/>
      </w:rPr>
      <w:t>1</w:t>
    </w:r>
    <w:r w:rsidRPr="00F12F89">
      <w:rPr>
        <w:rFonts w:ascii="Helvetica" w:hAnsi="Helvetica" w:cs="Helvetica"/>
        <w:noProof/>
      </w:rPr>
      <w:fldChar w:fldCharType="end"/>
    </w:r>
    <w:r w:rsidRPr="00F12F89">
      <w:rPr>
        <w:rFonts w:ascii="Helvetica" w:hAnsi="Helvetica" w:cs="Helvetica"/>
        <w:noProof/>
      </w:rPr>
      <w:t xml:space="preserve"> of </w:t>
    </w:r>
    <w:r w:rsidRPr="00F12F89">
      <w:rPr>
        <w:rFonts w:ascii="Helvetica" w:hAnsi="Helvetica" w:cs="Helvetica"/>
        <w:noProof/>
      </w:rPr>
      <w:fldChar w:fldCharType="begin"/>
    </w:r>
    <w:r w:rsidRPr="00F12F89">
      <w:rPr>
        <w:rFonts w:ascii="Helvetica" w:hAnsi="Helvetica" w:cs="Helvetica"/>
        <w:noProof/>
      </w:rPr>
      <w:instrText xml:space="preserve"> NUMPAGES   \* MERGEFORMAT </w:instrText>
    </w:r>
    <w:r w:rsidRPr="00F12F89">
      <w:rPr>
        <w:rFonts w:ascii="Helvetica" w:hAnsi="Helvetica" w:cs="Helvetica"/>
        <w:noProof/>
      </w:rPr>
      <w:fldChar w:fldCharType="separate"/>
    </w:r>
    <w:r w:rsidR="006977DA">
      <w:rPr>
        <w:rFonts w:ascii="Helvetica" w:hAnsi="Helvetica" w:cs="Helvetica"/>
        <w:noProof/>
      </w:rPr>
      <w:t>3</w:t>
    </w:r>
    <w:r w:rsidRPr="00F12F89">
      <w:rPr>
        <w:rFonts w:ascii="Helvetica" w:hAnsi="Helvetica" w:cs="Helvetic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5B" w:rsidRDefault="008F5E5B" w:rsidP="00074986">
      <w:r>
        <w:separator/>
      </w:r>
    </w:p>
  </w:footnote>
  <w:footnote w:type="continuationSeparator" w:id="0">
    <w:p w:rsidR="008F5E5B" w:rsidRDefault="008F5E5B" w:rsidP="0007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B" w:rsidRDefault="008F5E5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DA2383" wp14:editId="66912A56">
          <wp:simplePos x="0" y="0"/>
          <wp:positionH relativeFrom="page">
            <wp:posOffset>5040630</wp:posOffset>
          </wp:positionH>
          <wp:positionV relativeFrom="page">
            <wp:posOffset>0</wp:posOffset>
          </wp:positionV>
          <wp:extent cx="25200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F_LH_Pag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B" w:rsidRDefault="008F5E5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120599" wp14:editId="506DAF0C">
          <wp:simplePos x="0" y="0"/>
          <wp:positionH relativeFrom="page">
            <wp:posOffset>5040630</wp:posOffset>
          </wp:positionH>
          <wp:positionV relativeFrom="page">
            <wp:posOffset>0</wp:posOffset>
          </wp:positionV>
          <wp:extent cx="252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F_LH_Pag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258"/>
    <w:multiLevelType w:val="hybridMultilevel"/>
    <w:tmpl w:val="8CB0A320"/>
    <w:lvl w:ilvl="0" w:tplc="784EB696">
      <w:numFmt w:val="bullet"/>
      <w:lvlText w:val="•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A95"/>
    <w:multiLevelType w:val="hybridMultilevel"/>
    <w:tmpl w:val="07EC42E2"/>
    <w:lvl w:ilvl="0" w:tplc="784EB696">
      <w:numFmt w:val="bullet"/>
      <w:lvlText w:val="•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BE4127F"/>
    <w:multiLevelType w:val="hybridMultilevel"/>
    <w:tmpl w:val="1E26F3C2"/>
    <w:lvl w:ilvl="0" w:tplc="D9344030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650A"/>
    <w:multiLevelType w:val="hybridMultilevel"/>
    <w:tmpl w:val="B7F85192"/>
    <w:lvl w:ilvl="0" w:tplc="D5AEED3E">
      <w:start w:val="1"/>
      <w:numFmt w:val="bullet"/>
      <w:lvlText w:val=""/>
      <w:lvlJc w:val="left"/>
      <w:pPr>
        <w:ind w:left="1778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19973BF"/>
    <w:multiLevelType w:val="multilevel"/>
    <w:tmpl w:val="5142BBF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D34AF"/>
    <w:multiLevelType w:val="hybridMultilevel"/>
    <w:tmpl w:val="7D7C7B52"/>
    <w:lvl w:ilvl="0" w:tplc="8A7ACF3A">
      <w:start w:val="1"/>
      <w:numFmt w:val="decimal"/>
      <w:pStyle w:val="Numbering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3AC4"/>
    <w:multiLevelType w:val="hybridMultilevel"/>
    <w:tmpl w:val="7E18BC4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8"/>
    <w:rsid w:val="000047A7"/>
    <w:rsid w:val="00004ECB"/>
    <w:rsid w:val="0006663D"/>
    <w:rsid w:val="00074986"/>
    <w:rsid w:val="000A4C6D"/>
    <w:rsid w:val="00103E25"/>
    <w:rsid w:val="001755A0"/>
    <w:rsid w:val="00190630"/>
    <w:rsid w:val="001A089D"/>
    <w:rsid w:val="001B0EF1"/>
    <w:rsid w:val="00203606"/>
    <w:rsid w:val="00204111"/>
    <w:rsid w:val="002050D5"/>
    <w:rsid w:val="0021299D"/>
    <w:rsid w:val="0021304B"/>
    <w:rsid w:val="0021610F"/>
    <w:rsid w:val="00222C04"/>
    <w:rsid w:val="00225DAE"/>
    <w:rsid w:val="00255377"/>
    <w:rsid w:val="00293366"/>
    <w:rsid w:val="002C57AA"/>
    <w:rsid w:val="002D7025"/>
    <w:rsid w:val="00300A67"/>
    <w:rsid w:val="00316C61"/>
    <w:rsid w:val="003457E3"/>
    <w:rsid w:val="003545D8"/>
    <w:rsid w:val="0038317D"/>
    <w:rsid w:val="003876A6"/>
    <w:rsid w:val="00397F8E"/>
    <w:rsid w:val="003C21CF"/>
    <w:rsid w:val="003C2614"/>
    <w:rsid w:val="003E493F"/>
    <w:rsid w:val="003F00EB"/>
    <w:rsid w:val="00430D5E"/>
    <w:rsid w:val="00440411"/>
    <w:rsid w:val="00450C67"/>
    <w:rsid w:val="00464A3E"/>
    <w:rsid w:val="0047576B"/>
    <w:rsid w:val="00482993"/>
    <w:rsid w:val="004E7F59"/>
    <w:rsid w:val="0050346A"/>
    <w:rsid w:val="00505507"/>
    <w:rsid w:val="005155AF"/>
    <w:rsid w:val="00576036"/>
    <w:rsid w:val="00587DB0"/>
    <w:rsid w:val="005B5A11"/>
    <w:rsid w:val="005E2E58"/>
    <w:rsid w:val="005F15F6"/>
    <w:rsid w:val="005F580F"/>
    <w:rsid w:val="005F5872"/>
    <w:rsid w:val="00607CFE"/>
    <w:rsid w:val="00620D10"/>
    <w:rsid w:val="00630183"/>
    <w:rsid w:val="006330C0"/>
    <w:rsid w:val="006363C4"/>
    <w:rsid w:val="0065362E"/>
    <w:rsid w:val="006562F7"/>
    <w:rsid w:val="006674B6"/>
    <w:rsid w:val="00684CED"/>
    <w:rsid w:val="00696683"/>
    <w:rsid w:val="006977DA"/>
    <w:rsid w:val="006D4F60"/>
    <w:rsid w:val="006F4B2B"/>
    <w:rsid w:val="00715598"/>
    <w:rsid w:val="007345CE"/>
    <w:rsid w:val="00737B96"/>
    <w:rsid w:val="007562A6"/>
    <w:rsid w:val="00797644"/>
    <w:rsid w:val="007B2A77"/>
    <w:rsid w:val="007D7786"/>
    <w:rsid w:val="007F2205"/>
    <w:rsid w:val="007F3F31"/>
    <w:rsid w:val="00824981"/>
    <w:rsid w:val="008253EA"/>
    <w:rsid w:val="008313CC"/>
    <w:rsid w:val="0084013A"/>
    <w:rsid w:val="0088633B"/>
    <w:rsid w:val="008A1EED"/>
    <w:rsid w:val="008A3DCB"/>
    <w:rsid w:val="008E5337"/>
    <w:rsid w:val="008F5CC4"/>
    <w:rsid w:val="008F5E5B"/>
    <w:rsid w:val="00921879"/>
    <w:rsid w:val="0094186B"/>
    <w:rsid w:val="00943A61"/>
    <w:rsid w:val="00990015"/>
    <w:rsid w:val="009C4832"/>
    <w:rsid w:val="009C5072"/>
    <w:rsid w:val="009D6D00"/>
    <w:rsid w:val="00A00409"/>
    <w:rsid w:val="00A254BE"/>
    <w:rsid w:val="00A94B7C"/>
    <w:rsid w:val="00B03A28"/>
    <w:rsid w:val="00B103DA"/>
    <w:rsid w:val="00B13F07"/>
    <w:rsid w:val="00B2187F"/>
    <w:rsid w:val="00B27344"/>
    <w:rsid w:val="00B81505"/>
    <w:rsid w:val="00B82681"/>
    <w:rsid w:val="00B84F20"/>
    <w:rsid w:val="00BB3A0D"/>
    <w:rsid w:val="00BD50C7"/>
    <w:rsid w:val="00C23F10"/>
    <w:rsid w:val="00C27B46"/>
    <w:rsid w:val="00C46DA2"/>
    <w:rsid w:val="00C53E99"/>
    <w:rsid w:val="00C75F25"/>
    <w:rsid w:val="00C92283"/>
    <w:rsid w:val="00CA02B4"/>
    <w:rsid w:val="00CA4098"/>
    <w:rsid w:val="00D17A31"/>
    <w:rsid w:val="00D360FF"/>
    <w:rsid w:val="00D423DC"/>
    <w:rsid w:val="00D455F4"/>
    <w:rsid w:val="00D71BEA"/>
    <w:rsid w:val="00DC0B24"/>
    <w:rsid w:val="00E1475F"/>
    <w:rsid w:val="00E34DC4"/>
    <w:rsid w:val="00E57E02"/>
    <w:rsid w:val="00EB00C8"/>
    <w:rsid w:val="00ED2BB3"/>
    <w:rsid w:val="00ED335D"/>
    <w:rsid w:val="00EF2B8E"/>
    <w:rsid w:val="00F00BBA"/>
    <w:rsid w:val="00F12F89"/>
    <w:rsid w:val="00F169F2"/>
    <w:rsid w:val="00F3571A"/>
    <w:rsid w:val="00F40766"/>
    <w:rsid w:val="00F42763"/>
    <w:rsid w:val="00F5520A"/>
    <w:rsid w:val="00F628AD"/>
    <w:rsid w:val="00F661E8"/>
    <w:rsid w:val="00F80973"/>
    <w:rsid w:val="00F92D5D"/>
    <w:rsid w:val="00FA3652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DB615A9"/>
  <w15:docId w15:val="{C009D624-F24D-4873-9B4C-FFBADEC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uiPriority w:val="99"/>
    <w:rsid w:val="00F80973"/>
    <w:pPr>
      <w:widowControl w:val="0"/>
      <w:tabs>
        <w:tab w:val="left" w:pos="340"/>
        <w:tab w:val="left" w:pos="567"/>
      </w:tabs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ascii="ArialMT" w:hAnsi="ArialMT" w:cs="ArialMT"/>
      <w:color w:val="474746"/>
      <w:spacing w:val="1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F80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73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ate">
    <w:name w:val="!Date"/>
    <w:basedOn w:val="Normal"/>
    <w:link w:val="DateChar"/>
    <w:qFormat/>
    <w:rsid w:val="00203606"/>
    <w:pPr>
      <w:spacing w:line="280" w:lineRule="exact"/>
    </w:pPr>
    <w:rPr>
      <w:rFonts w:ascii="Arial" w:hAnsi="Arial" w:cs="Arial"/>
      <w:noProof/>
      <w:color w:val="474746"/>
      <w:sz w:val="21"/>
      <w:szCs w:val="21"/>
    </w:rPr>
  </w:style>
  <w:style w:type="paragraph" w:customStyle="1" w:styleId="Heading">
    <w:name w:val="!Heading"/>
    <w:basedOn w:val="Normal"/>
    <w:link w:val="HeadingChar"/>
    <w:qFormat/>
    <w:rsid w:val="002D7025"/>
    <w:pPr>
      <w:spacing w:before="880" w:after="2400" w:line="480" w:lineRule="exact"/>
    </w:pPr>
    <w:rPr>
      <w:rFonts w:ascii="Arial" w:hAnsi="Arial" w:cs="Arial"/>
      <w:color w:val="D24F4E"/>
      <w:sz w:val="38"/>
      <w:szCs w:val="38"/>
    </w:rPr>
  </w:style>
  <w:style w:type="character" w:customStyle="1" w:styleId="DateChar">
    <w:name w:val="!Date Char"/>
    <w:basedOn w:val="DefaultParagraphFont"/>
    <w:link w:val="Date"/>
    <w:rsid w:val="00203606"/>
    <w:rPr>
      <w:rFonts w:ascii="Arial" w:eastAsiaTheme="minorEastAsia" w:hAnsi="Arial" w:cs="Arial"/>
      <w:noProof/>
      <w:color w:val="474746"/>
      <w:sz w:val="21"/>
      <w:szCs w:val="21"/>
      <w:lang w:val="en-US"/>
    </w:rPr>
  </w:style>
  <w:style w:type="paragraph" w:customStyle="1" w:styleId="CompanyName">
    <w:name w:val="!Company Name"/>
    <w:basedOn w:val="BodyText1"/>
    <w:link w:val="CompanyNameChar"/>
    <w:qFormat/>
    <w:rsid w:val="00203606"/>
    <w:pPr>
      <w:spacing w:before="600" w:after="0"/>
    </w:pPr>
    <w:rPr>
      <w:rFonts w:ascii="Arial" w:hAnsi="Arial" w:cs="Arial"/>
    </w:rPr>
  </w:style>
  <w:style w:type="character" w:customStyle="1" w:styleId="HeadingChar">
    <w:name w:val="!Heading Char"/>
    <w:basedOn w:val="DefaultParagraphFont"/>
    <w:link w:val="Heading"/>
    <w:rsid w:val="002D7025"/>
    <w:rPr>
      <w:rFonts w:ascii="Arial" w:eastAsiaTheme="minorEastAsia" w:hAnsi="Arial" w:cs="Arial"/>
      <w:color w:val="D24F4E"/>
      <w:sz w:val="38"/>
      <w:szCs w:val="38"/>
      <w:lang w:val="en-US"/>
    </w:rPr>
  </w:style>
  <w:style w:type="paragraph" w:customStyle="1" w:styleId="Address">
    <w:name w:val="!Address"/>
    <w:basedOn w:val="BodyText1"/>
    <w:link w:val="AddressChar"/>
    <w:qFormat/>
    <w:rsid w:val="00203606"/>
    <w:pPr>
      <w:spacing w:after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1"/>
    <w:uiPriority w:val="99"/>
    <w:rsid w:val="00204111"/>
    <w:rPr>
      <w:rFonts w:ascii="ArialMT" w:eastAsiaTheme="minorEastAsia" w:hAnsi="ArialMT" w:cs="ArialMT"/>
      <w:color w:val="474746"/>
      <w:spacing w:val="1"/>
      <w:sz w:val="21"/>
      <w:szCs w:val="21"/>
    </w:rPr>
  </w:style>
  <w:style w:type="character" w:customStyle="1" w:styleId="CompanyNameChar">
    <w:name w:val="!Company Name Char"/>
    <w:basedOn w:val="BodytextChar"/>
    <w:link w:val="CompanyName"/>
    <w:rsid w:val="00203606"/>
    <w:rPr>
      <w:rFonts w:ascii="Arial" w:eastAsiaTheme="minorEastAsia" w:hAnsi="Arial" w:cs="Arial"/>
      <w:color w:val="474746"/>
      <w:spacing w:val="1"/>
      <w:sz w:val="21"/>
      <w:szCs w:val="21"/>
    </w:rPr>
  </w:style>
  <w:style w:type="paragraph" w:customStyle="1" w:styleId="Salutation">
    <w:name w:val="!Salutation"/>
    <w:basedOn w:val="Normal"/>
    <w:link w:val="SalutationChar"/>
    <w:qFormat/>
    <w:rsid w:val="00C27B46"/>
    <w:pPr>
      <w:spacing w:before="720" w:after="280" w:line="280" w:lineRule="exact"/>
    </w:pPr>
    <w:rPr>
      <w:rFonts w:ascii="Arial" w:hAnsi="Arial"/>
      <w:sz w:val="21"/>
    </w:rPr>
  </w:style>
  <w:style w:type="character" w:customStyle="1" w:styleId="AddressChar">
    <w:name w:val="!Address Char"/>
    <w:basedOn w:val="BodytextChar"/>
    <w:link w:val="Address"/>
    <w:rsid w:val="00203606"/>
    <w:rPr>
      <w:rFonts w:ascii="Arial" w:eastAsiaTheme="minorEastAsia" w:hAnsi="Arial" w:cs="Arial"/>
      <w:color w:val="474746"/>
      <w:spacing w:val="1"/>
      <w:sz w:val="21"/>
      <w:szCs w:val="21"/>
    </w:rPr>
  </w:style>
  <w:style w:type="paragraph" w:customStyle="1" w:styleId="Bodytext">
    <w:name w:val="!Body text"/>
    <w:basedOn w:val="BodyText1"/>
    <w:link w:val="BodytextChar0"/>
    <w:qFormat/>
    <w:rsid w:val="002D7025"/>
    <w:pPr>
      <w:spacing w:after="284"/>
    </w:pPr>
  </w:style>
  <w:style w:type="character" w:customStyle="1" w:styleId="SalutationChar">
    <w:name w:val="!Salutation Char"/>
    <w:basedOn w:val="DefaultParagraphFont"/>
    <w:link w:val="Salutation"/>
    <w:rsid w:val="00C27B46"/>
    <w:rPr>
      <w:rFonts w:ascii="Arial" w:eastAsiaTheme="minorEastAsia" w:hAnsi="Arial"/>
      <w:sz w:val="21"/>
      <w:szCs w:val="24"/>
      <w:lang w:val="en-US"/>
    </w:rPr>
  </w:style>
  <w:style w:type="paragraph" w:customStyle="1" w:styleId="Paragraphheading">
    <w:name w:val="!Paragraph heading"/>
    <w:basedOn w:val="Bodytext"/>
    <w:link w:val="ParagraphheadingChar"/>
    <w:qFormat/>
    <w:rsid w:val="00F169F2"/>
    <w:pPr>
      <w:spacing w:after="0"/>
    </w:pPr>
    <w:rPr>
      <w:b/>
    </w:rPr>
  </w:style>
  <w:style w:type="character" w:customStyle="1" w:styleId="BodytextChar0">
    <w:name w:val="!Body text Char"/>
    <w:basedOn w:val="DefaultParagraphFont"/>
    <w:link w:val="Bodytext"/>
    <w:rsid w:val="002D7025"/>
    <w:rPr>
      <w:rFonts w:ascii="ArialMT" w:eastAsiaTheme="minorEastAsia" w:hAnsi="ArialMT" w:cs="ArialMT"/>
      <w:color w:val="474746"/>
      <w:spacing w:val="1"/>
      <w:sz w:val="21"/>
      <w:szCs w:val="21"/>
    </w:rPr>
  </w:style>
  <w:style w:type="paragraph" w:customStyle="1" w:styleId="Bullet1">
    <w:name w:val="!Bullet 1"/>
    <w:basedOn w:val="Bulletlast"/>
    <w:link w:val="Bullet1Char"/>
    <w:qFormat/>
    <w:rsid w:val="007562A6"/>
    <w:pPr>
      <w:spacing w:after="0"/>
    </w:pPr>
  </w:style>
  <w:style w:type="character" w:customStyle="1" w:styleId="ParagraphheadingChar">
    <w:name w:val="!Paragraph heading Char"/>
    <w:basedOn w:val="BodytextChar0"/>
    <w:link w:val="Paragraphheading"/>
    <w:rsid w:val="00F169F2"/>
    <w:rPr>
      <w:rFonts w:ascii="Arial" w:eastAsiaTheme="minorEastAsia" w:hAnsi="Arial" w:cs="Arial"/>
      <w:b/>
      <w:color w:val="474746"/>
      <w:spacing w:val="1"/>
      <w:sz w:val="21"/>
      <w:szCs w:val="21"/>
      <w:lang w:val="en-US"/>
    </w:rPr>
  </w:style>
  <w:style w:type="paragraph" w:customStyle="1" w:styleId="Bulletlast">
    <w:name w:val="!Bullet last"/>
    <w:basedOn w:val="Bodytext"/>
    <w:link w:val="BulletlastChar"/>
    <w:qFormat/>
    <w:rsid w:val="00505507"/>
    <w:pPr>
      <w:numPr>
        <w:numId w:val="1"/>
      </w:numPr>
      <w:ind w:left="714" w:hanging="357"/>
    </w:pPr>
  </w:style>
  <w:style w:type="character" w:customStyle="1" w:styleId="Bullet1Char">
    <w:name w:val="!Bullet 1 Char"/>
    <w:basedOn w:val="BodytextChar0"/>
    <w:link w:val="Bullet1"/>
    <w:rsid w:val="007562A6"/>
    <w:rPr>
      <w:rFonts w:ascii="Arial" w:eastAsiaTheme="minorEastAsia" w:hAnsi="Arial" w:cs="Arial"/>
      <w:color w:val="474746"/>
      <w:spacing w:val="1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86"/>
    <w:pPr>
      <w:tabs>
        <w:tab w:val="center" w:pos="4513"/>
        <w:tab w:val="right" w:pos="9026"/>
      </w:tabs>
    </w:pPr>
  </w:style>
  <w:style w:type="character" w:customStyle="1" w:styleId="BulletlastChar">
    <w:name w:val="!Bullet last Char"/>
    <w:basedOn w:val="BodytextChar0"/>
    <w:link w:val="Bulletlast"/>
    <w:rsid w:val="00505507"/>
    <w:rPr>
      <w:rFonts w:ascii="Arial" w:eastAsiaTheme="minorEastAsia" w:hAnsi="Arial" w:cs="Arial"/>
      <w:color w:val="474746"/>
      <w:spacing w:val="1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498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86"/>
    <w:rPr>
      <w:rFonts w:eastAsiaTheme="minorEastAsia"/>
      <w:sz w:val="24"/>
      <w:szCs w:val="24"/>
      <w:lang w:val="en-US"/>
    </w:rPr>
  </w:style>
  <w:style w:type="paragraph" w:customStyle="1" w:styleId="Pagenumbering">
    <w:name w:val="!Page numbering"/>
    <w:basedOn w:val="Footer"/>
    <w:link w:val="PagenumberingChar"/>
    <w:qFormat/>
    <w:rsid w:val="00074986"/>
    <w:pPr>
      <w:spacing w:line="220" w:lineRule="exact"/>
    </w:pPr>
    <w:rPr>
      <w:rFonts w:ascii="Arial" w:hAnsi="Arial" w:cs="Arial"/>
      <w:color w:val="474746"/>
      <w:sz w:val="17"/>
      <w:szCs w:val="17"/>
    </w:rPr>
  </w:style>
  <w:style w:type="table" w:styleId="TableGrid">
    <w:name w:val="Table Grid"/>
    <w:basedOn w:val="TableNormal"/>
    <w:uiPriority w:val="59"/>
    <w:rsid w:val="00A9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numberingChar">
    <w:name w:val="!Page numbering Char"/>
    <w:basedOn w:val="FooterChar"/>
    <w:link w:val="Pagenumbering"/>
    <w:rsid w:val="00074986"/>
    <w:rPr>
      <w:rFonts w:ascii="Arial" w:eastAsiaTheme="minorEastAsia" w:hAnsi="Arial" w:cs="Arial"/>
      <w:color w:val="474746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A94B7C"/>
    <w:rPr>
      <w:color w:val="0000FF" w:themeColor="hyperlink"/>
      <w:u w:val="single"/>
    </w:rPr>
  </w:style>
  <w:style w:type="paragraph" w:customStyle="1" w:styleId="Calloutheading">
    <w:name w:val="!Call out heading"/>
    <w:basedOn w:val="Normal"/>
    <w:link w:val="CalloutheadingChar"/>
    <w:qFormat/>
    <w:rsid w:val="0038317D"/>
    <w:pPr>
      <w:framePr w:wrap="around" w:vAnchor="page" w:hAnchor="page" w:x="8960" w:y="7145"/>
      <w:spacing w:line="220" w:lineRule="exact"/>
    </w:pPr>
    <w:rPr>
      <w:rFonts w:ascii="Helvetica" w:hAnsi="Helvetica" w:cs="Arial"/>
      <w:color w:val="D24F4E"/>
      <w:spacing w:val="1"/>
      <w:sz w:val="17"/>
      <w:szCs w:val="17"/>
      <w:lang w:val="en-GB"/>
    </w:rPr>
  </w:style>
  <w:style w:type="paragraph" w:customStyle="1" w:styleId="Callouttext">
    <w:name w:val="!Call out text"/>
    <w:basedOn w:val="Calloutheading"/>
    <w:link w:val="CallouttextChar"/>
    <w:qFormat/>
    <w:rsid w:val="0038317D"/>
    <w:pPr>
      <w:framePr w:wrap="around"/>
    </w:pPr>
    <w:rPr>
      <w:color w:val="474746"/>
    </w:rPr>
  </w:style>
  <w:style w:type="character" w:customStyle="1" w:styleId="CalloutheadingChar">
    <w:name w:val="!Call out heading Char"/>
    <w:basedOn w:val="DefaultParagraphFont"/>
    <w:link w:val="Calloutheading"/>
    <w:rsid w:val="0038317D"/>
    <w:rPr>
      <w:rFonts w:ascii="Helvetica" w:eastAsiaTheme="minorEastAsia" w:hAnsi="Helvetica" w:cs="Arial"/>
      <w:color w:val="D24F4E"/>
      <w:spacing w:val="1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E57E02"/>
    <w:rPr>
      <w:color w:val="800080" w:themeColor="followedHyperlink"/>
      <w:u w:val="single"/>
    </w:rPr>
  </w:style>
  <w:style w:type="character" w:customStyle="1" w:styleId="CallouttextChar">
    <w:name w:val="!Call out text Char"/>
    <w:basedOn w:val="DefaultParagraphFont"/>
    <w:link w:val="Callouttext"/>
    <w:rsid w:val="0038317D"/>
    <w:rPr>
      <w:rFonts w:ascii="Helvetica" w:eastAsiaTheme="minorEastAsia" w:hAnsi="Helvetica" w:cs="Arial"/>
      <w:color w:val="474746"/>
      <w:spacing w:val="1"/>
      <w:sz w:val="17"/>
      <w:szCs w:val="17"/>
    </w:rPr>
  </w:style>
  <w:style w:type="paragraph" w:customStyle="1" w:styleId="Arrivaltext">
    <w:name w:val="Arrival text"/>
    <w:basedOn w:val="Normal"/>
    <w:uiPriority w:val="99"/>
    <w:rsid w:val="00103E25"/>
    <w:pPr>
      <w:widowControl w:val="0"/>
      <w:tabs>
        <w:tab w:val="left" w:pos="340"/>
        <w:tab w:val="left" w:pos="567"/>
      </w:tabs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ascii="ArialMT" w:hAnsi="ArialMT" w:cs="ArialMT"/>
      <w:color w:val="D24F4E"/>
      <w:spacing w:val="1"/>
      <w:sz w:val="21"/>
      <w:szCs w:val="21"/>
      <w:lang w:val="en-GB"/>
    </w:rPr>
  </w:style>
  <w:style w:type="character" w:customStyle="1" w:styleId="magentahighlight">
    <w:name w:val="magenta highlight"/>
    <w:uiPriority w:val="99"/>
    <w:rsid w:val="008A1EED"/>
    <w:rPr>
      <w:color w:val="E5007D"/>
    </w:rPr>
  </w:style>
  <w:style w:type="paragraph" w:customStyle="1" w:styleId="Agenda">
    <w:name w:val="Agenda"/>
    <w:basedOn w:val="BodyText1"/>
    <w:uiPriority w:val="99"/>
    <w:rsid w:val="003F00EB"/>
    <w:pPr>
      <w:spacing w:after="71"/>
    </w:pPr>
    <w:rPr>
      <w:rFonts w:ascii="Arial" w:hAnsi="Arial" w:cs="Arial"/>
      <w:b/>
      <w:bCs/>
      <w:color w:val="D24F4E"/>
    </w:rPr>
  </w:style>
  <w:style w:type="paragraph" w:customStyle="1" w:styleId="10514Texthalflineafter">
    <w:name w:val="10.5/14 Text (half line after)"/>
    <w:basedOn w:val="BodyText1"/>
    <w:uiPriority w:val="99"/>
    <w:rsid w:val="008A1EED"/>
    <w:pPr>
      <w:spacing w:after="140"/>
    </w:pPr>
  </w:style>
  <w:style w:type="paragraph" w:customStyle="1" w:styleId="Numbering">
    <w:name w:val="!Numbering"/>
    <w:basedOn w:val="Bodytext"/>
    <w:link w:val="NumberingChar"/>
    <w:qFormat/>
    <w:rsid w:val="003F00EB"/>
    <w:pPr>
      <w:numPr>
        <w:numId w:val="2"/>
      </w:numPr>
      <w:tabs>
        <w:tab w:val="clear" w:pos="340"/>
        <w:tab w:val="clear" w:pos="567"/>
      </w:tabs>
      <w:spacing w:after="142"/>
    </w:pPr>
    <w:rPr>
      <w:rFonts w:ascii="Arial" w:hAnsi="Arial" w:cs="Arial"/>
    </w:rPr>
  </w:style>
  <w:style w:type="character" w:customStyle="1" w:styleId="NumberingChar">
    <w:name w:val="!Numbering Char"/>
    <w:basedOn w:val="BodytextChar0"/>
    <w:link w:val="Numbering"/>
    <w:rsid w:val="003F00EB"/>
    <w:rPr>
      <w:rFonts w:ascii="Arial" w:eastAsiaTheme="minorEastAsia" w:hAnsi="Arial" w:cs="Arial"/>
      <w:color w:val="474746"/>
      <w:spacing w:val="1"/>
      <w:sz w:val="21"/>
      <w:szCs w:val="21"/>
    </w:rPr>
  </w:style>
  <w:style w:type="paragraph" w:customStyle="1" w:styleId="AgendaText">
    <w:name w:val="Agenda Text"/>
    <w:basedOn w:val="Normal"/>
    <w:link w:val="AgendaTextChar"/>
    <w:qFormat/>
    <w:rsid w:val="007D7786"/>
    <w:pPr>
      <w:widowControl w:val="0"/>
      <w:tabs>
        <w:tab w:val="left" w:pos="1134"/>
      </w:tabs>
      <w:spacing w:after="120" w:line="300" w:lineRule="exact"/>
    </w:pPr>
    <w:rPr>
      <w:rFonts w:ascii="Arial" w:eastAsia="Times New Roman" w:hAnsi="Arial" w:cs="Times New Roman"/>
      <w:color w:val="000000" w:themeColor="text1" w:themeShade="80"/>
      <w:lang w:val="en-GB" w:eastAsia="en-GB"/>
    </w:rPr>
  </w:style>
  <w:style w:type="character" w:customStyle="1" w:styleId="AgendaTextChar">
    <w:name w:val="Agenda Text Char"/>
    <w:basedOn w:val="DefaultParagraphFont"/>
    <w:link w:val="AgendaText"/>
    <w:rsid w:val="007D7786"/>
    <w:rPr>
      <w:rFonts w:ascii="Arial" w:eastAsia="Times New Roman" w:hAnsi="Arial" w:cs="Times New Roman"/>
      <w:color w:val="000000" w:themeColor="text1" w:themeShade="8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ric\AppData\Local\Microsoft\Windows\INetCache\Content.Outlook\GY3UBSNH\Boar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Agenda.dotx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Pirc</dc:creator>
  <cp:lastModifiedBy>Rebecca Smith [Sykes]</cp:lastModifiedBy>
  <cp:revision>2</cp:revision>
  <cp:lastPrinted>2018-02-14T10:16:00Z</cp:lastPrinted>
  <dcterms:created xsi:type="dcterms:W3CDTF">2018-02-26T13:18:00Z</dcterms:created>
  <dcterms:modified xsi:type="dcterms:W3CDTF">2018-02-26T13:18:00Z</dcterms:modified>
</cp:coreProperties>
</file>