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15F" w:rsidRPr="00DF015F" w:rsidRDefault="00DF015F" w:rsidP="00DC2DDD">
      <w:pPr>
        <w:jc w:val="center"/>
        <w:rPr>
          <w:b/>
          <w:u w:val="single"/>
        </w:rPr>
      </w:pPr>
      <w:r w:rsidRPr="00DF015F">
        <w:rPr>
          <w:b/>
          <w:u w:val="single"/>
        </w:rPr>
        <w:t>KENT HOUSING OPTIONS SUB GROUP (KHOG)MEETING</w:t>
      </w:r>
      <w:r w:rsidR="00DC2DDD" w:rsidRPr="00DF015F">
        <w:rPr>
          <w:b/>
          <w:u w:val="single"/>
        </w:rPr>
        <w:t xml:space="preserve"> </w:t>
      </w:r>
    </w:p>
    <w:p w:rsidR="00DC2DDD" w:rsidRPr="00DF015F" w:rsidRDefault="00DC2DDD" w:rsidP="00DC2DDD">
      <w:pPr>
        <w:jc w:val="center"/>
        <w:rPr>
          <w:b/>
          <w:u w:val="single"/>
        </w:rPr>
      </w:pPr>
      <w:r w:rsidRPr="00DF015F">
        <w:rPr>
          <w:b/>
          <w:u w:val="single"/>
        </w:rPr>
        <w:t xml:space="preserve">Held at </w:t>
      </w:r>
      <w:r w:rsidR="00DF015F" w:rsidRPr="00DF015F">
        <w:rPr>
          <w:b/>
          <w:u w:val="single"/>
        </w:rPr>
        <w:t>Maidstone BC Office, Maidstone House, Maidstone</w:t>
      </w:r>
    </w:p>
    <w:p w:rsidR="00DF015F" w:rsidRDefault="00DF015F" w:rsidP="00DF015F">
      <w:r w:rsidRPr="00DF015F">
        <w:rPr>
          <w:b/>
        </w:rPr>
        <w:t xml:space="preserve">Present: </w:t>
      </w:r>
      <w:r w:rsidRPr="00DF015F">
        <w:t xml:space="preserve">Marie Gerald, </w:t>
      </w:r>
      <w:r>
        <w:t>(Vice Chair), Dartford BC;</w:t>
      </w:r>
      <w:r w:rsidR="00BF546C" w:rsidRPr="00BF546C">
        <w:rPr>
          <w:rFonts w:cs="Arial"/>
        </w:rPr>
        <w:t xml:space="preserve"> </w:t>
      </w:r>
      <w:r w:rsidR="00311C62">
        <w:rPr>
          <w:rFonts w:cs="Arial"/>
        </w:rPr>
        <w:t xml:space="preserve">Deborah White, KHG Mentor and WKHA; </w:t>
      </w:r>
      <w:r w:rsidR="00BF546C" w:rsidRPr="00641D7C">
        <w:rPr>
          <w:rFonts w:cs="Arial"/>
        </w:rPr>
        <w:t>Roxanne Shepherd</w:t>
      </w:r>
      <w:r w:rsidR="00BF546C">
        <w:rPr>
          <w:rFonts w:cs="Arial"/>
        </w:rPr>
        <w:t xml:space="preserve">, Swale BC; </w:t>
      </w:r>
      <w:r w:rsidR="00BF546C" w:rsidRPr="00641D7C">
        <w:rPr>
          <w:rFonts w:cs="Arial"/>
        </w:rPr>
        <w:t>Elly Toye</w:t>
      </w:r>
      <w:r w:rsidR="00BF546C">
        <w:rPr>
          <w:rFonts w:cs="Arial"/>
        </w:rPr>
        <w:t xml:space="preserve">, Dover DC; </w:t>
      </w:r>
      <w:r w:rsidR="00BF546C" w:rsidRPr="00641D7C">
        <w:rPr>
          <w:rFonts w:cs="Arial"/>
        </w:rPr>
        <w:t>Emily Matthews</w:t>
      </w:r>
      <w:r w:rsidR="00BF546C">
        <w:rPr>
          <w:rFonts w:cs="Arial"/>
        </w:rPr>
        <w:t xml:space="preserve">, KCC; </w:t>
      </w:r>
      <w:r w:rsidR="00BF546C" w:rsidRPr="00641D7C">
        <w:rPr>
          <w:rFonts w:cs="Arial"/>
        </w:rPr>
        <w:t>Sylvia Roberts</w:t>
      </w:r>
      <w:r w:rsidR="00BF546C">
        <w:rPr>
          <w:rFonts w:cs="Arial"/>
        </w:rPr>
        <w:t>, ABC; Mike Barrett, Porchlight; Robin Ca</w:t>
      </w:r>
      <w:r w:rsidR="005866D1">
        <w:rPr>
          <w:rFonts w:cs="Arial"/>
        </w:rPr>
        <w:t>h</w:t>
      </w:r>
      <w:r w:rsidR="00BF546C">
        <w:rPr>
          <w:rFonts w:cs="Arial"/>
        </w:rPr>
        <w:t xml:space="preserve">ill, KCC; Stuart Clifton, Maidstone BC; Rachel May, Thanet DC; </w:t>
      </w:r>
      <w:r w:rsidR="00BF546C" w:rsidRPr="00641D7C">
        <w:rPr>
          <w:rFonts w:cs="Arial"/>
        </w:rPr>
        <w:t>Lora McCourt</w:t>
      </w:r>
      <w:r w:rsidR="00BF546C">
        <w:rPr>
          <w:rFonts w:cs="Arial"/>
        </w:rPr>
        <w:t xml:space="preserve">, CCC; </w:t>
      </w:r>
      <w:r w:rsidR="005866D1">
        <w:rPr>
          <w:rFonts w:cs="Arial"/>
        </w:rPr>
        <w:t>Lyn Wilders,</w:t>
      </w:r>
      <w:r w:rsidR="00B94C69">
        <w:rPr>
          <w:rFonts w:cs="Arial"/>
        </w:rPr>
        <w:t xml:space="preserve"> </w:t>
      </w:r>
      <w:r w:rsidR="00ED5C0C">
        <w:rPr>
          <w:rFonts w:cs="Arial"/>
        </w:rPr>
        <w:t>Gravesham BC; Jason Wheble, T &amp; M BC; Deborah McLening, K</w:t>
      </w:r>
      <w:r w:rsidR="0049191F">
        <w:rPr>
          <w:rFonts w:cs="Arial"/>
        </w:rPr>
        <w:t>SS CRC</w:t>
      </w:r>
      <w:r w:rsidR="00ED5C0C">
        <w:rPr>
          <w:rFonts w:cs="Arial"/>
        </w:rPr>
        <w:t xml:space="preserve">; </w:t>
      </w:r>
      <w:r w:rsidR="005866D1">
        <w:rPr>
          <w:rFonts w:cs="Arial"/>
        </w:rPr>
        <w:t xml:space="preserve"> </w:t>
      </w:r>
      <w:r w:rsidR="005866D1" w:rsidRPr="00641D7C">
        <w:rPr>
          <w:rFonts w:cs="Arial"/>
        </w:rPr>
        <w:t>Andrew MacDonald</w:t>
      </w:r>
      <w:r w:rsidR="005866D1">
        <w:rPr>
          <w:rFonts w:cs="Arial"/>
        </w:rPr>
        <w:t>; KCC</w:t>
      </w:r>
      <w:r w:rsidR="00311C62">
        <w:rPr>
          <w:rFonts w:cs="Arial"/>
        </w:rPr>
        <w:t xml:space="preserve">; </w:t>
      </w:r>
      <w:r w:rsidR="005866D1">
        <w:rPr>
          <w:rFonts w:cs="Arial"/>
        </w:rPr>
        <w:t>Matt Jones, Sevenoaks DC;</w:t>
      </w:r>
      <w:r w:rsidR="00311C62">
        <w:rPr>
          <w:rFonts w:cs="Arial"/>
        </w:rPr>
        <w:t xml:space="preserve"> Jane Lang, TWBC; </w:t>
      </w:r>
      <w:r w:rsidR="005866D1">
        <w:rPr>
          <w:rFonts w:cs="Arial"/>
        </w:rPr>
        <w:t xml:space="preserve"> </w:t>
      </w:r>
      <w:r w:rsidR="00031DE6">
        <w:rPr>
          <w:rFonts w:cs="Arial"/>
        </w:rPr>
        <w:t>Vicky H</w:t>
      </w:r>
      <w:r w:rsidR="0049191F">
        <w:rPr>
          <w:rFonts w:cs="Arial"/>
        </w:rPr>
        <w:t>odson</w:t>
      </w:r>
      <w:r w:rsidR="00031DE6">
        <w:rPr>
          <w:rFonts w:cs="Arial"/>
        </w:rPr>
        <w:t>, Kent Homechoice;</w:t>
      </w:r>
      <w:r w:rsidR="00692887" w:rsidRPr="00692887">
        <w:rPr>
          <w:rFonts w:cs="Arial"/>
        </w:rPr>
        <w:t xml:space="preserve"> </w:t>
      </w:r>
      <w:r>
        <w:t>Jill Pells, KHG</w:t>
      </w:r>
    </w:p>
    <w:p w:rsidR="00DF015F" w:rsidRDefault="00DF015F" w:rsidP="00DF015F">
      <w:r>
        <w:rPr>
          <w:b/>
        </w:rPr>
        <w:t>Apologies:</w:t>
      </w:r>
      <w:r w:rsidR="00DB1DA3">
        <w:rPr>
          <w:b/>
        </w:rPr>
        <w:t xml:space="preserve"> </w:t>
      </w:r>
      <w:r w:rsidR="00DB1DA3" w:rsidRPr="00DB1DA3">
        <w:t>Jane Smi</w:t>
      </w:r>
      <w:r w:rsidR="00DB1DA3">
        <w:t xml:space="preserve">ther, (Chair) T &amp; MBC: </w:t>
      </w:r>
      <w:r>
        <w:t xml:space="preserve"> Lesley Clay, Kent JPPB; </w:t>
      </w:r>
      <w:r w:rsidR="001C1D02">
        <w:t xml:space="preserve">Stephen Joyce, VOA; </w:t>
      </w:r>
      <w:r w:rsidR="00CD42B4">
        <w:t>Marion Money, NLA;</w:t>
      </w:r>
      <w:r w:rsidR="00112C6A">
        <w:t xml:space="preserve"> Jane Griffiths, BPHA; </w:t>
      </w:r>
      <w:r w:rsidR="00274D16">
        <w:t>Sarah Robson, Shepway DC;</w:t>
      </w:r>
      <w:r w:rsidR="005866D1">
        <w:t xml:space="preserve"> Vicky May, Thanet DC</w:t>
      </w:r>
      <w:bookmarkStart w:id="0" w:name="_GoBack"/>
      <w:bookmarkEnd w:id="0"/>
    </w:p>
    <w:p w:rsidR="00641D7C" w:rsidRPr="00641D7C" w:rsidRDefault="0049191F" w:rsidP="00641D7C">
      <w:pPr>
        <w:rPr>
          <w:rFonts w:cs="Arial"/>
        </w:rPr>
      </w:pPr>
      <w:r>
        <w:rPr>
          <w:rFonts w:cs="Arial"/>
          <w:b/>
        </w:rPr>
        <w:t>Gues</w:t>
      </w:r>
      <w:r w:rsidR="00641D7C" w:rsidRPr="0049191F">
        <w:rPr>
          <w:rFonts w:cs="Arial"/>
          <w:b/>
        </w:rPr>
        <w:t>s:</w:t>
      </w:r>
      <w:r w:rsidR="00692887">
        <w:rPr>
          <w:rFonts w:cs="Arial"/>
        </w:rPr>
        <w:t xml:space="preserve"> </w:t>
      </w:r>
      <w:r w:rsidR="00692887" w:rsidRPr="00641D7C">
        <w:rPr>
          <w:rFonts w:cs="Arial"/>
        </w:rPr>
        <w:t>Joanne Straw, LGA</w:t>
      </w:r>
      <w:r w:rsidR="00692887">
        <w:rPr>
          <w:rFonts w:cs="Arial"/>
        </w:rPr>
        <w:t xml:space="preserve">;  </w:t>
      </w:r>
      <w:r w:rsidR="00641D7C">
        <w:rPr>
          <w:rFonts w:cs="Arial"/>
        </w:rPr>
        <w:t xml:space="preserve"> </w:t>
      </w:r>
    </w:p>
    <w:tbl>
      <w:tblPr>
        <w:tblStyle w:val="TableGrid"/>
        <w:tblW w:w="14095" w:type="dxa"/>
        <w:tblInd w:w="-743" w:type="dxa"/>
        <w:tblLook w:val="04A0" w:firstRow="1" w:lastRow="0" w:firstColumn="1" w:lastColumn="0" w:noHBand="0" w:noVBand="1"/>
      </w:tblPr>
      <w:tblGrid>
        <w:gridCol w:w="2127"/>
        <w:gridCol w:w="4111"/>
        <w:gridCol w:w="1559"/>
        <w:gridCol w:w="1765"/>
        <w:gridCol w:w="4533"/>
      </w:tblGrid>
      <w:tr w:rsidR="00432F07" w:rsidRPr="00745BAC" w:rsidTr="00B26D32">
        <w:tc>
          <w:tcPr>
            <w:tcW w:w="2127" w:type="dxa"/>
            <w:shd w:val="clear" w:color="auto" w:fill="DBE5F1" w:themeFill="accent1" w:themeFillTint="33"/>
          </w:tcPr>
          <w:p w:rsidR="00432F07" w:rsidRPr="00745BAC" w:rsidRDefault="00432F07" w:rsidP="002B184E">
            <w:pPr>
              <w:jc w:val="center"/>
              <w:rPr>
                <w:b/>
              </w:rPr>
            </w:pPr>
            <w:r w:rsidRPr="00745BAC">
              <w:rPr>
                <w:b/>
              </w:rPr>
              <w:t>Reference</w:t>
            </w:r>
          </w:p>
        </w:tc>
        <w:tc>
          <w:tcPr>
            <w:tcW w:w="4111" w:type="dxa"/>
            <w:shd w:val="clear" w:color="auto" w:fill="DBE5F1" w:themeFill="accent1" w:themeFillTint="33"/>
          </w:tcPr>
          <w:p w:rsidR="00432F07" w:rsidRPr="00745BAC" w:rsidRDefault="00432F07" w:rsidP="002B184E">
            <w:pPr>
              <w:jc w:val="center"/>
              <w:rPr>
                <w:b/>
              </w:rPr>
            </w:pPr>
            <w:r w:rsidRPr="00745BAC">
              <w:rPr>
                <w:b/>
              </w:rPr>
              <w:t>Action/Decision</w:t>
            </w:r>
          </w:p>
        </w:tc>
        <w:tc>
          <w:tcPr>
            <w:tcW w:w="1559" w:type="dxa"/>
            <w:shd w:val="clear" w:color="auto" w:fill="DBE5F1" w:themeFill="accent1" w:themeFillTint="33"/>
          </w:tcPr>
          <w:p w:rsidR="00432F07" w:rsidRPr="00745BAC" w:rsidRDefault="00432F07" w:rsidP="002B184E">
            <w:pPr>
              <w:jc w:val="center"/>
              <w:rPr>
                <w:b/>
              </w:rPr>
            </w:pPr>
            <w:r w:rsidRPr="00745BAC">
              <w:rPr>
                <w:b/>
              </w:rPr>
              <w:t>Timescale</w:t>
            </w:r>
          </w:p>
        </w:tc>
        <w:tc>
          <w:tcPr>
            <w:tcW w:w="1765" w:type="dxa"/>
            <w:shd w:val="clear" w:color="auto" w:fill="DBE5F1" w:themeFill="accent1" w:themeFillTint="33"/>
          </w:tcPr>
          <w:p w:rsidR="00432F07" w:rsidRPr="00745BAC" w:rsidRDefault="00432F07" w:rsidP="002B184E">
            <w:pPr>
              <w:jc w:val="center"/>
              <w:rPr>
                <w:b/>
              </w:rPr>
            </w:pPr>
            <w:r w:rsidRPr="00745BAC">
              <w:rPr>
                <w:b/>
              </w:rPr>
              <w:t>Lead person</w:t>
            </w:r>
          </w:p>
        </w:tc>
        <w:tc>
          <w:tcPr>
            <w:tcW w:w="4533" w:type="dxa"/>
            <w:shd w:val="clear" w:color="auto" w:fill="DBE5F1" w:themeFill="accent1" w:themeFillTint="33"/>
          </w:tcPr>
          <w:p w:rsidR="00432F07" w:rsidRPr="00745BAC" w:rsidRDefault="00432F07" w:rsidP="002B184E">
            <w:pPr>
              <w:jc w:val="center"/>
              <w:rPr>
                <w:b/>
              </w:rPr>
            </w:pPr>
            <w:r>
              <w:rPr>
                <w:b/>
              </w:rPr>
              <w:t>Notes/</w:t>
            </w:r>
            <w:r w:rsidRPr="00745BAC">
              <w:rPr>
                <w:b/>
              </w:rPr>
              <w:t>Outcome</w:t>
            </w:r>
          </w:p>
        </w:tc>
      </w:tr>
      <w:tr w:rsidR="00DF015F" w:rsidRPr="00745BAC" w:rsidTr="00B26D32">
        <w:tc>
          <w:tcPr>
            <w:tcW w:w="2127" w:type="dxa"/>
          </w:tcPr>
          <w:p w:rsidR="00DF015F" w:rsidRDefault="00DF015F" w:rsidP="002B184E">
            <w:pPr>
              <w:rPr>
                <w:b/>
              </w:rPr>
            </w:pPr>
            <w:r>
              <w:rPr>
                <w:b/>
              </w:rPr>
              <w:t>Election of Vice Chair</w:t>
            </w:r>
          </w:p>
        </w:tc>
        <w:tc>
          <w:tcPr>
            <w:tcW w:w="4111" w:type="dxa"/>
            <w:shd w:val="clear" w:color="auto" w:fill="auto"/>
          </w:tcPr>
          <w:p w:rsidR="00DF015F" w:rsidRDefault="0049191F" w:rsidP="00DC2DDD">
            <w:r>
              <w:t xml:space="preserve">Following a closely fought ballot </w:t>
            </w:r>
            <w:r w:rsidR="005866D1">
              <w:t xml:space="preserve">Marie Gerald, Dartford </w:t>
            </w:r>
            <w:r>
              <w:t xml:space="preserve">was duly </w:t>
            </w:r>
            <w:r w:rsidR="005866D1">
              <w:t>elected</w:t>
            </w:r>
            <w:r>
              <w:t xml:space="preserve"> Vice Chair which shows that you really can’t get too much of a good thing.</w:t>
            </w:r>
          </w:p>
        </w:tc>
        <w:tc>
          <w:tcPr>
            <w:tcW w:w="1559" w:type="dxa"/>
            <w:shd w:val="clear" w:color="auto" w:fill="auto"/>
          </w:tcPr>
          <w:p w:rsidR="00DF015F" w:rsidRDefault="00DF015F" w:rsidP="00454E00"/>
        </w:tc>
        <w:tc>
          <w:tcPr>
            <w:tcW w:w="1765" w:type="dxa"/>
            <w:shd w:val="clear" w:color="auto" w:fill="auto"/>
          </w:tcPr>
          <w:p w:rsidR="00DF015F" w:rsidRDefault="00DF015F" w:rsidP="00454E00"/>
        </w:tc>
        <w:tc>
          <w:tcPr>
            <w:tcW w:w="4533" w:type="dxa"/>
            <w:shd w:val="clear" w:color="auto" w:fill="auto"/>
          </w:tcPr>
          <w:p w:rsidR="00DF015F" w:rsidRDefault="00DF015F" w:rsidP="00911690"/>
        </w:tc>
      </w:tr>
      <w:tr w:rsidR="00432F07" w:rsidRPr="00745BAC" w:rsidTr="00B26D32">
        <w:tc>
          <w:tcPr>
            <w:tcW w:w="2127" w:type="dxa"/>
          </w:tcPr>
          <w:p w:rsidR="00432F07" w:rsidRPr="00745BAC" w:rsidRDefault="00432F07" w:rsidP="002B184E">
            <w:r>
              <w:rPr>
                <w:b/>
              </w:rPr>
              <w:t xml:space="preserve">Notes of Meeting held on </w:t>
            </w:r>
            <w:r w:rsidR="00DF015F">
              <w:rPr>
                <w:b/>
              </w:rPr>
              <w:t>1</w:t>
            </w:r>
            <w:r>
              <w:rPr>
                <w:b/>
              </w:rPr>
              <w:t>5 December 2016</w:t>
            </w:r>
          </w:p>
        </w:tc>
        <w:tc>
          <w:tcPr>
            <w:tcW w:w="4111" w:type="dxa"/>
            <w:shd w:val="clear" w:color="auto" w:fill="auto"/>
          </w:tcPr>
          <w:p w:rsidR="00432F07" w:rsidRDefault="00432F07" w:rsidP="00DC2DDD">
            <w:r>
              <w:t xml:space="preserve">Notes </w:t>
            </w:r>
            <w:r w:rsidR="00DF015F">
              <w:t>and actions from</w:t>
            </w:r>
            <w:r>
              <w:t xml:space="preserve"> the meeting held on </w:t>
            </w:r>
            <w:r w:rsidR="00DF015F">
              <w:t>1</w:t>
            </w:r>
            <w:r>
              <w:t xml:space="preserve">5 December 2016 were agreed with matters arising being addressed during the course of the meeting. </w:t>
            </w:r>
          </w:p>
          <w:p w:rsidR="00CA5390" w:rsidRDefault="00CA5390" w:rsidP="00DC2DDD"/>
          <w:p w:rsidR="00CA5390" w:rsidRDefault="00CA5390" w:rsidP="00DC2DDD">
            <w:r>
              <w:t>MG requested a presentation on the Pathway Projects.</w:t>
            </w:r>
          </w:p>
          <w:p w:rsidR="00CA5390" w:rsidRDefault="00CA5390" w:rsidP="00DC2DDD"/>
          <w:p w:rsidR="00AA3FD7" w:rsidRDefault="00AA3FD7" w:rsidP="00DC2DDD"/>
          <w:p w:rsidR="00AA3FD7" w:rsidRDefault="00AA3FD7" w:rsidP="00DC2DDD"/>
          <w:p w:rsidR="00CA5390" w:rsidRDefault="00CA5390" w:rsidP="00DC2DDD">
            <w:r>
              <w:t>Obtain Affordability Protocol developed through the NMSG.</w:t>
            </w:r>
          </w:p>
          <w:p w:rsidR="00432F07" w:rsidRPr="00745BAC" w:rsidRDefault="00432F07" w:rsidP="002B184E"/>
        </w:tc>
        <w:tc>
          <w:tcPr>
            <w:tcW w:w="1559" w:type="dxa"/>
            <w:shd w:val="clear" w:color="auto" w:fill="auto"/>
          </w:tcPr>
          <w:p w:rsidR="00432F07" w:rsidRDefault="0043172B" w:rsidP="00454E00">
            <w:r>
              <w:t>.</w:t>
            </w:r>
          </w:p>
          <w:p w:rsidR="00D91E19" w:rsidRDefault="00D91E19" w:rsidP="00454E00"/>
          <w:p w:rsidR="00D91E19" w:rsidRDefault="00D91E19" w:rsidP="00454E00"/>
          <w:p w:rsidR="00D91E19" w:rsidRDefault="00D91E19" w:rsidP="00454E00"/>
          <w:p w:rsidR="00D91E19" w:rsidRDefault="00D91E19" w:rsidP="00454E00"/>
          <w:p w:rsidR="00D91E19" w:rsidRDefault="00D91E19" w:rsidP="00454E00">
            <w:r>
              <w:t>Next KHOG meeting?</w:t>
            </w:r>
          </w:p>
          <w:p w:rsidR="00AA3FD7" w:rsidRDefault="00AA3FD7" w:rsidP="00454E00"/>
          <w:p w:rsidR="00AA3FD7" w:rsidRPr="00745BAC" w:rsidRDefault="00AA3FD7" w:rsidP="00454E00"/>
        </w:tc>
        <w:tc>
          <w:tcPr>
            <w:tcW w:w="1765" w:type="dxa"/>
            <w:shd w:val="clear" w:color="auto" w:fill="auto"/>
          </w:tcPr>
          <w:p w:rsidR="00432F07" w:rsidRDefault="00432F07" w:rsidP="00454E00">
            <w:r>
              <w:t>N/A</w:t>
            </w:r>
          </w:p>
          <w:p w:rsidR="0049191F" w:rsidRDefault="0049191F" w:rsidP="00454E00"/>
          <w:p w:rsidR="0049191F" w:rsidRDefault="0049191F" w:rsidP="00454E00"/>
          <w:p w:rsidR="0049191F" w:rsidRDefault="0049191F" w:rsidP="00454E00"/>
          <w:p w:rsidR="0049191F" w:rsidRDefault="0049191F" w:rsidP="00454E00"/>
          <w:p w:rsidR="0049191F" w:rsidRDefault="0049191F" w:rsidP="00454E00">
            <w:r>
              <w:t>JP/MB</w:t>
            </w:r>
          </w:p>
          <w:p w:rsidR="00CA5390" w:rsidRDefault="00CA5390" w:rsidP="00454E00"/>
          <w:p w:rsidR="00CA5390" w:rsidRDefault="00CA5390" w:rsidP="00454E00"/>
          <w:p w:rsidR="00CA5390" w:rsidRDefault="00CA5390" w:rsidP="00454E00"/>
          <w:p w:rsidR="00CA5390" w:rsidRDefault="00CA5390" w:rsidP="00454E00"/>
          <w:p w:rsidR="00CA5390" w:rsidRPr="00745BAC" w:rsidRDefault="00CA5390" w:rsidP="00454E00">
            <w:r>
              <w:t>DW</w:t>
            </w:r>
          </w:p>
        </w:tc>
        <w:tc>
          <w:tcPr>
            <w:tcW w:w="4533" w:type="dxa"/>
            <w:shd w:val="clear" w:color="auto" w:fill="auto"/>
          </w:tcPr>
          <w:p w:rsidR="00432F07" w:rsidRDefault="00432F07" w:rsidP="00911690">
            <w:r>
              <w:t>Notes agreed.</w:t>
            </w:r>
          </w:p>
          <w:p w:rsidR="0043172B" w:rsidRDefault="0043172B" w:rsidP="00911690">
            <w:r>
              <w:t>Discussion regarding affordability tests. MB mentioned Employment Pathway Projects – one in Kent and E Sussex soon, embargoe</w:t>
            </w:r>
            <w:r w:rsidR="00B26D32">
              <w:t>d</w:t>
            </w:r>
            <w:r>
              <w:t xml:space="preserve"> until 24 March. For those with MH problems. Other schemes in other parts of the country.</w:t>
            </w:r>
            <w:r w:rsidR="00B26D32">
              <w:t xml:space="preserve"> Porchlight are leading on this project.</w:t>
            </w:r>
          </w:p>
          <w:p w:rsidR="00B26D32" w:rsidRDefault="00B26D32" w:rsidP="00911690">
            <w:r>
              <w:t>Though Live Well Kent network (Porchlight and Shaw Trust) also help people with MH problems into work.</w:t>
            </w:r>
            <w:r w:rsidR="00CA5390">
              <w:t xml:space="preserve"> </w:t>
            </w:r>
          </w:p>
          <w:p w:rsidR="00CA5390" w:rsidRDefault="00CA5390" w:rsidP="00911690">
            <w:r>
              <w:t>DW to speak to EM regarding Affordability Protocol.</w:t>
            </w:r>
          </w:p>
          <w:p w:rsidR="00665893" w:rsidRPr="00745BAC" w:rsidRDefault="00665893" w:rsidP="00911690">
            <w:r>
              <w:t>Locata looking at taking a very detailed income statement from applicants.</w:t>
            </w:r>
          </w:p>
        </w:tc>
      </w:tr>
      <w:tr w:rsidR="00432F07" w:rsidRPr="00745BAC" w:rsidTr="00B26D32">
        <w:tc>
          <w:tcPr>
            <w:tcW w:w="2127" w:type="dxa"/>
          </w:tcPr>
          <w:p w:rsidR="00432F07" w:rsidRDefault="00DF015F" w:rsidP="009E49FB">
            <w:pPr>
              <w:rPr>
                <w:b/>
              </w:rPr>
            </w:pPr>
            <w:r>
              <w:rPr>
                <w:b/>
              </w:rPr>
              <w:lastRenderedPageBreak/>
              <w:t>YP Pathway</w:t>
            </w:r>
          </w:p>
        </w:tc>
        <w:tc>
          <w:tcPr>
            <w:tcW w:w="4111" w:type="dxa"/>
            <w:shd w:val="clear" w:color="auto" w:fill="auto"/>
          </w:tcPr>
          <w:p w:rsidR="00432F07" w:rsidRDefault="00AA3FD7" w:rsidP="002B184E">
            <w:r>
              <w:t xml:space="preserve">Protocol to be updated and sent to LC and JP </w:t>
            </w:r>
            <w:r w:rsidR="009C5ABD">
              <w:t xml:space="preserve">for comment </w:t>
            </w:r>
            <w:r>
              <w:t>prior to going to next JPPB for ratification.</w:t>
            </w:r>
          </w:p>
          <w:p w:rsidR="00AA3FD7" w:rsidRDefault="00AA3FD7" w:rsidP="002B184E">
            <w:r>
              <w:t>Follow up session to be arranged</w:t>
            </w:r>
            <w:r w:rsidR="00B94C69">
              <w:t xml:space="preserve"> by JPPB</w:t>
            </w:r>
            <w:r>
              <w:t>.</w:t>
            </w:r>
          </w:p>
          <w:p w:rsidR="00311C62" w:rsidRDefault="00311C62" w:rsidP="002B184E"/>
          <w:p w:rsidR="00311C62" w:rsidRDefault="00311C62" w:rsidP="002B184E">
            <w:r>
              <w:t>ET to attend DWP meeting (early April) regarding changes and report back to KHOG.</w:t>
            </w:r>
          </w:p>
          <w:p w:rsidR="00786C96" w:rsidRPr="00745BAC" w:rsidRDefault="00786C96" w:rsidP="002B184E">
            <w:r>
              <w:t>RM to raise under 22s at meeting next week and report back.</w:t>
            </w:r>
          </w:p>
        </w:tc>
        <w:tc>
          <w:tcPr>
            <w:tcW w:w="1559" w:type="dxa"/>
            <w:shd w:val="clear" w:color="auto" w:fill="auto"/>
          </w:tcPr>
          <w:p w:rsidR="00432F07" w:rsidRDefault="00432F07" w:rsidP="008669A9"/>
          <w:p w:rsidR="0027373A" w:rsidRDefault="0027373A" w:rsidP="008669A9"/>
          <w:p w:rsidR="0027373A" w:rsidRDefault="0027373A" w:rsidP="008669A9"/>
          <w:p w:rsidR="0027373A" w:rsidRDefault="0027373A" w:rsidP="008669A9"/>
          <w:p w:rsidR="0027373A" w:rsidRDefault="0027373A" w:rsidP="008669A9"/>
          <w:p w:rsidR="0027373A" w:rsidRDefault="0027373A" w:rsidP="008669A9">
            <w:r>
              <w:t>As soon as possible</w:t>
            </w:r>
          </w:p>
          <w:p w:rsidR="0027373A" w:rsidRPr="00745BAC" w:rsidRDefault="0027373A" w:rsidP="008669A9"/>
        </w:tc>
        <w:tc>
          <w:tcPr>
            <w:tcW w:w="1765" w:type="dxa"/>
            <w:shd w:val="clear" w:color="auto" w:fill="auto"/>
          </w:tcPr>
          <w:p w:rsidR="00432F07" w:rsidRDefault="00AA3FD7" w:rsidP="008669A9">
            <w:pPr>
              <w:jc w:val="both"/>
            </w:pPr>
            <w:r>
              <w:t>RC</w:t>
            </w:r>
          </w:p>
          <w:p w:rsidR="009C5ABD" w:rsidRDefault="009C5ABD" w:rsidP="008669A9">
            <w:pPr>
              <w:jc w:val="both"/>
            </w:pPr>
          </w:p>
          <w:p w:rsidR="009C5ABD" w:rsidRDefault="009C5ABD" w:rsidP="008669A9">
            <w:pPr>
              <w:jc w:val="both"/>
            </w:pPr>
          </w:p>
          <w:p w:rsidR="009C5ABD" w:rsidRDefault="009C5ABD" w:rsidP="008669A9">
            <w:pPr>
              <w:jc w:val="both"/>
            </w:pPr>
            <w:r>
              <w:t>LC</w:t>
            </w:r>
          </w:p>
          <w:p w:rsidR="0027373A" w:rsidRDefault="0027373A" w:rsidP="008669A9">
            <w:pPr>
              <w:jc w:val="both"/>
            </w:pPr>
          </w:p>
          <w:p w:rsidR="0027373A" w:rsidRDefault="009C5ABD" w:rsidP="008669A9">
            <w:pPr>
              <w:jc w:val="both"/>
            </w:pPr>
            <w:r>
              <w:t>E</w:t>
            </w:r>
            <w:r w:rsidR="0027373A">
              <w:t>T</w:t>
            </w:r>
          </w:p>
          <w:p w:rsidR="00ED5C0C" w:rsidRDefault="00ED5C0C" w:rsidP="008669A9">
            <w:pPr>
              <w:jc w:val="both"/>
            </w:pPr>
          </w:p>
          <w:p w:rsidR="00ED5C0C" w:rsidRDefault="00ED5C0C" w:rsidP="008669A9">
            <w:pPr>
              <w:jc w:val="both"/>
            </w:pPr>
          </w:p>
          <w:p w:rsidR="00ED5C0C" w:rsidRDefault="00ED5C0C" w:rsidP="008669A9">
            <w:pPr>
              <w:jc w:val="both"/>
            </w:pPr>
            <w:r>
              <w:t>RM</w:t>
            </w:r>
          </w:p>
          <w:p w:rsidR="0027373A" w:rsidRPr="00745BAC" w:rsidRDefault="0027373A" w:rsidP="008669A9">
            <w:pPr>
              <w:jc w:val="both"/>
            </w:pPr>
          </w:p>
        </w:tc>
        <w:tc>
          <w:tcPr>
            <w:tcW w:w="4533" w:type="dxa"/>
            <w:shd w:val="clear" w:color="auto" w:fill="auto"/>
          </w:tcPr>
          <w:p w:rsidR="00432F07" w:rsidRDefault="00D91E19" w:rsidP="00454E00">
            <w:r>
              <w:t>RC updated on 22 February workshop. Attended by Operational Teams and 12 Districts and Boroughs, facilitated by St Basils.</w:t>
            </w:r>
          </w:p>
          <w:p w:rsidR="00311C62" w:rsidRDefault="00311C62" w:rsidP="00311C62"/>
          <w:p w:rsidR="00311C62" w:rsidRDefault="00311C62" w:rsidP="00311C62"/>
          <w:p w:rsidR="00AA3FD7" w:rsidRPr="00745BAC" w:rsidRDefault="00AA3FD7" w:rsidP="00311C62">
            <w:r>
              <w:t xml:space="preserve">MG raised changes to HB from April and </w:t>
            </w:r>
            <w:r w:rsidR="00311C62">
              <w:t xml:space="preserve">some </w:t>
            </w:r>
            <w:r>
              <w:t>exemptions</w:t>
            </w:r>
            <w:r w:rsidR="00786C96">
              <w:t xml:space="preserve"> (</w:t>
            </w:r>
            <w:r w:rsidR="009C5ABD">
              <w:t>eg under</w:t>
            </w:r>
            <w:r w:rsidR="00786C96">
              <w:t xml:space="preserve"> 18 care leavers)</w:t>
            </w:r>
            <w:r w:rsidR="00311C62">
              <w:t>. Require some further advice on how this will be applied.</w:t>
            </w:r>
          </w:p>
        </w:tc>
      </w:tr>
      <w:tr w:rsidR="00432F07" w:rsidRPr="00745BAC" w:rsidTr="00B26D32">
        <w:tc>
          <w:tcPr>
            <w:tcW w:w="2127" w:type="dxa"/>
          </w:tcPr>
          <w:p w:rsidR="00432F07" w:rsidRDefault="00DF015F" w:rsidP="009E49FB">
            <w:pPr>
              <w:rPr>
                <w:b/>
              </w:rPr>
            </w:pPr>
            <w:r>
              <w:rPr>
                <w:b/>
              </w:rPr>
              <w:t>HRA funded incentives to downsizing HA  tenants</w:t>
            </w:r>
          </w:p>
        </w:tc>
        <w:tc>
          <w:tcPr>
            <w:tcW w:w="4111" w:type="dxa"/>
            <w:shd w:val="clear" w:color="auto" w:fill="auto"/>
          </w:tcPr>
          <w:p w:rsidR="00D871E0" w:rsidRDefault="00D871E0" w:rsidP="00432F07">
            <w:r>
              <w:t>JP to contact RS regarding why this information is required.</w:t>
            </w:r>
          </w:p>
          <w:p w:rsidR="002D7698" w:rsidRPr="00745BAC" w:rsidRDefault="002D7698" w:rsidP="00D871E0"/>
        </w:tc>
        <w:tc>
          <w:tcPr>
            <w:tcW w:w="1559" w:type="dxa"/>
            <w:shd w:val="clear" w:color="auto" w:fill="auto"/>
          </w:tcPr>
          <w:p w:rsidR="00432F07" w:rsidRPr="00745BAC" w:rsidRDefault="00D871E0" w:rsidP="00454E00">
            <w:r>
              <w:t>Immediate</w:t>
            </w:r>
          </w:p>
        </w:tc>
        <w:tc>
          <w:tcPr>
            <w:tcW w:w="1765" w:type="dxa"/>
            <w:shd w:val="clear" w:color="auto" w:fill="auto"/>
          </w:tcPr>
          <w:p w:rsidR="00432F07" w:rsidRPr="00745BAC" w:rsidRDefault="00D871E0" w:rsidP="00454E00">
            <w:r>
              <w:t>JP</w:t>
            </w:r>
          </w:p>
        </w:tc>
        <w:tc>
          <w:tcPr>
            <w:tcW w:w="4533" w:type="dxa"/>
            <w:shd w:val="clear" w:color="auto" w:fill="auto"/>
          </w:tcPr>
          <w:p w:rsidR="00D871E0" w:rsidRDefault="00D871E0" w:rsidP="00D871E0">
            <w:r>
              <w:t>Unsure re origins of this item but thought that information may be required to inform a paper being written by RS.</w:t>
            </w:r>
          </w:p>
          <w:p w:rsidR="00432F07" w:rsidRDefault="002D7698" w:rsidP="00454E00">
            <w:r>
              <w:t>In West Kent HA area, Sevenoaks financially support a scheme but not via HRA as not stock holding.</w:t>
            </w:r>
          </w:p>
          <w:p w:rsidR="00D871E0" w:rsidRDefault="00D871E0" w:rsidP="00454E00"/>
          <w:p w:rsidR="00D871E0" w:rsidRDefault="00D871E0" w:rsidP="00454E00">
            <w:r>
              <w:t>General response “why would HRA fund this?”</w:t>
            </w:r>
          </w:p>
          <w:p w:rsidR="002D7698" w:rsidRPr="00745BAC" w:rsidRDefault="002D7698" w:rsidP="00454E00"/>
        </w:tc>
      </w:tr>
      <w:tr w:rsidR="00432F07" w:rsidRPr="00745BAC" w:rsidTr="00B26D32">
        <w:tc>
          <w:tcPr>
            <w:tcW w:w="2127" w:type="dxa"/>
          </w:tcPr>
          <w:p w:rsidR="00432F07" w:rsidRDefault="00DF015F" w:rsidP="009E49FB">
            <w:pPr>
              <w:rPr>
                <w:b/>
              </w:rPr>
            </w:pPr>
            <w:r>
              <w:rPr>
                <w:b/>
              </w:rPr>
              <w:t>Behavioural Insights Project</w:t>
            </w:r>
          </w:p>
        </w:tc>
        <w:tc>
          <w:tcPr>
            <w:tcW w:w="4111" w:type="dxa"/>
            <w:shd w:val="clear" w:color="auto" w:fill="auto"/>
          </w:tcPr>
          <w:p w:rsidR="00432F07" w:rsidRDefault="00692887" w:rsidP="00115F2B">
            <w:r>
              <w:t>Circulate bid with notes.</w:t>
            </w:r>
          </w:p>
          <w:p w:rsidR="00692887" w:rsidRPr="00745BAC" w:rsidRDefault="00692887" w:rsidP="00692887">
            <w:r>
              <w:t>JL to send a summary email for members to respond if they feel they can assist and indicate which project they feel would work best.</w:t>
            </w:r>
          </w:p>
        </w:tc>
        <w:tc>
          <w:tcPr>
            <w:tcW w:w="1559" w:type="dxa"/>
            <w:shd w:val="clear" w:color="auto" w:fill="auto"/>
          </w:tcPr>
          <w:p w:rsidR="00A52DBB" w:rsidRPr="00745BAC" w:rsidRDefault="00A52DBB" w:rsidP="00454E00"/>
        </w:tc>
        <w:tc>
          <w:tcPr>
            <w:tcW w:w="1765" w:type="dxa"/>
            <w:shd w:val="clear" w:color="auto" w:fill="auto"/>
          </w:tcPr>
          <w:p w:rsidR="00A52DBB" w:rsidRDefault="00A52DBB" w:rsidP="00454E00"/>
          <w:p w:rsidR="00692887" w:rsidRPr="00745BAC" w:rsidRDefault="00692887" w:rsidP="00454E00">
            <w:r>
              <w:t>JL</w:t>
            </w:r>
          </w:p>
        </w:tc>
        <w:tc>
          <w:tcPr>
            <w:tcW w:w="4533" w:type="dxa"/>
            <w:shd w:val="clear" w:color="auto" w:fill="auto"/>
          </w:tcPr>
          <w:p w:rsidR="00D871E0" w:rsidRDefault="00D871E0" w:rsidP="00692887">
            <w:r>
              <w:t>Bid document tabled at meeting.</w:t>
            </w:r>
          </w:p>
          <w:p w:rsidR="00432F07" w:rsidRPr="00745BAC" w:rsidRDefault="00692887" w:rsidP="00692887">
            <w:r>
              <w:t>Joint bid put into LGA for project related to managing demand</w:t>
            </w:r>
            <w:r w:rsidR="00D871E0">
              <w:t xml:space="preserve"> for accommodation</w:t>
            </w:r>
            <w:r>
              <w:t xml:space="preserve">. </w:t>
            </w:r>
          </w:p>
        </w:tc>
      </w:tr>
      <w:tr w:rsidR="00432F07" w:rsidRPr="00745BAC" w:rsidTr="00B26D32">
        <w:tc>
          <w:tcPr>
            <w:tcW w:w="2127" w:type="dxa"/>
          </w:tcPr>
          <w:p w:rsidR="00432F07" w:rsidRDefault="00DF015F" w:rsidP="009E49FB">
            <w:pPr>
              <w:rPr>
                <w:b/>
              </w:rPr>
            </w:pPr>
            <w:r>
              <w:rPr>
                <w:b/>
              </w:rPr>
              <w:t>Eviction Protocol Refresh</w:t>
            </w:r>
          </w:p>
        </w:tc>
        <w:tc>
          <w:tcPr>
            <w:tcW w:w="4111" w:type="dxa"/>
            <w:shd w:val="clear" w:color="auto" w:fill="auto"/>
          </w:tcPr>
          <w:p w:rsidR="00432F07" w:rsidRPr="00745BAC" w:rsidRDefault="00252D55" w:rsidP="00115F2B">
            <w:r>
              <w:t>Need to have a joint KHOG NMSG meeting to take this forward.</w:t>
            </w:r>
          </w:p>
        </w:tc>
        <w:tc>
          <w:tcPr>
            <w:tcW w:w="1559" w:type="dxa"/>
            <w:shd w:val="clear" w:color="auto" w:fill="auto"/>
          </w:tcPr>
          <w:p w:rsidR="00432F07" w:rsidRPr="00745BAC" w:rsidRDefault="00432F07" w:rsidP="00454E00"/>
        </w:tc>
        <w:tc>
          <w:tcPr>
            <w:tcW w:w="1765" w:type="dxa"/>
            <w:shd w:val="clear" w:color="auto" w:fill="auto"/>
          </w:tcPr>
          <w:p w:rsidR="00432F07" w:rsidRPr="00745BAC" w:rsidRDefault="00EF1965" w:rsidP="00454E00">
            <w:r>
              <w:t>JP</w:t>
            </w:r>
          </w:p>
        </w:tc>
        <w:tc>
          <w:tcPr>
            <w:tcW w:w="4533" w:type="dxa"/>
            <w:shd w:val="clear" w:color="auto" w:fill="auto"/>
          </w:tcPr>
          <w:p w:rsidR="00432F07" w:rsidRDefault="00252D55" w:rsidP="00A41B69">
            <w:r>
              <w:t>Need to formally agree and acknowledge. Need to highlight the cost saving benefits to HAs</w:t>
            </w:r>
            <w:r w:rsidR="00D871E0">
              <w:t xml:space="preserve"> of early notification when eviction is likely</w:t>
            </w:r>
            <w:r>
              <w:t>.</w:t>
            </w:r>
          </w:p>
          <w:p w:rsidR="00252D55" w:rsidRPr="00745BAC" w:rsidRDefault="00252D55" w:rsidP="00A41B69"/>
        </w:tc>
      </w:tr>
      <w:tr w:rsidR="00432F07" w:rsidRPr="00745BAC" w:rsidTr="00B26D32">
        <w:tc>
          <w:tcPr>
            <w:tcW w:w="2127" w:type="dxa"/>
          </w:tcPr>
          <w:p w:rsidR="00432F07" w:rsidRDefault="00DF015F" w:rsidP="009E49FB">
            <w:pPr>
              <w:rPr>
                <w:b/>
              </w:rPr>
            </w:pPr>
            <w:r>
              <w:rPr>
                <w:b/>
              </w:rPr>
              <w:t>Homeless Reduction Bill (SI)</w:t>
            </w:r>
          </w:p>
        </w:tc>
        <w:tc>
          <w:tcPr>
            <w:tcW w:w="4111" w:type="dxa"/>
            <w:shd w:val="clear" w:color="auto" w:fill="auto"/>
          </w:tcPr>
          <w:p w:rsidR="00432F07" w:rsidRDefault="0061520B" w:rsidP="002B184E">
            <w:r>
              <w:t>See training below.</w:t>
            </w:r>
          </w:p>
          <w:p w:rsidR="00231434" w:rsidRDefault="00231434" w:rsidP="002B184E"/>
          <w:p w:rsidR="00231434" w:rsidRDefault="00231434" w:rsidP="002B184E">
            <w:r>
              <w:t>MG to keep Group informed of her project.</w:t>
            </w:r>
          </w:p>
          <w:p w:rsidR="00231434" w:rsidRPr="00745BAC" w:rsidRDefault="00231434" w:rsidP="002B184E"/>
        </w:tc>
        <w:tc>
          <w:tcPr>
            <w:tcW w:w="1559" w:type="dxa"/>
            <w:shd w:val="clear" w:color="auto" w:fill="auto"/>
          </w:tcPr>
          <w:p w:rsidR="00432F07" w:rsidRDefault="00432F07" w:rsidP="00454E00"/>
          <w:p w:rsidR="00736BBC" w:rsidRDefault="00736BBC" w:rsidP="00454E00"/>
          <w:p w:rsidR="00736BBC" w:rsidRPr="00745BAC" w:rsidRDefault="00736BBC" w:rsidP="00454E00">
            <w:r>
              <w:t>ASAP</w:t>
            </w:r>
          </w:p>
        </w:tc>
        <w:tc>
          <w:tcPr>
            <w:tcW w:w="1765" w:type="dxa"/>
            <w:shd w:val="clear" w:color="auto" w:fill="auto"/>
          </w:tcPr>
          <w:p w:rsidR="00432F07" w:rsidRDefault="00432F07" w:rsidP="00A41B69"/>
          <w:p w:rsidR="00736BBC" w:rsidRDefault="00736BBC" w:rsidP="00A41B69"/>
          <w:p w:rsidR="00736BBC" w:rsidRPr="00745BAC" w:rsidRDefault="00736BBC" w:rsidP="00A41B69">
            <w:r>
              <w:t>MG</w:t>
            </w:r>
          </w:p>
        </w:tc>
        <w:tc>
          <w:tcPr>
            <w:tcW w:w="4533" w:type="dxa"/>
            <w:shd w:val="clear" w:color="auto" w:fill="auto"/>
          </w:tcPr>
          <w:p w:rsidR="00432F07" w:rsidRDefault="0061520B" w:rsidP="0061520B">
            <w:r>
              <w:t xml:space="preserve">Bill is on its way through. MG gave an overview of what she is doing at Dartford. No indication of any additional funding. There will be more people approaching and we will have more responsibilities in terms of recording </w:t>
            </w:r>
            <w:r>
              <w:lastRenderedPageBreak/>
              <w:t>information</w:t>
            </w:r>
            <w:r w:rsidR="00D871E0">
              <w:t>, giving advice, etc</w:t>
            </w:r>
            <w:r>
              <w:t>.</w:t>
            </w:r>
          </w:p>
          <w:p w:rsidR="0061520B" w:rsidRDefault="00231434" w:rsidP="0061520B">
            <w:r>
              <w:t>Dartford are c</w:t>
            </w:r>
            <w:r w:rsidR="0061520B">
              <w:t xml:space="preserve">reating a hub in Civic Centre </w:t>
            </w:r>
            <w:r>
              <w:t xml:space="preserve">(from June) </w:t>
            </w:r>
            <w:r w:rsidR="0061520B">
              <w:t>with Porch</w:t>
            </w:r>
            <w:r>
              <w:t>l</w:t>
            </w:r>
            <w:r w:rsidR="0061520B">
              <w:t xml:space="preserve">ight, Specialist Children’s Services, </w:t>
            </w:r>
            <w:r>
              <w:t>DWP, Early</w:t>
            </w:r>
            <w:r w:rsidR="0061520B">
              <w:t xml:space="preserve"> Help and Money Advice Service. Intention is to be entirely on line</w:t>
            </w:r>
            <w:r w:rsidR="00D871E0">
              <w:t xml:space="preserve"> eventually</w:t>
            </w:r>
            <w:r w:rsidR="0061520B">
              <w:t>.</w:t>
            </w:r>
          </w:p>
          <w:p w:rsidR="00231434" w:rsidRDefault="00231434" w:rsidP="0061520B">
            <w:r>
              <w:t>Apparently DWP are looking for hot desks</w:t>
            </w:r>
            <w:r w:rsidR="00D871E0">
              <w:t>.</w:t>
            </w:r>
          </w:p>
          <w:p w:rsidR="00D871E0" w:rsidRDefault="00D871E0" w:rsidP="0061520B"/>
          <w:p w:rsidR="0061520B" w:rsidRDefault="0061520B" w:rsidP="0061520B">
            <w:r>
              <w:t>TDC is considering a personalised housing service and looking at a fact finding visit to Wales.</w:t>
            </w:r>
          </w:p>
          <w:p w:rsidR="00D871E0" w:rsidRDefault="00D871E0" w:rsidP="0061520B"/>
          <w:p w:rsidR="00231434" w:rsidRDefault="00231434" w:rsidP="0061520B">
            <w:r>
              <w:t>Locata have met with DCLG regarding changes. Medway is a trailblazer. VH has asked if this can be rolled out throughout Kent.</w:t>
            </w:r>
          </w:p>
          <w:p w:rsidR="00D871E0" w:rsidRDefault="00D871E0" w:rsidP="0061520B"/>
          <w:p w:rsidR="00736BBC" w:rsidRDefault="00736BBC" w:rsidP="0061520B">
            <w:r>
              <w:t xml:space="preserve">Maidstone BC recruiting officers to develop </w:t>
            </w:r>
            <w:r w:rsidR="00D871E0">
              <w:t xml:space="preserve">personalised </w:t>
            </w:r>
            <w:r>
              <w:t>plans.</w:t>
            </w:r>
          </w:p>
          <w:p w:rsidR="00D871E0" w:rsidRDefault="00D871E0" w:rsidP="0061520B"/>
          <w:p w:rsidR="00736BBC" w:rsidRDefault="00736BBC" w:rsidP="0061520B">
            <w:r>
              <w:t>CCC are intending to amalgamate teams to provide a “hub” but without other agencies being involved. Requested more staff but turned down.</w:t>
            </w:r>
          </w:p>
          <w:p w:rsidR="00736BBC" w:rsidRPr="00745BAC" w:rsidRDefault="00736BBC" w:rsidP="0061520B"/>
        </w:tc>
      </w:tr>
      <w:tr w:rsidR="00432F07" w:rsidRPr="00745BAC" w:rsidTr="00B26D32">
        <w:tc>
          <w:tcPr>
            <w:tcW w:w="2127" w:type="dxa"/>
          </w:tcPr>
          <w:p w:rsidR="00432F07" w:rsidRDefault="00DF015F" w:rsidP="009E49FB">
            <w:pPr>
              <w:rPr>
                <w:b/>
              </w:rPr>
            </w:pPr>
            <w:r>
              <w:rPr>
                <w:b/>
              </w:rPr>
              <w:lastRenderedPageBreak/>
              <w:t>National Policy (SI)</w:t>
            </w:r>
          </w:p>
        </w:tc>
        <w:tc>
          <w:tcPr>
            <w:tcW w:w="4111" w:type="dxa"/>
            <w:shd w:val="clear" w:color="auto" w:fill="auto"/>
          </w:tcPr>
          <w:p w:rsidR="00432F07" w:rsidRPr="00745BAC" w:rsidRDefault="00432F07" w:rsidP="00FA5FAC"/>
        </w:tc>
        <w:tc>
          <w:tcPr>
            <w:tcW w:w="1559" w:type="dxa"/>
            <w:shd w:val="clear" w:color="auto" w:fill="auto"/>
          </w:tcPr>
          <w:p w:rsidR="00432F07" w:rsidRPr="00745BAC" w:rsidRDefault="00432F07" w:rsidP="00A41B69">
            <w:pPr>
              <w:jc w:val="both"/>
            </w:pPr>
          </w:p>
        </w:tc>
        <w:tc>
          <w:tcPr>
            <w:tcW w:w="1765" w:type="dxa"/>
            <w:shd w:val="clear" w:color="auto" w:fill="auto"/>
          </w:tcPr>
          <w:p w:rsidR="00432F07" w:rsidRPr="00745BAC" w:rsidRDefault="00432F07" w:rsidP="00454E00"/>
        </w:tc>
        <w:tc>
          <w:tcPr>
            <w:tcW w:w="4533" w:type="dxa"/>
            <w:shd w:val="clear" w:color="auto" w:fill="auto"/>
          </w:tcPr>
          <w:p w:rsidR="00432F07" w:rsidRPr="00745BAC" w:rsidRDefault="00AB362D" w:rsidP="00454E00">
            <w:r>
              <w:t>Covered in previous items.</w:t>
            </w:r>
          </w:p>
        </w:tc>
      </w:tr>
      <w:tr w:rsidR="00432F07" w:rsidRPr="00745BAC" w:rsidTr="00B26D32">
        <w:tc>
          <w:tcPr>
            <w:tcW w:w="2127" w:type="dxa"/>
          </w:tcPr>
          <w:p w:rsidR="00432F07" w:rsidRDefault="00DF015F" w:rsidP="009E49FB">
            <w:pPr>
              <w:rPr>
                <w:b/>
              </w:rPr>
            </w:pPr>
            <w:r>
              <w:rPr>
                <w:b/>
              </w:rPr>
              <w:t>Protocols (SI)</w:t>
            </w:r>
          </w:p>
        </w:tc>
        <w:tc>
          <w:tcPr>
            <w:tcW w:w="4111" w:type="dxa"/>
            <w:shd w:val="clear" w:color="auto" w:fill="auto"/>
          </w:tcPr>
          <w:p w:rsidR="00432F07" w:rsidRPr="00745BAC" w:rsidRDefault="00432F07" w:rsidP="00976E41"/>
        </w:tc>
        <w:tc>
          <w:tcPr>
            <w:tcW w:w="1559" w:type="dxa"/>
            <w:shd w:val="clear" w:color="auto" w:fill="auto"/>
          </w:tcPr>
          <w:p w:rsidR="00432F07" w:rsidRPr="00745BAC" w:rsidRDefault="00432F07" w:rsidP="00454E00"/>
        </w:tc>
        <w:tc>
          <w:tcPr>
            <w:tcW w:w="1765" w:type="dxa"/>
            <w:shd w:val="clear" w:color="auto" w:fill="auto"/>
          </w:tcPr>
          <w:p w:rsidR="00A52DBB" w:rsidRPr="00745BAC" w:rsidRDefault="00A52DBB" w:rsidP="00454E00"/>
        </w:tc>
        <w:tc>
          <w:tcPr>
            <w:tcW w:w="4533" w:type="dxa"/>
            <w:shd w:val="clear" w:color="auto" w:fill="auto"/>
          </w:tcPr>
          <w:p w:rsidR="00432F07" w:rsidRPr="00745BAC" w:rsidRDefault="00AB362D" w:rsidP="00454E00">
            <w:r>
              <w:t>Covered in previous items.</w:t>
            </w:r>
          </w:p>
        </w:tc>
      </w:tr>
      <w:tr w:rsidR="00432F07" w:rsidRPr="00745BAC" w:rsidTr="00B26D32">
        <w:tc>
          <w:tcPr>
            <w:tcW w:w="2127" w:type="dxa"/>
          </w:tcPr>
          <w:p w:rsidR="00432F07" w:rsidRDefault="00DF015F" w:rsidP="009E49FB">
            <w:pPr>
              <w:rPr>
                <w:b/>
              </w:rPr>
            </w:pPr>
            <w:r>
              <w:rPr>
                <w:b/>
              </w:rPr>
              <w:t>Recent Case Law (SI)</w:t>
            </w:r>
          </w:p>
        </w:tc>
        <w:tc>
          <w:tcPr>
            <w:tcW w:w="4111" w:type="dxa"/>
            <w:shd w:val="clear" w:color="auto" w:fill="auto"/>
          </w:tcPr>
          <w:p w:rsidR="00432F07" w:rsidRPr="00745BAC" w:rsidRDefault="00432F07" w:rsidP="002B184E"/>
        </w:tc>
        <w:tc>
          <w:tcPr>
            <w:tcW w:w="1559" w:type="dxa"/>
            <w:shd w:val="clear" w:color="auto" w:fill="auto"/>
          </w:tcPr>
          <w:p w:rsidR="00432F07" w:rsidRPr="00745BAC" w:rsidRDefault="00432F07" w:rsidP="00454E00"/>
        </w:tc>
        <w:tc>
          <w:tcPr>
            <w:tcW w:w="1765" w:type="dxa"/>
            <w:shd w:val="clear" w:color="auto" w:fill="auto"/>
          </w:tcPr>
          <w:p w:rsidR="00432F07" w:rsidRPr="00745BAC" w:rsidRDefault="00432F07" w:rsidP="00454E00"/>
        </w:tc>
        <w:tc>
          <w:tcPr>
            <w:tcW w:w="4533" w:type="dxa"/>
            <w:shd w:val="clear" w:color="auto" w:fill="auto"/>
          </w:tcPr>
          <w:p w:rsidR="00432F07" w:rsidRDefault="009D65BB" w:rsidP="00454E00">
            <w:r>
              <w:t>Barakate –v- LB Brent. Brent making an offer of private sector accommodation in Birmingham.</w:t>
            </w:r>
            <w:r w:rsidR="00C4590A">
              <w:t xml:space="preserve"> Bent had a suitability policy but this does not mean that you can automatically refer out of area. Still unresolved but Brent have </w:t>
            </w:r>
            <w:r w:rsidR="00D871E0">
              <w:t>undertaken</w:t>
            </w:r>
            <w:r w:rsidR="00C4590A">
              <w:t xml:space="preserve"> a fresh review.</w:t>
            </w:r>
          </w:p>
          <w:p w:rsidR="00C4590A" w:rsidRPr="00745BAC" w:rsidRDefault="00C4590A" w:rsidP="00454E00"/>
        </w:tc>
      </w:tr>
      <w:tr w:rsidR="00432F07" w:rsidRPr="00745BAC" w:rsidTr="00B26D32">
        <w:tc>
          <w:tcPr>
            <w:tcW w:w="2127" w:type="dxa"/>
          </w:tcPr>
          <w:p w:rsidR="00432F07" w:rsidRDefault="00DF015F" w:rsidP="009E49FB">
            <w:pPr>
              <w:rPr>
                <w:b/>
              </w:rPr>
            </w:pPr>
            <w:r>
              <w:rPr>
                <w:b/>
              </w:rPr>
              <w:lastRenderedPageBreak/>
              <w:t>Training Opportunities, Including Local Training</w:t>
            </w:r>
          </w:p>
        </w:tc>
        <w:tc>
          <w:tcPr>
            <w:tcW w:w="4111" w:type="dxa"/>
            <w:shd w:val="clear" w:color="auto" w:fill="auto"/>
          </w:tcPr>
          <w:p w:rsidR="00C4590A" w:rsidRDefault="00C4590A" w:rsidP="008F621A"/>
          <w:p w:rsidR="00B55164" w:rsidRDefault="00B55164" w:rsidP="008F621A"/>
          <w:p w:rsidR="00D871E0" w:rsidRDefault="00D871E0" w:rsidP="008F621A">
            <w:r>
              <w:t>Contact Satnam Kaur at T &amp; M if interested in booking a place on the 25 May training</w:t>
            </w:r>
          </w:p>
          <w:p w:rsidR="00B55164" w:rsidRDefault="00B55164" w:rsidP="008F621A"/>
          <w:p w:rsidR="00B55164" w:rsidRDefault="00B55164" w:rsidP="008F621A"/>
          <w:p w:rsidR="00B55164" w:rsidRDefault="00B55164" w:rsidP="008F621A"/>
          <w:p w:rsidR="00B55164" w:rsidRDefault="00B55164" w:rsidP="008F621A"/>
          <w:p w:rsidR="00B55164" w:rsidRDefault="00B55164" w:rsidP="008F621A">
            <w:r>
              <w:t>SC to give further details of Shelter training when known</w:t>
            </w:r>
          </w:p>
          <w:p w:rsidR="00B55164" w:rsidRDefault="00B55164" w:rsidP="008F621A"/>
          <w:p w:rsidR="00B55164" w:rsidRDefault="00B55164" w:rsidP="008F621A"/>
          <w:p w:rsidR="00B55164" w:rsidRDefault="00B55164" w:rsidP="008F621A"/>
          <w:p w:rsidR="00B55164" w:rsidRDefault="00B55164" w:rsidP="008F621A"/>
          <w:p w:rsidR="00C4590A" w:rsidRDefault="00C4590A" w:rsidP="008F621A"/>
          <w:p w:rsidR="00B55164" w:rsidRDefault="00B55164" w:rsidP="008F621A">
            <w:r>
              <w:t>SR to circulate information on Eligibility Training when known.</w:t>
            </w:r>
          </w:p>
          <w:p w:rsidR="00B55164" w:rsidRDefault="00B55164" w:rsidP="008F621A"/>
          <w:p w:rsidR="00B55164" w:rsidRDefault="00B55164" w:rsidP="008F621A"/>
          <w:p w:rsidR="00C4590A" w:rsidRDefault="00B55164" w:rsidP="008F621A">
            <w:r>
              <w:t>SC to give more details when known.</w:t>
            </w:r>
          </w:p>
          <w:p w:rsidR="00B55164" w:rsidRDefault="00B55164" w:rsidP="008F621A"/>
          <w:p w:rsidR="00C4590A" w:rsidRDefault="00C4590A" w:rsidP="008F621A"/>
          <w:p w:rsidR="001C48C5" w:rsidRPr="001C48C5" w:rsidRDefault="001C48C5" w:rsidP="001C48C5"/>
          <w:p w:rsidR="00432F07" w:rsidRPr="001C48C5" w:rsidRDefault="00432F07" w:rsidP="002B184E"/>
        </w:tc>
        <w:tc>
          <w:tcPr>
            <w:tcW w:w="1559" w:type="dxa"/>
            <w:shd w:val="clear" w:color="auto" w:fill="auto"/>
          </w:tcPr>
          <w:p w:rsidR="00432F07" w:rsidRDefault="00432F07" w:rsidP="00454E00"/>
          <w:p w:rsidR="00B55164" w:rsidRDefault="00B55164" w:rsidP="00454E00"/>
          <w:p w:rsidR="00D871E0" w:rsidRPr="00745BAC" w:rsidRDefault="00D871E0" w:rsidP="00454E00">
            <w:r>
              <w:t>Immediate</w:t>
            </w:r>
          </w:p>
        </w:tc>
        <w:tc>
          <w:tcPr>
            <w:tcW w:w="1765" w:type="dxa"/>
            <w:shd w:val="clear" w:color="auto" w:fill="auto"/>
          </w:tcPr>
          <w:p w:rsidR="00432F07" w:rsidRDefault="00432F07" w:rsidP="00454E00"/>
          <w:p w:rsidR="00B55164" w:rsidRDefault="00B55164" w:rsidP="00454E00"/>
          <w:p w:rsidR="00D871E0" w:rsidRDefault="00B55164" w:rsidP="00454E00">
            <w:r>
              <w:t>ALL</w:t>
            </w:r>
          </w:p>
          <w:p w:rsidR="00B55164" w:rsidRDefault="00B55164" w:rsidP="00454E00"/>
          <w:p w:rsidR="00B55164" w:rsidRDefault="00B55164" w:rsidP="00454E00"/>
          <w:p w:rsidR="00B55164" w:rsidRDefault="00B55164" w:rsidP="00454E00"/>
          <w:p w:rsidR="00B55164" w:rsidRDefault="00B55164" w:rsidP="00454E00"/>
          <w:p w:rsidR="00B55164" w:rsidRDefault="00B55164" w:rsidP="00454E00"/>
          <w:p w:rsidR="00B55164" w:rsidRDefault="00B55164" w:rsidP="00454E00">
            <w:r>
              <w:t>SC</w:t>
            </w:r>
          </w:p>
          <w:p w:rsidR="00B55164" w:rsidRDefault="00B55164" w:rsidP="00454E00"/>
          <w:p w:rsidR="00B55164" w:rsidRDefault="00B55164" w:rsidP="00454E00"/>
          <w:p w:rsidR="00B55164" w:rsidRDefault="00B55164" w:rsidP="00454E00"/>
          <w:p w:rsidR="00B55164" w:rsidRDefault="00B55164" w:rsidP="00454E00"/>
          <w:p w:rsidR="00B55164" w:rsidRDefault="00B55164" w:rsidP="00454E00"/>
          <w:p w:rsidR="00B55164" w:rsidRDefault="00B55164" w:rsidP="00454E00"/>
          <w:p w:rsidR="00B55164" w:rsidRDefault="00B55164" w:rsidP="00454E00">
            <w:r>
              <w:t>SR</w:t>
            </w:r>
          </w:p>
          <w:p w:rsidR="00B55164" w:rsidRDefault="00B55164" w:rsidP="00454E00"/>
          <w:p w:rsidR="00B55164" w:rsidRDefault="00B55164" w:rsidP="00454E00"/>
          <w:p w:rsidR="00B55164" w:rsidRDefault="00B55164" w:rsidP="00454E00">
            <w:r>
              <w:t>SC</w:t>
            </w:r>
          </w:p>
          <w:p w:rsidR="00B55164" w:rsidRPr="00745BAC" w:rsidRDefault="00B55164" w:rsidP="00454E00"/>
        </w:tc>
        <w:tc>
          <w:tcPr>
            <w:tcW w:w="4533" w:type="dxa"/>
            <w:shd w:val="clear" w:color="auto" w:fill="auto"/>
          </w:tcPr>
          <w:p w:rsidR="00432F07" w:rsidRDefault="00D871E0" w:rsidP="00C4590A">
            <w:r>
              <w:t>Implementing the Homeless Reduction Bill</w:t>
            </w:r>
          </w:p>
          <w:p w:rsidR="00D871E0" w:rsidRDefault="00D871E0" w:rsidP="00D871E0"/>
          <w:p w:rsidR="00D871E0" w:rsidRDefault="00D871E0" w:rsidP="00D871E0">
            <w:r w:rsidRPr="001C48C5">
              <w:t xml:space="preserve">T &amp; M hosting NPSS Implementing the Homelessness Reduction Bill </w:t>
            </w:r>
            <w:r w:rsidRPr="005F3904">
              <w:t>on</w:t>
            </w:r>
            <w:r>
              <w:rPr>
                <w:b/>
              </w:rPr>
              <w:t xml:space="preserve"> </w:t>
            </w:r>
            <w:r w:rsidRPr="005F3904">
              <w:rPr>
                <w:b/>
              </w:rPr>
              <w:t>25</w:t>
            </w:r>
            <w:r w:rsidRPr="005F3904">
              <w:rPr>
                <w:b/>
                <w:vertAlign w:val="superscript"/>
              </w:rPr>
              <w:t>th</w:t>
            </w:r>
            <w:r w:rsidRPr="005F3904">
              <w:rPr>
                <w:b/>
              </w:rPr>
              <w:t xml:space="preserve"> May</w:t>
            </w:r>
            <w:r w:rsidRPr="001C48C5">
              <w:t xml:space="preserve"> 2017</w:t>
            </w:r>
            <w:r w:rsidRPr="008F621A">
              <w:t xml:space="preserve">. </w:t>
            </w:r>
            <w:r>
              <w:t>T</w:t>
            </w:r>
            <w:r w:rsidRPr="008F621A">
              <w:t>here are circa 12 places</w:t>
            </w:r>
            <w:r>
              <w:t xml:space="preserve"> available</w:t>
            </w:r>
            <w:r w:rsidRPr="008F621A">
              <w:t xml:space="preserve">.  </w:t>
            </w:r>
            <w:r>
              <w:t>Cost will be</w:t>
            </w:r>
            <w:r w:rsidRPr="008F621A">
              <w:t xml:space="preserve"> £70 plus VAT</w:t>
            </w:r>
            <w:r>
              <w:t xml:space="preserve"> to include lunch</w:t>
            </w:r>
            <w:r w:rsidRPr="008F621A">
              <w:t>.</w:t>
            </w:r>
          </w:p>
          <w:p w:rsidR="00B55164" w:rsidRDefault="00B55164" w:rsidP="00D871E0">
            <w:r>
              <w:t xml:space="preserve"> </w:t>
            </w:r>
          </w:p>
          <w:p w:rsidR="00D871E0" w:rsidRDefault="00D871E0" w:rsidP="00D871E0">
            <w:r>
              <w:t xml:space="preserve">MBC considering Shelter course on Implementing the HR Bill. </w:t>
            </w:r>
          </w:p>
          <w:p w:rsidR="00B55164" w:rsidRDefault="00B55164" w:rsidP="00D871E0"/>
          <w:p w:rsidR="00B55164" w:rsidRDefault="00B55164" w:rsidP="00D871E0"/>
          <w:p w:rsidR="00D871E0" w:rsidRDefault="00B55164" w:rsidP="00D871E0">
            <w:r>
              <w:t>TDC running NPSS training on</w:t>
            </w:r>
            <w:r w:rsidR="00D871E0">
              <w:t xml:space="preserve"> 21 June. </w:t>
            </w:r>
            <w:r>
              <w:t xml:space="preserve"> Details previously circulated.</w:t>
            </w:r>
          </w:p>
          <w:p w:rsidR="00D871E0" w:rsidRDefault="00D871E0" w:rsidP="00C4590A"/>
          <w:p w:rsidR="00C4590A" w:rsidRDefault="00C4590A" w:rsidP="00C4590A"/>
          <w:p w:rsidR="00B55164" w:rsidRPr="008F621A" w:rsidRDefault="00B55164" w:rsidP="00B55164">
            <w:r>
              <w:t>ET asked about Eligibility Training and  SR at</w:t>
            </w:r>
          </w:p>
          <w:p w:rsidR="00C4590A" w:rsidRDefault="00B55164" w:rsidP="00C4590A">
            <w:r>
              <w:t>ABC is willing to look at this.</w:t>
            </w:r>
          </w:p>
          <w:p w:rsidR="00B55164" w:rsidRDefault="00B55164" w:rsidP="00C4590A"/>
          <w:p w:rsidR="00B55164" w:rsidRDefault="00B55164" w:rsidP="00C4590A">
            <w:r>
              <w:t>Welfare Reform training being considered at MBC.</w:t>
            </w:r>
          </w:p>
          <w:p w:rsidR="00B55164" w:rsidRDefault="00B55164" w:rsidP="00C4590A"/>
          <w:p w:rsidR="00B55164" w:rsidRPr="00C4590A" w:rsidRDefault="00B55164" w:rsidP="00B55164">
            <w:r w:rsidRPr="00B55164">
              <w:t>Gravesham Triage Tool</w:t>
            </w:r>
            <w:r>
              <w:t xml:space="preserve"> VH reported this is nearly ready to go.</w:t>
            </w:r>
          </w:p>
          <w:p w:rsidR="00C4590A" w:rsidRPr="00745BAC" w:rsidRDefault="00C4590A" w:rsidP="00B55164"/>
        </w:tc>
      </w:tr>
      <w:tr w:rsidR="00432F07" w:rsidRPr="00745BAC" w:rsidTr="00B26D32">
        <w:tc>
          <w:tcPr>
            <w:tcW w:w="2127" w:type="dxa"/>
          </w:tcPr>
          <w:p w:rsidR="00432F07" w:rsidRDefault="00DF015F" w:rsidP="009E49FB">
            <w:pPr>
              <w:rPr>
                <w:b/>
              </w:rPr>
            </w:pPr>
            <w:r>
              <w:rPr>
                <w:b/>
              </w:rPr>
              <w:t>AOB</w:t>
            </w:r>
          </w:p>
        </w:tc>
        <w:tc>
          <w:tcPr>
            <w:tcW w:w="4111" w:type="dxa"/>
            <w:shd w:val="clear" w:color="auto" w:fill="auto"/>
          </w:tcPr>
          <w:p w:rsidR="00432F07" w:rsidRDefault="00C039B7" w:rsidP="00393BA4">
            <w:r>
              <w:rPr>
                <w:b/>
              </w:rPr>
              <w:t>New DA Integrated Service</w:t>
            </w:r>
            <w:r w:rsidR="00393BA4">
              <w:rPr>
                <w:b/>
              </w:rPr>
              <w:t xml:space="preserve"> </w:t>
            </w:r>
            <w:r w:rsidR="000F4EEA">
              <w:t>– Need to review protocol and procedures with LAs.</w:t>
            </w:r>
          </w:p>
          <w:p w:rsidR="00C4590A" w:rsidRDefault="00C4590A" w:rsidP="00393BA4"/>
          <w:p w:rsidR="000F4EEA" w:rsidRDefault="000F4EEA" w:rsidP="00C4590A"/>
          <w:p w:rsidR="00C4590A" w:rsidRDefault="00C4590A" w:rsidP="00C4590A"/>
          <w:p w:rsidR="00C4590A" w:rsidRDefault="00C4590A" w:rsidP="00C4590A"/>
          <w:p w:rsidR="00C4590A" w:rsidRDefault="00C4590A" w:rsidP="00C4590A"/>
          <w:p w:rsidR="00C4590A" w:rsidRDefault="00C4590A" w:rsidP="00C4590A"/>
          <w:p w:rsidR="00C4590A" w:rsidRDefault="00C4590A" w:rsidP="00C4590A"/>
          <w:p w:rsidR="00C4590A" w:rsidRDefault="00C4590A" w:rsidP="00C4590A"/>
          <w:p w:rsidR="00C4590A" w:rsidRDefault="00C4590A" w:rsidP="00C4590A"/>
          <w:p w:rsidR="00C4590A" w:rsidRDefault="00C4590A" w:rsidP="00C4590A"/>
          <w:p w:rsidR="00C4590A" w:rsidRPr="00C4590A" w:rsidRDefault="00C4590A" w:rsidP="00C4590A">
            <w:pPr>
              <w:rPr>
                <w:b/>
              </w:rPr>
            </w:pPr>
            <w:r w:rsidRPr="00C4590A">
              <w:rPr>
                <w:b/>
              </w:rPr>
              <w:t xml:space="preserve">Specialist Children Services have Ofsted </w:t>
            </w:r>
          </w:p>
          <w:p w:rsidR="00C4590A" w:rsidRDefault="00C4590A" w:rsidP="00C4590A">
            <w:r>
              <w:t>LAs to produce information on numbers of 16/17 year olds placed in B &amp; B over last two years</w:t>
            </w:r>
          </w:p>
          <w:p w:rsidR="00C166F9" w:rsidRDefault="00C166F9" w:rsidP="00C4590A"/>
          <w:p w:rsidR="00C166F9" w:rsidRDefault="00C166F9" w:rsidP="00C4590A">
            <w:r w:rsidRPr="00C166F9">
              <w:rPr>
                <w:b/>
              </w:rPr>
              <w:t>Care Leavers</w:t>
            </w:r>
            <w:r>
              <w:rPr>
                <w:b/>
              </w:rPr>
              <w:t xml:space="preserve"> </w:t>
            </w:r>
            <w:r>
              <w:t>Information to be brought to future meetings</w:t>
            </w:r>
          </w:p>
          <w:p w:rsidR="00A05E24" w:rsidRDefault="00A05E24" w:rsidP="00C4590A"/>
          <w:p w:rsidR="00A05E24" w:rsidRDefault="00A05E24" w:rsidP="00C4590A">
            <w:r>
              <w:t xml:space="preserve">Restructure </w:t>
            </w:r>
            <w:r w:rsidR="00871A17">
              <w:t>KSS</w:t>
            </w:r>
            <w:r>
              <w:t>CRC Cynthia Allen</w:t>
            </w:r>
            <w:r w:rsidR="00285E0B">
              <w:t xml:space="preserve"> Interventions Director</w:t>
            </w:r>
            <w:r>
              <w:t xml:space="preserve"> to attend in future.</w:t>
            </w:r>
            <w:r w:rsidR="00871A17">
              <w:t xml:space="preserve"> DMcL to provide contact details to JP.</w:t>
            </w:r>
          </w:p>
          <w:p w:rsidR="00871A17" w:rsidRPr="00C166F9" w:rsidRDefault="00871A17" w:rsidP="00C4590A"/>
        </w:tc>
        <w:tc>
          <w:tcPr>
            <w:tcW w:w="1559" w:type="dxa"/>
            <w:shd w:val="clear" w:color="auto" w:fill="auto"/>
          </w:tcPr>
          <w:p w:rsidR="00432F07" w:rsidRDefault="00432F07" w:rsidP="00454E00"/>
          <w:p w:rsidR="00C166F9" w:rsidRDefault="00C166F9" w:rsidP="00454E00"/>
          <w:p w:rsidR="00C166F9" w:rsidRDefault="00C166F9" w:rsidP="00454E00"/>
          <w:p w:rsidR="00C166F9" w:rsidRDefault="00C166F9" w:rsidP="00454E00"/>
          <w:p w:rsidR="00C166F9" w:rsidRDefault="00C166F9" w:rsidP="00454E00"/>
          <w:p w:rsidR="00C166F9" w:rsidRDefault="00C166F9" w:rsidP="00454E00"/>
          <w:p w:rsidR="00C166F9" w:rsidRDefault="00C166F9" w:rsidP="00454E00"/>
          <w:p w:rsidR="00C166F9" w:rsidRDefault="00C166F9" w:rsidP="00454E00"/>
          <w:p w:rsidR="00C166F9" w:rsidRDefault="00C166F9" w:rsidP="00454E00"/>
          <w:p w:rsidR="00C166F9" w:rsidRDefault="00C166F9" w:rsidP="00454E00"/>
          <w:p w:rsidR="00C166F9" w:rsidRDefault="00C166F9" w:rsidP="00454E00"/>
          <w:p w:rsidR="00C166F9" w:rsidRDefault="00C166F9" w:rsidP="00454E00"/>
          <w:p w:rsidR="00C166F9" w:rsidRPr="00745BAC" w:rsidRDefault="00C166F9" w:rsidP="00454E00">
            <w:r>
              <w:t>Now!</w:t>
            </w:r>
          </w:p>
        </w:tc>
        <w:tc>
          <w:tcPr>
            <w:tcW w:w="1765" w:type="dxa"/>
            <w:shd w:val="clear" w:color="auto" w:fill="auto"/>
          </w:tcPr>
          <w:p w:rsidR="00432F07" w:rsidRDefault="000F4EEA" w:rsidP="00454E00">
            <w:r>
              <w:lastRenderedPageBreak/>
              <w:t>All</w:t>
            </w:r>
          </w:p>
          <w:p w:rsidR="00C4590A" w:rsidRDefault="00C4590A" w:rsidP="00454E00"/>
          <w:p w:rsidR="00C4590A" w:rsidRDefault="00C4590A" w:rsidP="00454E00"/>
          <w:p w:rsidR="00C4590A" w:rsidRDefault="00C4590A" w:rsidP="00454E00"/>
          <w:p w:rsidR="00C4590A" w:rsidRDefault="00C4590A" w:rsidP="00454E00"/>
          <w:p w:rsidR="00C4590A" w:rsidRDefault="00C4590A" w:rsidP="00454E00"/>
          <w:p w:rsidR="00C4590A" w:rsidRDefault="00C4590A" w:rsidP="00454E00"/>
          <w:p w:rsidR="00C4590A" w:rsidRDefault="00C4590A" w:rsidP="00454E00"/>
          <w:p w:rsidR="00C4590A" w:rsidRDefault="00C4590A" w:rsidP="00454E00"/>
          <w:p w:rsidR="00C4590A" w:rsidRDefault="00C4590A" w:rsidP="00454E00"/>
          <w:p w:rsidR="00C4590A" w:rsidRDefault="00C4590A" w:rsidP="00454E00"/>
          <w:p w:rsidR="00C4590A" w:rsidRDefault="00C4590A" w:rsidP="00454E00"/>
          <w:p w:rsidR="00C4590A" w:rsidRDefault="00C4590A" w:rsidP="00454E00">
            <w:r>
              <w:t>All</w:t>
            </w:r>
          </w:p>
          <w:p w:rsidR="00871A17" w:rsidRDefault="00871A17" w:rsidP="00454E00"/>
          <w:p w:rsidR="00871A17" w:rsidRDefault="00871A17" w:rsidP="00454E00"/>
          <w:p w:rsidR="00871A17" w:rsidRDefault="00871A17" w:rsidP="00454E00"/>
          <w:p w:rsidR="00871A17" w:rsidRDefault="00871A17" w:rsidP="00454E00"/>
          <w:p w:rsidR="00871A17" w:rsidRDefault="00871A17" w:rsidP="00454E00"/>
          <w:p w:rsidR="00871A17" w:rsidRDefault="00871A17" w:rsidP="00454E00"/>
          <w:p w:rsidR="00871A17" w:rsidRDefault="00871A17" w:rsidP="00454E00"/>
          <w:p w:rsidR="00871A17" w:rsidRPr="00745BAC" w:rsidRDefault="00871A17" w:rsidP="00454E00">
            <w:r>
              <w:t>DMcL</w:t>
            </w:r>
          </w:p>
        </w:tc>
        <w:tc>
          <w:tcPr>
            <w:tcW w:w="4533" w:type="dxa"/>
            <w:shd w:val="clear" w:color="auto" w:fill="auto"/>
          </w:tcPr>
          <w:p w:rsidR="00432F07" w:rsidRDefault="00393BA4" w:rsidP="00393BA4">
            <w:r>
              <w:lastRenderedPageBreak/>
              <w:t>EM updated on the n</w:t>
            </w:r>
            <w:r w:rsidR="00F37E24">
              <w:t>ew DA Integrated Service from 3 April. Very little immediate change although now a single provider</w:t>
            </w:r>
            <w:r w:rsidR="000F4EEA">
              <w:t xml:space="preserve"> (Thanet and Dover</w:t>
            </w:r>
            <w:r w:rsidR="00B55164">
              <w:t>:</w:t>
            </w:r>
            <w:r w:rsidR="000F4EEA">
              <w:t xml:space="preserve"> Oasis</w:t>
            </w:r>
            <w:r w:rsidR="00B55164">
              <w:t>;</w:t>
            </w:r>
            <w:r w:rsidR="000F4EEA">
              <w:t xml:space="preserve"> </w:t>
            </w:r>
            <w:r w:rsidR="00B55164">
              <w:t xml:space="preserve">Ashford, Canterbury and Shepway: Centra Support; </w:t>
            </w:r>
            <w:r w:rsidR="000F4EEA">
              <w:t>MBC, Dartford, Gravesham, Swale</w:t>
            </w:r>
            <w:r w:rsidR="00B55164">
              <w:t>:</w:t>
            </w:r>
            <w:r w:rsidR="000F4EEA">
              <w:t xml:space="preserve"> Centra</w:t>
            </w:r>
            <w:r w:rsidR="00B55164">
              <w:t xml:space="preserve">; </w:t>
            </w:r>
            <w:r w:rsidR="00427CA9">
              <w:t xml:space="preserve"> </w:t>
            </w:r>
            <w:r w:rsidR="000F4EEA">
              <w:t>TWells, Sevenoaks, T &amp; M Domestic Abuse Volunteer Service).</w:t>
            </w:r>
            <w:r w:rsidR="00F37E24">
              <w:t xml:space="preserve">Tendered on quality not price. </w:t>
            </w:r>
            <w:r w:rsidR="00C039B7">
              <w:t xml:space="preserve">Some </w:t>
            </w:r>
            <w:r w:rsidR="00E86720">
              <w:t xml:space="preserve">innovative elements, including excluding </w:t>
            </w:r>
            <w:r w:rsidR="00E86720">
              <w:lastRenderedPageBreak/>
              <w:t>perpetrators from properties.</w:t>
            </w:r>
            <w:r w:rsidR="00C039B7">
              <w:t xml:space="preserve"> </w:t>
            </w:r>
          </w:p>
          <w:p w:rsidR="000F4EEA" w:rsidRPr="00745BAC" w:rsidRDefault="000F4EEA" w:rsidP="00393BA4">
            <w:r>
              <w:t xml:space="preserve">EM has identified a variety of approaches to DA cases throughout County. </w:t>
            </w:r>
          </w:p>
        </w:tc>
      </w:tr>
    </w:tbl>
    <w:p w:rsidR="00443F82" w:rsidRPr="00DF015F" w:rsidRDefault="00443F82">
      <w:pPr>
        <w:rPr>
          <w:b/>
        </w:rPr>
      </w:pPr>
    </w:p>
    <w:sectPr w:rsidR="00443F82" w:rsidRPr="00DF015F" w:rsidSect="00CC5D2C">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43A" w:rsidRDefault="00A5743A" w:rsidP="001D0582">
      <w:pPr>
        <w:spacing w:after="0" w:line="240" w:lineRule="auto"/>
      </w:pPr>
      <w:r>
        <w:separator/>
      </w:r>
    </w:p>
  </w:endnote>
  <w:endnote w:type="continuationSeparator" w:id="0">
    <w:p w:rsidR="00A5743A" w:rsidRDefault="00A5743A"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8620"/>
      <w:docPartObj>
        <w:docPartGallery w:val="Page Numbers (Bottom of Page)"/>
        <w:docPartUnique/>
      </w:docPartObj>
    </w:sdtPr>
    <w:sdtEndPr/>
    <w:sdtContent>
      <w:p w:rsidR="00736BBC" w:rsidRDefault="0044551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36BBC" w:rsidRDefault="00736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43A" w:rsidRDefault="00A5743A" w:rsidP="001D0582">
      <w:pPr>
        <w:spacing w:after="0" w:line="240" w:lineRule="auto"/>
      </w:pPr>
      <w:r>
        <w:separator/>
      </w:r>
    </w:p>
  </w:footnote>
  <w:footnote w:type="continuationSeparator" w:id="0">
    <w:p w:rsidR="00A5743A" w:rsidRDefault="00A5743A" w:rsidP="001D05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2C"/>
    <w:rsid w:val="000026E2"/>
    <w:rsid w:val="00031DE3"/>
    <w:rsid w:val="00031DE6"/>
    <w:rsid w:val="00061235"/>
    <w:rsid w:val="000624FA"/>
    <w:rsid w:val="000871E7"/>
    <w:rsid w:val="00094D7E"/>
    <w:rsid w:val="000B4C89"/>
    <w:rsid w:val="000E6197"/>
    <w:rsid w:val="000F4EEA"/>
    <w:rsid w:val="0011025C"/>
    <w:rsid w:val="00111B2B"/>
    <w:rsid w:val="00112C6A"/>
    <w:rsid w:val="00115F2B"/>
    <w:rsid w:val="001262F3"/>
    <w:rsid w:val="00130227"/>
    <w:rsid w:val="00130B92"/>
    <w:rsid w:val="00141109"/>
    <w:rsid w:val="00150D2E"/>
    <w:rsid w:val="00156EA5"/>
    <w:rsid w:val="00182CF3"/>
    <w:rsid w:val="001A1975"/>
    <w:rsid w:val="001B7F2E"/>
    <w:rsid w:val="001C1D02"/>
    <w:rsid w:val="001C48C5"/>
    <w:rsid w:val="001D0582"/>
    <w:rsid w:val="001F00E7"/>
    <w:rsid w:val="00200B68"/>
    <w:rsid w:val="002147E0"/>
    <w:rsid w:val="00231434"/>
    <w:rsid w:val="00252D55"/>
    <w:rsid w:val="002615C8"/>
    <w:rsid w:val="0027373A"/>
    <w:rsid w:val="00274D16"/>
    <w:rsid w:val="00285E0B"/>
    <w:rsid w:val="00293C7B"/>
    <w:rsid w:val="0029660B"/>
    <w:rsid w:val="002B184E"/>
    <w:rsid w:val="002C4971"/>
    <w:rsid w:val="002D7698"/>
    <w:rsid w:val="00311C62"/>
    <w:rsid w:val="0033294D"/>
    <w:rsid w:val="003651B3"/>
    <w:rsid w:val="003805C2"/>
    <w:rsid w:val="003900EE"/>
    <w:rsid w:val="00391561"/>
    <w:rsid w:val="00393BA4"/>
    <w:rsid w:val="003A12E5"/>
    <w:rsid w:val="003F5CB0"/>
    <w:rsid w:val="004241B5"/>
    <w:rsid w:val="0042628B"/>
    <w:rsid w:val="00427AC7"/>
    <w:rsid w:val="00427CA9"/>
    <w:rsid w:val="0043172B"/>
    <w:rsid w:val="00432F07"/>
    <w:rsid w:val="00443F82"/>
    <w:rsid w:val="00445511"/>
    <w:rsid w:val="00454E00"/>
    <w:rsid w:val="00486834"/>
    <w:rsid w:val="00487A05"/>
    <w:rsid w:val="0049191F"/>
    <w:rsid w:val="004C57A0"/>
    <w:rsid w:val="004D1D2D"/>
    <w:rsid w:val="004D577A"/>
    <w:rsid w:val="005233B2"/>
    <w:rsid w:val="005755F2"/>
    <w:rsid w:val="005866D1"/>
    <w:rsid w:val="00596291"/>
    <w:rsid w:val="005A7FF7"/>
    <w:rsid w:val="005B0792"/>
    <w:rsid w:val="005D1AB8"/>
    <w:rsid w:val="005D68EF"/>
    <w:rsid w:val="005F3904"/>
    <w:rsid w:val="0061520B"/>
    <w:rsid w:val="00633F20"/>
    <w:rsid w:val="00641D7C"/>
    <w:rsid w:val="0064548E"/>
    <w:rsid w:val="00647CA0"/>
    <w:rsid w:val="00665893"/>
    <w:rsid w:val="00692887"/>
    <w:rsid w:val="00695733"/>
    <w:rsid w:val="00696E2D"/>
    <w:rsid w:val="006A0F46"/>
    <w:rsid w:val="006D52CE"/>
    <w:rsid w:val="006F33CE"/>
    <w:rsid w:val="007029C8"/>
    <w:rsid w:val="00707E57"/>
    <w:rsid w:val="0071764F"/>
    <w:rsid w:val="00734603"/>
    <w:rsid w:val="00735129"/>
    <w:rsid w:val="00736BBC"/>
    <w:rsid w:val="00737FBB"/>
    <w:rsid w:val="00745BAC"/>
    <w:rsid w:val="007541FB"/>
    <w:rsid w:val="0075752D"/>
    <w:rsid w:val="007652BA"/>
    <w:rsid w:val="007849CE"/>
    <w:rsid w:val="00786C96"/>
    <w:rsid w:val="00791545"/>
    <w:rsid w:val="007C47C8"/>
    <w:rsid w:val="007D3984"/>
    <w:rsid w:val="008319F8"/>
    <w:rsid w:val="00831B42"/>
    <w:rsid w:val="0083542E"/>
    <w:rsid w:val="00843F80"/>
    <w:rsid w:val="00863010"/>
    <w:rsid w:val="008669A9"/>
    <w:rsid w:val="00871A17"/>
    <w:rsid w:val="0089337E"/>
    <w:rsid w:val="008B2794"/>
    <w:rsid w:val="008B438C"/>
    <w:rsid w:val="008D2124"/>
    <w:rsid w:val="008D33AE"/>
    <w:rsid w:val="008E7E63"/>
    <w:rsid w:val="008F621A"/>
    <w:rsid w:val="008F7807"/>
    <w:rsid w:val="00911690"/>
    <w:rsid w:val="00976E41"/>
    <w:rsid w:val="009C5ABD"/>
    <w:rsid w:val="009D3F0E"/>
    <w:rsid w:val="009D4A4C"/>
    <w:rsid w:val="009D65BB"/>
    <w:rsid w:val="009E49FB"/>
    <w:rsid w:val="009E732B"/>
    <w:rsid w:val="00A05E24"/>
    <w:rsid w:val="00A2502B"/>
    <w:rsid w:val="00A3083F"/>
    <w:rsid w:val="00A31FFE"/>
    <w:rsid w:val="00A41B69"/>
    <w:rsid w:val="00A52DBB"/>
    <w:rsid w:val="00A5743A"/>
    <w:rsid w:val="00A74FDB"/>
    <w:rsid w:val="00A91826"/>
    <w:rsid w:val="00A9440C"/>
    <w:rsid w:val="00AA3FD7"/>
    <w:rsid w:val="00AB362D"/>
    <w:rsid w:val="00AB413A"/>
    <w:rsid w:val="00AD719D"/>
    <w:rsid w:val="00AD71FE"/>
    <w:rsid w:val="00B26D32"/>
    <w:rsid w:val="00B55164"/>
    <w:rsid w:val="00B77576"/>
    <w:rsid w:val="00B8529C"/>
    <w:rsid w:val="00B94C69"/>
    <w:rsid w:val="00BC7803"/>
    <w:rsid w:val="00BE5D7D"/>
    <w:rsid w:val="00BF07DA"/>
    <w:rsid w:val="00BF31E9"/>
    <w:rsid w:val="00BF546C"/>
    <w:rsid w:val="00C039B7"/>
    <w:rsid w:val="00C166F9"/>
    <w:rsid w:val="00C42029"/>
    <w:rsid w:val="00C4590A"/>
    <w:rsid w:val="00C70D27"/>
    <w:rsid w:val="00CA27E0"/>
    <w:rsid w:val="00CA5390"/>
    <w:rsid w:val="00CA5CA8"/>
    <w:rsid w:val="00CC5D2C"/>
    <w:rsid w:val="00CD3142"/>
    <w:rsid w:val="00CD42B4"/>
    <w:rsid w:val="00CF109C"/>
    <w:rsid w:val="00D03209"/>
    <w:rsid w:val="00D06ACE"/>
    <w:rsid w:val="00D22FFF"/>
    <w:rsid w:val="00D3313F"/>
    <w:rsid w:val="00D34035"/>
    <w:rsid w:val="00D5513D"/>
    <w:rsid w:val="00D55EE3"/>
    <w:rsid w:val="00D60CC5"/>
    <w:rsid w:val="00D630CF"/>
    <w:rsid w:val="00D871E0"/>
    <w:rsid w:val="00D91A32"/>
    <w:rsid w:val="00D91E19"/>
    <w:rsid w:val="00D94421"/>
    <w:rsid w:val="00DA1229"/>
    <w:rsid w:val="00DB1DA3"/>
    <w:rsid w:val="00DC2DDD"/>
    <w:rsid w:val="00DF015F"/>
    <w:rsid w:val="00DF2FAC"/>
    <w:rsid w:val="00E128D7"/>
    <w:rsid w:val="00E45720"/>
    <w:rsid w:val="00E805A7"/>
    <w:rsid w:val="00E86720"/>
    <w:rsid w:val="00E97F02"/>
    <w:rsid w:val="00EA1956"/>
    <w:rsid w:val="00EB1CF0"/>
    <w:rsid w:val="00ED12D0"/>
    <w:rsid w:val="00ED2FEC"/>
    <w:rsid w:val="00ED5C0C"/>
    <w:rsid w:val="00EF1965"/>
    <w:rsid w:val="00F37E24"/>
    <w:rsid w:val="00F4695A"/>
    <w:rsid w:val="00F513B0"/>
    <w:rsid w:val="00F6254F"/>
    <w:rsid w:val="00F76478"/>
    <w:rsid w:val="00FA5FAC"/>
    <w:rsid w:val="00FB113B"/>
    <w:rsid w:val="00FC77C1"/>
    <w:rsid w:val="00FE4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9A317-6D82-44CB-B87A-4BACCA8DB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63CE856E.dotm</Template>
  <TotalTime>1</TotalTime>
  <Pages>5</Pages>
  <Words>989</Words>
  <Characters>5642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 [Sykes]</cp:lastModifiedBy>
  <cp:revision>2</cp:revision>
  <dcterms:created xsi:type="dcterms:W3CDTF">2017-03-17T10:03:00Z</dcterms:created>
  <dcterms:modified xsi:type="dcterms:W3CDTF">2017-03-17T10:03:00Z</dcterms:modified>
</cp:coreProperties>
</file>