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E3" w:rsidRPr="00BE30E3" w:rsidRDefault="00BE30E3" w:rsidP="00BE30E3">
      <w:pPr>
        <w:jc w:val="center"/>
        <w:rPr>
          <w:b/>
          <w:sz w:val="36"/>
          <w:u w:val="single"/>
        </w:rPr>
      </w:pPr>
      <w:r w:rsidRPr="00BE30E3">
        <w:rPr>
          <w:b/>
          <w:sz w:val="36"/>
          <w:u w:val="single"/>
        </w:rPr>
        <w:t xml:space="preserve">Kent Housing Group </w:t>
      </w:r>
      <w:r w:rsidR="00D22ECB" w:rsidRPr="00BE30E3">
        <w:rPr>
          <w:b/>
          <w:sz w:val="36"/>
          <w:u w:val="single"/>
        </w:rPr>
        <w:t>Afford</w:t>
      </w:r>
      <w:r w:rsidR="007F1D7C" w:rsidRPr="00BE30E3">
        <w:rPr>
          <w:b/>
          <w:sz w:val="36"/>
          <w:u w:val="single"/>
        </w:rPr>
        <w:t>ability Workshop</w:t>
      </w:r>
    </w:p>
    <w:p w:rsidR="00D22ECB" w:rsidRPr="00C35F9E" w:rsidRDefault="00BE30E3" w:rsidP="00BE30E3">
      <w:pPr>
        <w:jc w:val="center"/>
        <w:rPr>
          <w:b/>
          <w:sz w:val="28"/>
        </w:rPr>
      </w:pPr>
      <w:r w:rsidRPr="00C35F9E">
        <w:rPr>
          <w:b/>
          <w:sz w:val="28"/>
        </w:rPr>
        <w:t>Tuesday 8</w:t>
      </w:r>
      <w:r w:rsidRPr="00C35F9E">
        <w:rPr>
          <w:b/>
          <w:sz w:val="28"/>
          <w:vertAlign w:val="superscript"/>
        </w:rPr>
        <w:t>th</w:t>
      </w:r>
      <w:r w:rsidRPr="00C35F9E">
        <w:rPr>
          <w:b/>
          <w:sz w:val="28"/>
        </w:rPr>
        <w:t xml:space="preserve"> November 2016</w:t>
      </w:r>
      <w:r w:rsidRPr="00C35F9E">
        <w:rPr>
          <w:b/>
          <w:sz w:val="28"/>
        </w:rPr>
        <w:tab/>
      </w:r>
      <w:r w:rsidR="007F1D7C" w:rsidRPr="00C35F9E">
        <w:rPr>
          <w:b/>
          <w:sz w:val="28"/>
        </w:rPr>
        <w:t>9.30am – 1.00</w:t>
      </w:r>
      <w:r w:rsidR="00D22ECB" w:rsidRPr="00C35F9E">
        <w:rPr>
          <w:b/>
          <w:sz w:val="28"/>
        </w:rPr>
        <w:t>pm</w:t>
      </w:r>
    </w:p>
    <w:p w:rsidR="00BE30E3" w:rsidRDefault="00BE30E3" w:rsidP="00BE30E3">
      <w:pPr>
        <w:jc w:val="center"/>
        <w:rPr>
          <w:b/>
          <w:sz w:val="32"/>
        </w:rPr>
      </w:pPr>
      <w:r w:rsidRPr="00C35F9E">
        <w:rPr>
          <w:b/>
          <w:sz w:val="32"/>
        </w:rPr>
        <w:t>AGENDA</w:t>
      </w:r>
    </w:p>
    <w:p w:rsidR="00C35F9E" w:rsidRPr="00C35F9E" w:rsidRDefault="00C35F9E" w:rsidP="00BE30E3">
      <w:pPr>
        <w:jc w:val="center"/>
        <w:rPr>
          <w:b/>
          <w:sz w:val="32"/>
        </w:rPr>
      </w:pPr>
      <w:bookmarkStart w:id="0" w:name="_GoBack"/>
      <w:bookmarkEnd w:id="0"/>
    </w:p>
    <w:p w:rsidR="00D22ECB" w:rsidRPr="00C35F9E" w:rsidRDefault="00D22ECB">
      <w:pPr>
        <w:rPr>
          <w:i/>
          <w:sz w:val="24"/>
        </w:rPr>
      </w:pPr>
      <w:r w:rsidRPr="00C35F9E">
        <w:rPr>
          <w:i/>
          <w:sz w:val="24"/>
        </w:rPr>
        <w:t>Tea and coffee</w:t>
      </w:r>
      <w:r w:rsidR="00BE30E3" w:rsidRPr="00C35F9E">
        <w:rPr>
          <w:i/>
          <w:sz w:val="24"/>
        </w:rPr>
        <w:t xml:space="preserve"> will be available with registration between </w:t>
      </w:r>
      <w:r w:rsidRPr="00C35F9E">
        <w:rPr>
          <w:i/>
          <w:sz w:val="24"/>
        </w:rPr>
        <w:t>9.15am – 9.30am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083"/>
        <w:gridCol w:w="2126"/>
      </w:tblGrid>
      <w:tr w:rsidR="00D22ECB" w:rsidTr="004D4B34">
        <w:tc>
          <w:tcPr>
            <w:tcW w:w="7083" w:type="dxa"/>
          </w:tcPr>
          <w:p w:rsidR="00D22ECB" w:rsidRPr="00C35F9E" w:rsidRDefault="00BE30E3" w:rsidP="00D22ECB">
            <w:pPr>
              <w:rPr>
                <w:b/>
              </w:rPr>
            </w:pPr>
            <w:r>
              <w:t xml:space="preserve">Welcome an introductions – </w:t>
            </w:r>
            <w:r w:rsidRPr="00C35F9E">
              <w:rPr>
                <w:b/>
              </w:rPr>
              <w:t>Eileen Martin, Chair of Kent Housing Group</w:t>
            </w:r>
          </w:p>
          <w:p w:rsidR="00D22ECB" w:rsidRDefault="00D22ECB"/>
        </w:tc>
        <w:tc>
          <w:tcPr>
            <w:tcW w:w="2126" w:type="dxa"/>
          </w:tcPr>
          <w:p w:rsidR="00D22ECB" w:rsidRDefault="00D22ECB">
            <w:r>
              <w:t>9.30am</w:t>
            </w:r>
          </w:p>
        </w:tc>
      </w:tr>
      <w:tr w:rsidR="00D22ECB" w:rsidTr="004D4B34">
        <w:tc>
          <w:tcPr>
            <w:tcW w:w="7083" w:type="dxa"/>
          </w:tcPr>
          <w:p w:rsidR="00D22ECB" w:rsidRPr="00C35F9E" w:rsidRDefault="00BE30E3" w:rsidP="00D22ECB">
            <w:pPr>
              <w:rPr>
                <w:b/>
              </w:rPr>
            </w:pPr>
            <w:r>
              <w:t>Background to the event including Welfare R</w:t>
            </w:r>
            <w:r w:rsidR="00D22ECB">
              <w:t xml:space="preserve">eform and the impacts on housing applicants </w:t>
            </w:r>
            <w:r>
              <w:t xml:space="preserve">across Kent – </w:t>
            </w:r>
            <w:r w:rsidRPr="00C35F9E">
              <w:rPr>
                <w:b/>
              </w:rPr>
              <w:t>William Benson, Chief Executive, Tunbridge Wells BC</w:t>
            </w:r>
          </w:p>
          <w:p w:rsidR="00D22ECB" w:rsidRDefault="00D22ECB"/>
        </w:tc>
        <w:tc>
          <w:tcPr>
            <w:tcW w:w="2126" w:type="dxa"/>
          </w:tcPr>
          <w:p w:rsidR="00D22ECB" w:rsidRDefault="00D22ECB">
            <w:r>
              <w:t>9.35am</w:t>
            </w:r>
          </w:p>
        </w:tc>
      </w:tr>
      <w:tr w:rsidR="00D22ECB" w:rsidTr="004D4B34">
        <w:tc>
          <w:tcPr>
            <w:tcW w:w="7083" w:type="dxa"/>
          </w:tcPr>
          <w:p w:rsidR="00D22ECB" w:rsidRDefault="00D22ECB" w:rsidP="00D22ECB">
            <w:r>
              <w:t xml:space="preserve">Introduction to Workshop 1 </w:t>
            </w:r>
            <w:r w:rsidR="00BE30E3">
              <w:t>–</w:t>
            </w:r>
            <w:r>
              <w:t xml:space="preserve"> </w:t>
            </w:r>
            <w:r w:rsidRPr="002B4FA3">
              <w:rPr>
                <w:b/>
              </w:rPr>
              <w:t>W</w:t>
            </w:r>
            <w:r w:rsidR="00BE30E3">
              <w:rPr>
                <w:b/>
              </w:rPr>
              <w:t xml:space="preserve">illiam </w:t>
            </w:r>
            <w:r w:rsidRPr="002B4FA3">
              <w:rPr>
                <w:b/>
              </w:rPr>
              <w:t>B</w:t>
            </w:r>
            <w:r w:rsidR="00BE30E3">
              <w:rPr>
                <w:b/>
              </w:rPr>
              <w:t>enson</w:t>
            </w:r>
          </w:p>
          <w:p w:rsidR="00BE30E3" w:rsidRDefault="00BE30E3" w:rsidP="00D22ECB">
            <w:pPr>
              <w:jc w:val="both"/>
              <w:rPr>
                <w:b/>
              </w:rPr>
            </w:pPr>
          </w:p>
          <w:p w:rsidR="00D22ECB" w:rsidRDefault="00D22ECB" w:rsidP="00D22ECB">
            <w:pPr>
              <w:jc w:val="both"/>
              <w:rPr>
                <w:b/>
              </w:rPr>
            </w:pPr>
            <w:r w:rsidRPr="00E61C22">
              <w:rPr>
                <w:b/>
              </w:rPr>
              <w:t>Affordability</w:t>
            </w:r>
            <w:r w:rsidR="00C35F9E">
              <w:rPr>
                <w:b/>
              </w:rPr>
              <w:t>:</w:t>
            </w:r>
          </w:p>
          <w:p w:rsidR="00BE30E3" w:rsidRDefault="00BE30E3" w:rsidP="00D22ECB">
            <w:pPr>
              <w:jc w:val="both"/>
            </w:pPr>
          </w:p>
          <w:p w:rsidR="007F1D7C" w:rsidRDefault="00BE30E3" w:rsidP="002B4FA3">
            <w:pPr>
              <w:jc w:val="both"/>
            </w:pPr>
            <w:r>
              <w:t>An interactive session to r</w:t>
            </w:r>
            <w:r w:rsidR="007F1D7C">
              <w:t xml:space="preserve">eview </w:t>
            </w:r>
            <w:r w:rsidR="004D4B34">
              <w:t xml:space="preserve">a </w:t>
            </w:r>
            <w:r w:rsidR="00D22ECB">
              <w:t xml:space="preserve">common set of principles for Kent and Medway </w:t>
            </w:r>
            <w:r w:rsidR="007F1D7C">
              <w:t>on</w:t>
            </w:r>
            <w:r w:rsidR="00D22ECB">
              <w:t xml:space="preserve"> the use of an affordability calculator. </w:t>
            </w:r>
            <w:r>
              <w:t>(Please see the draft Affordability Principles Paper)</w:t>
            </w:r>
            <w:r w:rsidR="00C35F9E">
              <w:t>.</w:t>
            </w:r>
          </w:p>
          <w:p w:rsidR="007F1D7C" w:rsidRDefault="007F1D7C" w:rsidP="002B4FA3">
            <w:pPr>
              <w:jc w:val="both"/>
            </w:pPr>
          </w:p>
          <w:p w:rsidR="00D22ECB" w:rsidRDefault="007F1D7C" w:rsidP="002B4FA3">
            <w:pPr>
              <w:jc w:val="both"/>
            </w:pPr>
            <w:r>
              <w:t xml:space="preserve">Consider how </w:t>
            </w:r>
            <w:r w:rsidR="00D22ECB">
              <w:t>we incl</w:t>
            </w:r>
            <w:r w:rsidR="002B4FA3">
              <w:t>ude and make b</w:t>
            </w:r>
            <w:r w:rsidR="00D22ECB">
              <w:t>est use of Kent Homechoice</w:t>
            </w:r>
            <w:r w:rsidR="004D4B34">
              <w:t xml:space="preserve"> to help applicants</w:t>
            </w:r>
            <w:r w:rsidR="00D22ECB">
              <w:t>?</w:t>
            </w:r>
          </w:p>
          <w:p w:rsidR="002B4FA3" w:rsidRDefault="002B4FA3" w:rsidP="002B4FA3">
            <w:pPr>
              <w:jc w:val="both"/>
            </w:pPr>
          </w:p>
        </w:tc>
        <w:tc>
          <w:tcPr>
            <w:tcW w:w="2126" w:type="dxa"/>
          </w:tcPr>
          <w:p w:rsidR="00D22ECB" w:rsidRDefault="00D22ECB">
            <w:r>
              <w:t>9.45am</w:t>
            </w:r>
          </w:p>
        </w:tc>
      </w:tr>
      <w:tr w:rsidR="0051019C" w:rsidTr="004D4B34">
        <w:tc>
          <w:tcPr>
            <w:tcW w:w="7083" w:type="dxa"/>
          </w:tcPr>
          <w:p w:rsidR="0051019C" w:rsidRDefault="0051019C" w:rsidP="00D22ECB">
            <w:pPr>
              <w:jc w:val="both"/>
            </w:pPr>
            <w:r>
              <w:t>Workshop 1</w:t>
            </w:r>
            <w:r w:rsidR="00BE30E3">
              <w:t xml:space="preserve"> – Round Table Discussions</w:t>
            </w:r>
          </w:p>
          <w:p w:rsidR="002B4FA3" w:rsidRDefault="002B4FA3" w:rsidP="00D22ECB">
            <w:pPr>
              <w:jc w:val="both"/>
            </w:pPr>
          </w:p>
        </w:tc>
        <w:tc>
          <w:tcPr>
            <w:tcW w:w="2126" w:type="dxa"/>
          </w:tcPr>
          <w:p w:rsidR="0051019C" w:rsidRDefault="0051019C">
            <w:r>
              <w:t>9.50am</w:t>
            </w:r>
            <w:r w:rsidR="004D4B34">
              <w:t xml:space="preserve"> – 10.20am</w:t>
            </w:r>
          </w:p>
        </w:tc>
      </w:tr>
      <w:tr w:rsidR="0051019C" w:rsidTr="004D4B34">
        <w:tc>
          <w:tcPr>
            <w:tcW w:w="7083" w:type="dxa"/>
          </w:tcPr>
          <w:p w:rsidR="0051019C" w:rsidRDefault="0051019C" w:rsidP="0051019C">
            <w:pPr>
              <w:jc w:val="both"/>
              <w:rPr>
                <w:b/>
              </w:rPr>
            </w:pPr>
            <w:r>
              <w:t xml:space="preserve">Introduction to Workshop 2 </w:t>
            </w:r>
            <w:r w:rsidR="00BE30E3">
              <w:t>–</w:t>
            </w:r>
            <w:r>
              <w:t xml:space="preserve"> </w:t>
            </w:r>
            <w:r w:rsidR="00BE30E3">
              <w:rPr>
                <w:b/>
              </w:rPr>
              <w:t>Eileen Martin, Chair of Kent Housing Group</w:t>
            </w:r>
          </w:p>
          <w:p w:rsidR="00BE30E3" w:rsidRDefault="00BE30E3" w:rsidP="0051019C">
            <w:pPr>
              <w:jc w:val="both"/>
            </w:pPr>
          </w:p>
          <w:p w:rsidR="0051019C" w:rsidRDefault="0051019C" w:rsidP="0051019C">
            <w:pPr>
              <w:jc w:val="both"/>
              <w:rPr>
                <w:b/>
              </w:rPr>
            </w:pPr>
            <w:r w:rsidRPr="00E61C22">
              <w:rPr>
                <w:b/>
              </w:rPr>
              <w:t xml:space="preserve">Housing solutions for the </w:t>
            </w:r>
            <w:r>
              <w:rPr>
                <w:b/>
              </w:rPr>
              <w:t xml:space="preserve">single </w:t>
            </w:r>
            <w:r w:rsidRPr="00E61C22">
              <w:rPr>
                <w:b/>
              </w:rPr>
              <w:t>under 35 year old applicants with housing need</w:t>
            </w:r>
            <w:r w:rsidR="00C35F9E">
              <w:rPr>
                <w:b/>
              </w:rPr>
              <w:t>:</w:t>
            </w:r>
          </w:p>
          <w:p w:rsidR="00BE30E3" w:rsidRDefault="00BE30E3" w:rsidP="0051019C">
            <w:pPr>
              <w:jc w:val="both"/>
            </w:pPr>
          </w:p>
          <w:p w:rsidR="0051019C" w:rsidRPr="00BE30E3" w:rsidRDefault="0051019C" w:rsidP="0051019C">
            <w:pPr>
              <w:jc w:val="both"/>
            </w:pPr>
            <w:r w:rsidRPr="00BE30E3">
              <w:t xml:space="preserve">Presentation from St Vincent’s re </w:t>
            </w:r>
            <w:proofErr w:type="spellStart"/>
            <w:r w:rsidRPr="00BE30E3">
              <w:t>SnugBug</w:t>
            </w:r>
            <w:proofErr w:type="spellEnd"/>
            <w:r w:rsidR="00C35F9E">
              <w:t>.</w:t>
            </w:r>
          </w:p>
          <w:p w:rsidR="007F1D7C" w:rsidRPr="00EA4DE3" w:rsidRDefault="007F1D7C" w:rsidP="0051019C">
            <w:pPr>
              <w:jc w:val="both"/>
              <w:rPr>
                <w:i/>
                <w:color w:val="FF0000"/>
              </w:rPr>
            </w:pPr>
          </w:p>
          <w:p w:rsidR="007F1D7C" w:rsidRDefault="007F1D7C" w:rsidP="0051019C">
            <w:pPr>
              <w:jc w:val="both"/>
            </w:pPr>
            <w:r>
              <w:t>Consider solutions for</w:t>
            </w:r>
            <w:r w:rsidR="0051019C">
              <w:t xml:space="preserve"> applicants impacted by the shared room rate? </w:t>
            </w:r>
          </w:p>
          <w:p w:rsidR="0051019C" w:rsidRDefault="0051019C" w:rsidP="0051019C">
            <w:pPr>
              <w:jc w:val="both"/>
            </w:pPr>
            <w:r>
              <w:t xml:space="preserve">What </w:t>
            </w:r>
            <w:r w:rsidR="004D4B34">
              <w:t>could</w:t>
            </w:r>
            <w:r>
              <w:t xml:space="preserve"> good model for Kent </w:t>
            </w:r>
            <w:r w:rsidR="004D4B34">
              <w:t>look like and what</w:t>
            </w:r>
            <w:r>
              <w:t xml:space="preserve"> good practice </w:t>
            </w:r>
            <w:r w:rsidR="004D4B34">
              <w:t>is there to consider in the</w:t>
            </w:r>
            <w:r>
              <w:t xml:space="preserve"> management of models of shared accommodation?</w:t>
            </w:r>
          </w:p>
          <w:p w:rsidR="0051019C" w:rsidRDefault="0051019C" w:rsidP="00D22ECB">
            <w:pPr>
              <w:jc w:val="both"/>
            </w:pPr>
          </w:p>
        </w:tc>
        <w:tc>
          <w:tcPr>
            <w:tcW w:w="2126" w:type="dxa"/>
          </w:tcPr>
          <w:p w:rsidR="0051019C" w:rsidRDefault="002B4FA3">
            <w:r>
              <w:t>10.20am</w:t>
            </w:r>
          </w:p>
        </w:tc>
      </w:tr>
      <w:tr w:rsidR="00D22ECB" w:rsidTr="004D4B34">
        <w:tc>
          <w:tcPr>
            <w:tcW w:w="7083" w:type="dxa"/>
          </w:tcPr>
          <w:p w:rsidR="00D22ECB" w:rsidRDefault="0051019C" w:rsidP="0051019C">
            <w:pPr>
              <w:jc w:val="both"/>
            </w:pPr>
            <w:r>
              <w:t>Workshop 2</w:t>
            </w:r>
            <w:r w:rsidR="00C35F9E">
              <w:t xml:space="preserve"> – Round Table Discussions</w:t>
            </w:r>
          </w:p>
          <w:p w:rsidR="002B4FA3" w:rsidRDefault="002B4FA3" w:rsidP="0051019C">
            <w:pPr>
              <w:jc w:val="both"/>
            </w:pPr>
          </w:p>
        </w:tc>
        <w:tc>
          <w:tcPr>
            <w:tcW w:w="2126" w:type="dxa"/>
          </w:tcPr>
          <w:p w:rsidR="00D22ECB" w:rsidRDefault="007F1D7C">
            <w:r>
              <w:t>10.40</w:t>
            </w:r>
            <w:r w:rsidR="004D4B34">
              <w:t>am – 11.10am</w:t>
            </w:r>
          </w:p>
        </w:tc>
      </w:tr>
      <w:tr w:rsidR="0051019C" w:rsidTr="004D4B34">
        <w:tc>
          <w:tcPr>
            <w:tcW w:w="7083" w:type="dxa"/>
          </w:tcPr>
          <w:p w:rsidR="0051019C" w:rsidRPr="0051019C" w:rsidRDefault="0051019C" w:rsidP="00D22ECB">
            <w:pPr>
              <w:rPr>
                <w:b/>
              </w:rPr>
            </w:pPr>
            <w:r>
              <w:rPr>
                <w:b/>
              </w:rPr>
              <w:t>BREAK</w:t>
            </w:r>
          </w:p>
        </w:tc>
        <w:tc>
          <w:tcPr>
            <w:tcW w:w="2126" w:type="dxa"/>
          </w:tcPr>
          <w:p w:rsidR="0051019C" w:rsidRDefault="007F1D7C">
            <w:r>
              <w:t>11.10</w:t>
            </w:r>
            <w:r w:rsidR="004D4B34">
              <w:t>am – 11.30am</w:t>
            </w:r>
          </w:p>
        </w:tc>
      </w:tr>
      <w:tr w:rsidR="00D22ECB" w:rsidTr="004D4B34">
        <w:tc>
          <w:tcPr>
            <w:tcW w:w="7083" w:type="dxa"/>
          </w:tcPr>
          <w:p w:rsidR="00D22ECB" w:rsidRPr="00C35F9E" w:rsidRDefault="00C35F9E" w:rsidP="00D22ECB">
            <w:pPr>
              <w:rPr>
                <w:b/>
              </w:rPr>
            </w:pPr>
            <w:r>
              <w:t>Background Update – What is the c</w:t>
            </w:r>
            <w:r w:rsidR="00D22ECB">
              <w:t>urrent position on Temporar</w:t>
            </w:r>
            <w:r>
              <w:t xml:space="preserve">y Accommodation across Kent – </w:t>
            </w:r>
            <w:r w:rsidRPr="00C35F9E">
              <w:rPr>
                <w:b/>
              </w:rPr>
              <w:t>Tracey Kerly, Chief Executive, Ashford BC</w:t>
            </w:r>
          </w:p>
          <w:p w:rsidR="00D22ECB" w:rsidRDefault="00D22ECB"/>
        </w:tc>
        <w:tc>
          <w:tcPr>
            <w:tcW w:w="2126" w:type="dxa"/>
          </w:tcPr>
          <w:p w:rsidR="00D22ECB" w:rsidRDefault="007F1D7C">
            <w:r>
              <w:t>11.30</w:t>
            </w:r>
            <w:r w:rsidR="004D4B34">
              <w:t>am</w:t>
            </w:r>
          </w:p>
        </w:tc>
      </w:tr>
      <w:tr w:rsidR="002B4FA3" w:rsidTr="004D4B34">
        <w:trPr>
          <w:trHeight w:val="227"/>
        </w:trPr>
        <w:tc>
          <w:tcPr>
            <w:tcW w:w="7083" w:type="dxa"/>
          </w:tcPr>
          <w:p w:rsidR="002B4FA3" w:rsidRDefault="002B4FA3" w:rsidP="002B4FA3">
            <w:pPr>
              <w:rPr>
                <w:b/>
              </w:rPr>
            </w:pPr>
            <w:r>
              <w:t xml:space="preserve">Introduction to Workshop 3 </w:t>
            </w:r>
            <w:r w:rsidR="00C35F9E">
              <w:t>–</w:t>
            </w:r>
            <w:r w:rsidR="00C35F9E">
              <w:rPr>
                <w:b/>
              </w:rPr>
              <w:t xml:space="preserve"> Tracey Kerly, Chief Executive Ashford BC</w:t>
            </w:r>
          </w:p>
          <w:p w:rsidR="00C35F9E" w:rsidRDefault="00C35F9E" w:rsidP="002B4FA3"/>
          <w:p w:rsidR="00C35F9E" w:rsidRDefault="002B4FA3" w:rsidP="002B4FA3">
            <w:pPr>
              <w:jc w:val="both"/>
            </w:pPr>
            <w:r w:rsidRPr="00E61C22">
              <w:rPr>
                <w:b/>
              </w:rPr>
              <w:t>The Welsh Model of prevention of homelessness</w:t>
            </w:r>
            <w:r w:rsidR="00C35F9E">
              <w:t>:</w:t>
            </w:r>
          </w:p>
          <w:p w:rsidR="00C35F9E" w:rsidRDefault="00C35F9E" w:rsidP="002B4FA3">
            <w:pPr>
              <w:jc w:val="both"/>
            </w:pPr>
          </w:p>
          <w:p w:rsidR="002B4FA3" w:rsidRDefault="002B4FA3" w:rsidP="002B4FA3">
            <w:pPr>
              <w:jc w:val="both"/>
            </w:pPr>
            <w:r>
              <w:t xml:space="preserve">What is the wider role of all providers and agencies to prevent </w:t>
            </w:r>
            <w:r>
              <w:lastRenderedPageBreak/>
              <w:t xml:space="preserve">homelessness, reduce numbers placed in TA as a result of homelessness?  </w:t>
            </w:r>
          </w:p>
          <w:p w:rsidR="002B4FA3" w:rsidRDefault="002B4FA3" w:rsidP="00D22ECB"/>
          <w:p w:rsidR="00C35F9E" w:rsidRDefault="00C35F9E" w:rsidP="00D22ECB"/>
        </w:tc>
        <w:tc>
          <w:tcPr>
            <w:tcW w:w="2126" w:type="dxa"/>
          </w:tcPr>
          <w:p w:rsidR="002B4FA3" w:rsidRDefault="007F1D7C">
            <w:r>
              <w:lastRenderedPageBreak/>
              <w:t>11.40</w:t>
            </w:r>
            <w:r w:rsidR="004D4B34">
              <w:t>am</w:t>
            </w:r>
          </w:p>
        </w:tc>
      </w:tr>
      <w:tr w:rsidR="0051019C" w:rsidTr="004D4B34">
        <w:trPr>
          <w:trHeight w:val="303"/>
        </w:trPr>
        <w:tc>
          <w:tcPr>
            <w:tcW w:w="7083" w:type="dxa"/>
          </w:tcPr>
          <w:p w:rsidR="0051019C" w:rsidRDefault="002B4FA3" w:rsidP="002B4FA3">
            <w:pPr>
              <w:jc w:val="both"/>
            </w:pPr>
            <w:r>
              <w:lastRenderedPageBreak/>
              <w:t>Workshop 3</w:t>
            </w:r>
            <w:r w:rsidR="00C35F9E">
              <w:t xml:space="preserve"> – Round Table Discussions</w:t>
            </w:r>
          </w:p>
          <w:p w:rsidR="002B4FA3" w:rsidRDefault="002B4FA3" w:rsidP="002B4FA3">
            <w:pPr>
              <w:jc w:val="both"/>
            </w:pPr>
          </w:p>
        </w:tc>
        <w:tc>
          <w:tcPr>
            <w:tcW w:w="2126" w:type="dxa"/>
          </w:tcPr>
          <w:p w:rsidR="0051019C" w:rsidRDefault="002B4FA3" w:rsidP="007F1D7C">
            <w:r>
              <w:t>11.</w:t>
            </w:r>
            <w:r w:rsidR="007F1D7C">
              <w:t>4</w:t>
            </w:r>
            <w:r>
              <w:t>5</w:t>
            </w:r>
            <w:r w:rsidR="004D4B34">
              <w:t>am – 12.15pm</w:t>
            </w:r>
          </w:p>
        </w:tc>
      </w:tr>
      <w:tr w:rsidR="00D22ECB" w:rsidTr="004D4B34">
        <w:tc>
          <w:tcPr>
            <w:tcW w:w="7083" w:type="dxa"/>
          </w:tcPr>
          <w:p w:rsidR="00D22ECB" w:rsidRDefault="00D22ECB" w:rsidP="00D22ECB">
            <w:pPr>
              <w:jc w:val="both"/>
            </w:pPr>
            <w:r>
              <w:t>Feedback</w:t>
            </w:r>
            <w:r w:rsidR="004D4B34">
              <w:t xml:space="preserve"> and questions</w:t>
            </w:r>
          </w:p>
          <w:p w:rsidR="00D22ECB" w:rsidRDefault="00D22ECB"/>
        </w:tc>
        <w:tc>
          <w:tcPr>
            <w:tcW w:w="2126" w:type="dxa"/>
          </w:tcPr>
          <w:p w:rsidR="00D22ECB" w:rsidRDefault="007F1D7C" w:rsidP="002B4FA3">
            <w:r>
              <w:t>12.15</w:t>
            </w:r>
            <w:r w:rsidR="004D4B34">
              <w:t>pm – 12.45pm</w:t>
            </w:r>
          </w:p>
        </w:tc>
      </w:tr>
      <w:tr w:rsidR="00D22ECB" w:rsidTr="004D4B34">
        <w:tc>
          <w:tcPr>
            <w:tcW w:w="7083" w:type="dxa"/>
          </w:tcPr>
          <w:p w:rsidR="00D22ECB" w:rsidRPr="00C35F9E" w:rsidRDefault="00D22ECB" w:rsidP="00D22ECB">
            <w:pPr>
              <w:jc w:val="both"/>
              <w:rPr>
                <w:b/>
              </w:rPr>
            </w:pPr>
            <w:r w:rsidRPr="00C35F9E">
              <w:rPr>
                <w:b/>
              </w:rPr>
              <w:t>Next Steps</w:t>
            </w:r>
            <w:r w:rsidR="0051019C" w:rsidRPr="00C35F9E">
              <w:rPr>
                <w:b/>
              </w:rPr>
              <w:t xml:space="preserve"> and close</w:t>
            </w:r>
            <w:r w:rsidR="002B4FA3" w:rsidRPr="00C35F9E">
              <w:rPr>
                <w:b/>
              </w:rPr>
              <w:t xml:space="preserve"> at </w:t>
            </w:r>
            <w:r w:rsidR="004D4B34" w:rsidRPr="00C35F9E">
              <w:rPr>
                <w:b/>
              </w:rPr>
              <w:t>1pm</w:t>
            </w:r>
          </w:p>
          <w:p w:rsidR="00D22ECB" w:rsidRDefault="00D22ECB" w:rsidP="008D22A5">
            <w:pPr>
              <w:jc w:val="both"/>
            </w:pPr>
          </w:p>
        </w:tc>
        <w:tc>
          <w:tcPr>
            <w:tcW w:w="2126" w:type="dxa"/>
          </w:tcPr>
          <w:p w:rsidR="00D22ECB" w:rsidRDefault="004D4B34" w:rsidP="008D22A5">
            <w:r>
              <w:t xml:space="preserve">12.45pm - </w:t>
            </w:r>
            <w:r w:rsidR="007F1D7C">
              <w:t>1.00pm</w:t>
            </w:r>
          </w:p>
        </w:tc>
      </w:tr>
    </w:tbl>
    <w:p w:rsidR="00D22ECB" w:rsidRDefault="00D22ECB"/>
    <w:p w:rsidR="00F91373" w:rsidRDefault="00F91373"/>
    <w:sectPr w:rsidR="00F9137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769" w:rsidRDefault="00163769" w:rsidP="002B4FA3">
      <w:pPr>
        <w:spacing w:after="0" w:line="240" w:lineRule="auto"/>
      </w:pPr>
      <w:r>
        <w:separator/>
      </w:r>
    </w:p>
  </w:endnote>
  <w:endnote w:type="continuationSeparator" w:id="0">
    <w:p w:rsidR="00163769" w:rsidRDefault="00163769" w:rsidP="002B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92872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5F9E" w:rsidRDefault="00C35F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5F9E" w:rsidRDefault="00C35F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769" w:rsidRDefault="00163769" w:rsidP="002B4FA3">
      <w:pPr>
        <w:spacing w:after="0" w:line="240" w:lineRule="auto"/>
      </w:pPr>
      <w:r>
        <w:separator/>
      </w:r>
    </w:p>
  </w:footnote>
  <w:footnote w:type="continuationSeparator" w:id="0">
    <w:p w:rsidR="00163769" w:rsidRDefault="00163769" w:rsidP="002B4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FA3" w:rsidRDefault="00C35F9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409572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FA3" w:rsidRDefault="00BE30E3">
    <w:pPr>
      <w:pStyle w:val="Header"/>
    </w:pPr>
    <w:r>
      <w:t xml:space="preserve">   </w:t>
    </w:r>
    <w:r w:rsidRPr="00BE30E3">
      <w:rPr>
        <w:color w:val="1F3864" w:themeColor="accent5" w:themeShade="80"/>
        <w:sz w:val="36"/>
      </w:rPr>
      <w:t>Kent Housing Group</w:t>
    </w: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53F486FB" wp14:editId="66EB3FD8">
          <wp:simplePos x="0" y="0"/>
          <wp:positionH relativeFrom="column">
            <wp:posOffset>-647065</wp:posOffset>
          </wp:positionH>
          <wp:positionV relativeFrom="paragraph">
            <wp:posOffset>-346710</wp:posOffset>
          </wp:positionV>
          <wp:extent cx="743585" cy="883920"/>
          <wp:effectExtent l="0" t="0" r="0" b="0"/>
          <wp:wrapTight wrapText="bothSides">
            <wp:wrapPolygon edited="0">
              <wp:start x="0" y="0"/>
              <wp:lineTo x="0" y="20948"/>
              <wp:lineTo x="21028" y="20948"/>
              <wp:lineTo x="2102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F9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409573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FA3" w:rsidRDefault="00C35F9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409571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3FAF"/>
    <w:multiLevelType w:val="hybridMultilevel"/>
    <w:tmpl w:val="86B0A222"/>
    <w:lvl w:ilvl="0" w:tplc="FEF45F68"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25AD23C2"/>
    <w:multiLevelType w:val="hybridMultilevel"/>
    <w:tmpl w:val="EA5097FE"/>
    <w:lvl w:ilvl="0" w:tplc="246A45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B2832"/>
    <w:multiLevelType w:val="hybridMultilevel"/>
    <w:tmpl w:val="EA5097FE"/>
    <w:lvl w:ilvl="0" w:tplc="246A45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73"/>
    <w:rsid w:val="00163769"/>
    <w:rsid w:val="002B4FA3"/>
    <w:rsid w:val="004D4B34"/>
    <w:rsid w:val="0051019C"/>
    <w:rsid w:val="006368D2"/>
    <w:rsid w:val="007F1D7C"/>
    <w:rsid w:val="00833A1E"/>
    <w:rsid w:val="00975589"/>
    <w:rsid w:val="00A33C1B"/>
    <w:rsid w:val="00BE30E3"/>
    <w:rsid w:val="00C35F9E"/>
    <w:rsid w:val="00D22ECB"/>
    <w:rsid w:val="00EA4DE3"/>
    <w:rsid w:val="00F9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C1B"/>
    <w:pPr>
      <w:ind w:left="720"/>
      <w:contextualSpacing/>
    </w:pPr>
  </w:style>
  <w:style w:type="table" w:styleId="TableGrid">
    <w:name w:val="Table Grid"/>
    <w:basedOn w:val="TableNormal"/>
    <w:uiPriority w:val="39"/>
    <w:rsid w:val="00D22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4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FA3"/>
  </w:style>
  <w:style w:type="paragraph" w:styleId="Footer">
    <w:name w:val="footer"/>
    <w:basedOn w:val="Normal"/>
    <w:link w:val="FooterChar"/>
    <w:uiPriority w:val="99"/>
    <w:unhideWhenUsed/>
    <w:rsid w:val="002B4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FA3"/>
  </w:style>
  <w:style w:type="paragraph" w:styleId="BalloonText">
    <w:name w:val="Balloon Text"/>
    <w:basedOn w:val="Normal"/>
    <w:link w:val="BalloonTextChar"/>
    <w:uiPriority w:val="99"/>
    <w:semiHidden/>
    <w:unhideWhenUsed/>
    <w:rsid w:val="00BE3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C1B"/>
    <w:pPr>
      <w:ind w:left="720"/>
      <w:contextualSpacing/>
    </w:pPr>
  </w:style>
  <w:style w:type="table" w:styleId="TableGrid">
    <w:name w:val="Table Grid"/>
    <w:basedOn w:val="TableNormal"/>
    <w:uiPriority w:val="39"/>
    <w:rsid w:val="00D22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4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FA3"/>
  </w:style>
  <w:style w:type="paragraph" w:styleId="Footer">
    <w:name w:val="footer"/>
    <w:basedOn w:val="Normal"/>
    <w:link w:val="FooterChar"/>
    <w:uiPriority w:val="99"/>
    <w:unhideWhenUsed/>
    <w:rsid w:val="002B4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FA3"/>
  </w:style>
  <w:style w:type="paragraph" w:styleId="BalloonText">
    <w:name w:val="Balloon Text"/>
    <w:basedOn w:val="Normal"/>
    <w:link w:val="BalloonTextChar"/>
    <w:uiPriority w:val="99"/>
    <w:semiHidden/>
    <w:unhideWhenUsed/>
    <w:rsid w:val="00BE3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20F7FF4F</Template>
  <TotalTime>4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Martin</dc:creator>
  <cp:lastModifiedBy>Rebecca Smith [Sykes]</cp:lastModifiedBy>
  <cp:revision>3</cp:revision>
  <dcterms:created xsi:type="dcterms:W3CDTF">2016-10-11T18:06:00Z</dcterms:created>
  <dcterms:modified xsi:type="dcterms:W3CDTF">2016-10-11T18:11:00Z</dcterms:modified>
</cp:coreProperties>
</file>