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EC" w:rsidRPr="0015016C" w:rsidRDefault="000B0BEC" w:rsidP="0015016C">
      <w:pPr>
        <w:spacing w:after="0" w:line="240" w:lineRule="auto"/>
        <w:ind w:hanging="142"/>
        <w:jc w:val="center"/>
        <w:rPr>
          <w:rFonts w:cs="Arial"/>
          <w:b/>
          <w:sz w:val="32"/>
          <w:szCs w:val="32"/>
        </w:rPr>
      </w:pPr>
      <w:r w:rsidRPr="0045754E">
        <w:rPr>
          <w:rFonts w:cs="Arial"/>
          <w:b/>
          <w:sz w:val="32"/>
          <w:szCs w:val="32"/>
        </w:rPr>
        <w:t xml:space="preserve">HOUSING STRATEGY AND ENABLING </w:t>
      </w:r>
      <w:r w:rsidR="00BB6394">
        <w:rPr>
          <w:rFonts w:cs="Arial"/>
          <w:b/>
          <w:sz w:val="32"/>
          <w:szCs w:val="32"/>
        </w:rPr>
        <w:t xml:space="preserve">SUB </w:t>
      </w:r>
      <w:r w:rsidRPr="0045754E">
        <w:rPr>
          <w:rFonts w:cs="Arial"/>
          <w:b/>
          <w:sz w:val="32"/>
          <w:szCs w:val="32"/>
        </w:rPr>
        <w:t>GROUP – ACTION PLAN</w:t>
      </w:r>
      <w:r w:rsidR="0015016C">
        <w:rPr>
          <w:rFonts w:cs="Arial"/>
          <w:b/>
          <w:sz w:val="32"/>
          <w:szCs w:val="32"/>
        </w:rPr>
        <w:t xml:space="preserve"> </w:t>
      </w:r>
      <w:r w:rsidRPr="006959E0">
        <w:rPr>
          <w:rFonts w:cs="Arial"/>
          <w:b/>
          <w:sz w:val="28"/>
          <w:szCs w:val="28"/>
        </w:rPr>
        <w:t>201</w:t>
      </w:r>
      <w:r w:rsidR="006959E0" w:rsidRPr="006959E0">
        <w:rPr>
          <w:rFonts w:cs="Arial"/>
          <w:b/>
          <w:sz w:val="28"/>
          <w:szCs w:val="28"/>
        </w:rPr>
        <w:t>5</w:t>
      </w:r>
      <w:r w:rsidRPr="006959E0">
        <w:rPr>
          <w:rFonts w:cs="Arial"/>
          <w:b/>
          <w:sz w:val="28"/>
          <w:szCs w:val="28"/>
        </w:rPr>
        <w:t xml:space="preserve"> – </w:t>
      </w:r>
      <w:r w:rsidR="00BB6394" w:rsidRPr="006959E0">
        <w:rPr>
          <w:rFonts w:cs="Arial"/>
          <w:b/>
          <w:sz w:val="28"/>
          <w:szCs w:val="28"/>
        </w:rPr>
        <w:t>20</w:t>
      </w:r>
      <w:r w:rsidR="00FF2CB9" w:rsidRPr="006959E0">
        <w:rPr>
          <w:rFonts w:cs="Arial"/>
          <w:b/>
          <w:sz w:val="28"/>
          <w:szCs w:val="28"/>
        </w:rPr>
        <w:t>20</w:t>
      </w:r>
    </w:p>
    <w:p w:rsidR="0045754E" w:rsidRPr="002767A0" w:rsidRDefault="0045754E" w:rsidP="000B0BEC">
      <w:pPr>
        <w:spacing w:after="0" w:line="240" w:lineRule="auto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4162"/>
        <w:gridCol w:w="2266"/>
        <w:gridCol w:w="4912"/>
        <w:gridCol w:w="2126"/>
      </w:tblGrid>
      <w:tr w:rsidR="0045754E" w:rsidRPr="0045754E" w:rsidTr="00FE2674">
        <w:tc>
          <w:tcPr>
            <w:tcW w:w="14092" w:type="dxa"/>
            <w:gridSpan w:val="5"/>
            <w:shd w:val="clear" w:color="auto" w:fill="1F497D" w:themeFill="text2"/>
          </w:tcPr>
          <w:p w:rsidR="0045754E" w:rsidRDefault="0045754E" w:rsidP="00DD3D6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E2674">
              <w:rPr>
                <w:b/>
                <w:color w:val="FFFFFF" w:themeColor="background1"/>
                <w:sz w:val="28"/>
                <w:szCs w:val="28"/>
              </w:rPr>
              <w:t>Objective 1</w:t>
            </w:r>
            <w:r w:rsidR="0015016C" w:rsidRPr="00FE2674">
              <w:rPr>
                <w:b/>
                <w:color w:val="FFFFFF" w:themeColor="background1"/>
                <w:sz w:val="28"/>
                <w:szCs w:val="28"/>
              </w:rPr>
              <w:t xml:space="preserve">: </w:t>
            </w:r>
            <w:r w:rsidR="00DD3D65" w:rsidRPr="00FE2674">
              <w:rPr>
                <w:b/>
                <w:color w:val="FFFFFF" w:themeColor="background1"/>
                <w:sz w:val="28"/>
                <w:szCs w:val="28"/>
              </w:rPr>
              <w:t>Contribute to the refresh of the Kent &amp; Medway Housing Strategy (KMHS)</w:t>
            </w:r>
          </w:p>
          <w:p w:rsidR="008B4F1D" w:rsidRPr="00BB6394" w:rsidRDefault="008B4F1D" w:rsidP="00DD3D65">
            <w:pPr>
              <w:rPr>
                <w:b/>
              </w:rPr>
            </w:pPr>
          </w:p>
        </w:tc>
      </w:tr>
      <w:tr w:rsidR="0045754E" w:rsidRPr="0045754E" w:rsidTr="00BB6394">
        <w:trPr>
          <w:trHeight w:val="246"/>
        </w:trPr>
        <w:tc>
          <w:tcPr>
            <w:tcW w:w="626" w:type="dxa"/>
            <w:shd w:val="clear" w:color="auto" w:fill="DBE5F1" w:themeFill="accent1" w:themeFillTint="33"/>
          </w:tcPr>
          <w:p w:rsidR="000B0BEC" w:rsidRPr="0045754E" w:rsidRDefault="0045754E" w:rsidP="000B0BEC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0B0BEC" w:rsidRPr="0045754E" w:rsidRDefault="0045754E" w:rsidP="000B0BEC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0B0BEC" w:rsidRPr="0045754E" w:rsidRDefault="0045754E" w:rsidP="000B0BEC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  <w:r w:rsidR="004C1D2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0B0BEC" w:rsidRPr="0045754E" w:rsidRDefault="0045754E" w:rsidP="000B0BEC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B0BEC" w:rsidRPr="0045754E" w:rsidRDefault="0045754E" w:rsidP="000B0BEC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45754E" w:rsidRPr="0045754E" w:rsidTr="00BB6394">
        <w:tc>
          <w:tcPr>
            <w:tcW w:w="626" w:type="dxa"/>
          </w:tcPr>
          <w:p w:rsidR="000B0BEC" w:rsidRPr="0045754E" w:rsidRDefault="004C1D2A" w:rsidP="000B0BEC">
            <w:r>
              <w:t>1a</w:t>
            </w:r>
          </w:p>
        </w:tc>
        <w:tc>
          <w:tcPr>
            <w:tcW w:w="4162" w:type="dxa"/>
          </w:tcPr>
          <w:p w:rsidR="000B0BEC" w:rsidRPr="00DD3D65" w:rsidRDefault="00DD3D65" w:rsidP="004C1D2A">
            <w:pPr>
              <w:rPr>
                <w:b/>
              </w:rPr>
            </w:pPr>
            <w:r w:rsidRPr="00DD3D65">
              <w:rPr>
                <w:b/>
              </w:rPr>
              <w:t xml:space="preserve">Assist with </w:t>
            </w:r>
            <w:r w:rsidR="004C1D2A">
              <w:rPr>
                <w:b/>
              </w:rPr>
              <w:t xml:space="preserve">feeding the broad directions for the </w:t>
            </w:r>
            <w:r w:rsidR="006168AE">
              <w:rPr>
                <w:b/>
              </w:rPr>
              <w:t xml:space="preserve">KMHS </w:t>
            </w:r>
            <w:r w:rsidR="004C1D2A">
              <w:rPr>
                <w:b/>
              </w:rPr>
              <w:t xml:space="preserve">refresh, </w:t>
            </w:r>
            <w:r w:rsidRPr="00DD3D65">
              <w:rPr>
                <w:b/>
              </w:rPr>
              <w:t xml:space="preserve">editing </w:t>
            </w:r>
            <w:r w:rsidR="004C1D2A">
              <w:rPr>
                <w:b/>
              </w:rPr>
              <w:t xml:space="preserve">and </w:t>
            </w:r>
            <w:r w:rsidRPr="00DD3D65">
              <w:rPr>
                <w:b/>
              </w:rPr>
              <w:t>providing examples of good practice</w:t>
            </w:r>
          </w:p>
        </w:tc>
        <w:tc>
          <w:tcPr>
            <w:tcW w:w="2266" w:type="dxa"/>
          </w:tcPr>
          <w:p w:rsidR="004C1D2A" w:rsidRDefault="006959E0" w:rsidP="004C1D2A">
            <w:r>
              <w:t>Chair of HSEG</w:t>
            </w:r>
          </w:p>
          <w:p w:rsidR="004C1D2A" w:rsidRPr="0045754E" w:rsidRDefault="00754AF6" w:rsidP="004C1D2A">
            <w:r>
              <w:t>Satnam Kaur</w:t>
            </w:r>
          </w:p>
          <w:p w:rsidR="000B0BEC" w:rsidRPr="0045754E" w:rsidRDefault="000B0BEC" w:rsidP="000B0BEC"/>
          <w:p w:rsidR="000B0BEC" w:rsidRPr="0045754E" w:rsidRDefault="000B0BEC" w:rsidP="000B0BEC"/>
        </w:tc>
        <w:tc>
          <w:tcPr>
            <w:tcW w:w="4912" w:type="dxa"/>
          </w:tcPr>
          <w:p w:rsidR="000B0BEC" w:rsidRPr="004C1D2A" w:rsidRDefault="004C1D2A" w:rsidP="000B0BEC">
            <w:r w:rsidRPr="004C1D2A">
              <w:t xml:space="preserve">HSEG </w:t>
            </w:r>
            <w:r w:rsidR="00F02F42">
              <w:t>Chair</w:t>
            </w:r>
            <w:r w:rsidRPr="004C1D2A">
              <w:t xml:space="preserve"> to attend  KMHS Working Group meetings and feed back progress to the group</w:t>
            </w:r>
          </w:p>
          <w:p w:rsidR="004C1D2A" w:rsidRPr="002767A0" w:rsidRDefault="004C1D2A" w:rsidP="000B0BEC">
            <w:pPr>
              <w:rPr>
                <w:sz w:val="16"/>
                <w:szCs w:val="16"/>
              </w:rPr>
            </w:pPr>
          </w:p>
          <w:p w:rsidR="00157892" w:rsidRPr="0045754E" w:rsidRDefault="004C1D2A" w:rsidP="006710B3">
            <w:r w:rsidRPr="004C1D2A">
              <w:t xml:space="preserve">HSEG </w:t>
            </w:r>
            <w:r w:rsidR="00F02F42">
              <w:t xml:space="preserve">Mentor </w:t>
            </w:r>
            <w:r w:rsidRPr="004C1D2A">
              <w:t>to be the Champion of Theme 3: Affordability and Choice</w:t>
            </w:r>
          </w:p>
        </w:tc>
        <w:tc>
          <w:tcPr>
            <w:tcW w:w="2126" w:type="dxa"/>
          </w:tcPr>
          <w:p w:rsidR="000B0BEC" w:rsidRDefault="00FF2CB9" w:rsidP="000B0BEC">
            <w:r>
              <w:t>On going</w:t>
            </w:r>
          </w:p>
          <w:p w:rsidR="00FF2CB9" w:rsidRDefault="00FF2CB9" w:rsidP="000B0BEC"/>
          <w:p w:rsidR="00FF2CB9" w:rsidRDefault="00FF2CB9" w:rsidP="000B0BEC"/>
          <w:p w:rsidR="00FF2CB9" w:rsidRPr="0045754E" w:rsidRDefault="00FF2CB9" w:rsidP="000B0BEC"/>
        </w:tc>
      </w:tr>
      <w:tr w:rsidR="0056331B" w:rsidRPr="0045754E" w:rsidTr="0056331B">
        <w:tc>
          <w:tcPr>
            <w:tcW w:w="14092" w:type="dxa"/>
            <w:gridSpan w:val="5"/>
            <w:shd w:val="clear" w:color="auto" w:fill="1F497D" w:themeFill="text2"/>
          </w:tcPr>
          <w:p w:rsidR="0056331B" w:rsidRDefault="0056331B" w:rsidP="0056331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E2674">
              <w:rPr>
                <w:b/>
                <w:color w:val="FFFFFF" w:themeColor="background1"/>
                <w:sz w:val="28"/>
                <w:szCs w:val="28"/>
              </w:rPr>
              <w:t xml:space="preserve">Objective 2: </w:t>
            </w:r>
            <w:r>
              <w:rPr>
                <w:b/>
                <w:color w:val="FFFFFF" w:themeColor="background1"/>
                <w:sz w:val="28"/>
                <w:szCs w:val="28"/>
              </w:rPr>
              <w:t>Monitor and understand across Kent affordability in relation to rent costs</w:t>
            </w:r>
          </w:p>
          <w:p w:rsidR="0056331B" w:rsidRPr="0045754E" w:rsidRDefault="0056331B" w:rsidP="000B0BEC"/>
        </w:tc>
      </w:tr>
      <w:tr w:rsidR="0056331B" w:rsidRPr="0045754E" w:rsidTr="0056331B">
        <w:tc>
          <w:tcPr>
            <w:tcW w:w="626" w:type="dxa"/>
            <w:shd w:val="clear" w:color="auto" w:fill="DBE5F1" w:themeFill="accent1" w:themeFillTint="33"/>
          </w:tcPr>
          <w:p w:rsidR="0056331B" w:rsidRPr="0045754E" w:rsidRDefault="0056331B" w:rsidP="00DC4A68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56331B" w:rsidRPr="0045754E" w:rsidRDefault="0056331B" w:rsidP="00DC4A68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56331B" w:rsidRPr="0045754E" w:rsidRDefault="0056331B" w:rsidP="00DC4A68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56331B" w:rsidRPr="0045754E" w:rsidRDefault="0056331B" w:rsidP="00DC4A68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6331B" w:rsidRPr="0045754E" w:rsidRDefault="0056331B" w:rsidP="00DC4A68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Default="0056331B" w:rsidP="000B0BEC">
            <w:r>
              <w:t>2a</w:t>
            </w:r>
          </w:p>
        </w:tc>
        <w:tc>
          <w:tcPr>
            <w:tcW w:w="4162" w:type="dxa"/>
          </w:tcPr>
          <w:p w:rsidR="0056331B" w:rsidRPr="0056331B" w:rsidRDefault="0056331B" w:rsidP="004C1D2A">
            <w:pPr>
              <w:rPr>
                <w:rFonts w:eastAsia="Times New Roman" w:cs="Tahoma"/>
                <w:b/>
                <w:lang w:eastAsia="en-GB"/>
              </w:rPr>
            </w:pPr>
            <w:r>
              <w:rPr>
                <w:rFonts w:eastAsia="Times New Roman" w:cs="Tahoma"/>
                <w:b/>
                <w:lang w:eastAsia="en-GB"/>
              </w:rPr>
              <w:t>Monitor</w:t>
            </w:r>
            <w:r w:rsidRPr="0056331B">
              <w:rPr>
                <w:rFonts w:eastAsia="Times New Roman" w:cs="Tahoma"/>
                <w:b/>
                <w:lang w:eastAsia="en-GB"/>
              </w:rPr>
              <w:t xml:space="preserve"> the gap between Affordable Rent and Social Rent, between Affordable Rent and LHA, and between </w:t>
            </w:r>
            <w:r>
              <w:rPr>
                <w:rFonts w:eastAsia="Times New Roman" w:cs="Tahoma"/>
                <w:b/>
                <w:lang w:eastAsia="en-GB"/>
              </w:rPr>
              <w:t>Affordable Rent and Market Rent</w:t>
            </w:r>
          </w:p>
        </w:tc>
        <w:tc>
          <w:tcPr>
            <w:tcW w:w="2266" w:type="dxa"/>
          </w:tcPr>
          <w:p w:rsidR="003A249C" w:rsidRPr="000967E9" w:rsidRDefault="00733742" w:rsidP="004C1D2A">
            <w:r>
              <w:t>Sarah Lewis</w:t>
            </w:r>
          </w:p>
          <w:p w:rsidR="003A249C" w:rsidRDefault="003A249C" w:rsidP="00FF2CB9"/>
        </w:tc>
        <w:tc>
          <w:tcPr>
            <w:tcW w:w="4912" w:type="dxa"/>
          </w:tcPr>
          <w:p w:rsidR="0056331B" w:rsidRPr="0056331B" w:rsidRDefault="0056331B" w:rsidP="000B0BEC">
            <w:r w:rsidRPr="0056331B">
              <w:rPr>
                <w:rFonts w:eastAsia="Times New Roman" w:cs="Tahoma"/>
                <w:lang w:eastAsia="en-GB"/>
              </w:rPr>
              <w:t>To ensure that affordable housing continues to be able to address the needs of lower income and vulnerable households, in relation to emerging Government policy</w:t>
            </w:r>
          </w:p>
        </w:tc>
        <w:tc>
          <w:tcPr>
            <w:tcW w:w="2126" w:type="dxa"/>
          </w:tcPr>
          <w:p w:rsidR="0056331B" w:rsidRPr="0045754E" w:rsidRDefault="00733742" w:rsidP="000B0BEC">
            <w:r>
              <w:t>On going</w:t>
            </w:r>
          </w:p>
        </w:tc>
      </w:tr>
      <w:tr w:rsidR="0056331B" w:rsidRPr="0045754E" w:rsidTr="00FE2674">
        <w:tc>
          <w:tcPr>
            <w:tcW w:w="14092" w:type="dxa"/>
            <w:gridSpan w:val="5"/>
            <w:shd w:val="clear" w:color="auto" w:fill="1F497D" w:themeFill="text2"/>
          </w:tcPr>
          <w:p w:rsidR="0056331B" w:rsidRDefault="0056331B" w:rsidP="00FE2674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Objective 3</w:t>
            </w:r>
            <w:r w:rsidRPr="00FE2674">
              <w:rPr>
                <w:b/>
                <w:color w:val="FFFFFF" w:themeColor="background1"/>
                <w:sz w:val="28"/>
                <w:szCs w:val="28"/>
              </w:rPr>
              <w:t>: Future housing developments within Kent create long lasting and sustainable communities</w:t>
            </w:r>
          </w:p>
          <w:p w:rsidR="0056331B" w:rsidRPr="00BB6394" w:rsidRDefault="0056331B" w:rsidP="00FE2674">
            <w:pPr>
              <w:rPr>
                <w:b/>
              </w:rPr>
            </w:pPr>
          </w:p>
        </w:tc>
      </w:tr>
      <w:tr w:rsidR="0056331B" w:rsidRPr="0045754E" w:rsidTr="00BB6394">
        <w:tc>
          <w:tcPr>
            <w:tcW w:w="626" w:type="dxa"/>
            <w:shd w:val="clear" w:color="auto" w:fill="DBE5F1" w:themeFill="accent1" w:themeFillTint="33"/>
          </w:tcPr>
          <w:p w:rsidR="0056331B" w:rsidRPr="0045754E" w:rsidRDefault="0056331B" w:rsidP="00DD3D6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56331B" w:rsidRPr="0045754E" w:rsidRDefault="0056331B" w:rsidP="00DD3D6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56331B" w:rsidRPr="0045754E" w:rsidRDefault="0056331B" w:rsidP="00DD3D6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56331B" w:rsidRPr="0045754E" w:rsidRDefault="0056331B" w:rsidP="00DD3D6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6331B" w:rsidRPr="0045754E" w:rsidRDefault="0056331B" w:rsidP="00DD3D6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Pr="0045754E" w:rsidRDefault="0056331B" w:rsidP="000B0BEC">
            <w:r>
              <w:t>3a</w:t>
            </w:r>
          </w:p>
        </w:tc>
        <w:tc>
          <w:tcPr>
            <w:tcW w:w="4162" w:type="dxa"/>
          </w:tcPr>
          <w:p w:rsidR="0056331B" w:rsidRPr="00800E3B" w:rsidRDefault="0056331B" w:rsidP="00C2256A">
            <w:pPr>
              <w:rPr>
                <w:b/>
              </w:rPr>
            </w:pPr>
            <w:r w:rsidRPr="00800E3B">
              <w:rPr>
                <w:b/>
              </w:rPr>
              <w:t xml:space="preserve">Refresh and re-launch the </w:t>
            </w:r>
            <w:r>
              <w:rPr>
                <w:b/>
              </w:rPr>
              <w:t>Creating Successful Communities in Kent and Medway Protocol</w:t>
            </w:r>
            <w:r w:rsidRPr="00800E3B">
              <w:rPr>
                <w:b/>
              </w:rPr>
              <w:t xml:space="preserve"> </w:t>
            </w:r>
          </w:p>
        </w:tc>
        <w:tc>
          <w:tcPr>
            <w:tcW w:w="2266" w:type="dxa"/>
          </w:tcPr>
          <w:p w:rsidR="0056331B" w:rsidRPr="0045754E" w:rsidRDefault="00754AF6" w:rsidP="000B0BEC">
            <w:r>
              <w:t xml:space="preserve">NMSG </w:t>
            </w:r>
          </w:p>
        </w:tc>
        <w:tc>
          <w:tcPr>
            <w:tcW w:w="4912" w:type="dxa"/>
          </w:tcPr>
          <w:p w:rsidR="0056331B" w:rsidRPr="00157892" w:rsidRDefault="00754AF6" w:rsidP="000B0BEC">
            <w:r>
              <w:t>To update and agree the Sustainable Communities Protocol</w:t>
            </w:r>
          </w:p>
        </w:tc>
        <w:tc>
          <w:tcPr>
            <w:tcW w:w="2126" w:type="dxa"/>
          </w:tcPr>
          <w:p w:rsidR="0056331B" w:rsidRPr="0045754E" w:rsidRDefault="00F2093B" w:rsidP="000B0BEC">
            <w:r>
              <w:t>Pending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Default="0056331B" w:rsidP="000B0BEC">
            <w:r>
              <w:t>3b</w:t>
            </w:r>
          </w:p>
        </w:tc>
        <w:tc>
          <w:tcPr>
            <w:tcW w:w="4162" w:type="dxa"/>
          </w:tcPr>
          <w:p w:rsidR="0056331B" w:rsidRPr="00F02F42" w:rsidRDefault="0056331B" w:rsidP="00C2256A">
            <w:r w:rsidRPr="00FF2CB9">
              <w:rPr>
                <w:b/>
              </w:rPr>
              <w:t xml:space="preserve">Include in the Protocol information in relation to a housing and health design guide incorporating the Health Inequalities and Wellbeing Impact Assessment (HIWA) and Screening Toolkit – </w:t>
            </w:r>
            <w:r w:rsidRPr="00FF2CB9">
              <w:t>(This comes from the Think Housing First Action Plan)</w:t>
            </w:r>
          </w:p>
        </w:tc>
        <w:tc>
          <w:tcPr>
            <w:tcW w:w="2266" w:type="dxa"/>
          </w:tcPr>
          <w:p w:rsidR="0056331B" w:rsidRPr="0045754E" w:rsidRDefault="0056331B" w:rsidP="000D2127"/>
        </w:tc>
        <w:tc>
          <w:tcPr>
            <w:tcW w:w="4912" w:type="dxa"/>
          </w:tcPr>
          <w:p w:rsidR="0056331B" w:rsidRDefault="0056331B" w:rsidP="00794B08">
            <w:r>
              <w:t>New affordable housing developments are well designed, inclusive and encourage participation in open and green spaces to improve the health and wellbeing of the community</w:t>
            </w:r>
          </w:p>
          <w:p w:rsidR="0056331B" w:rsidRPr="002767A0" w:rsidRDefault="0056331B" w:rsidP="00794B08">
            <w:pPr>
              <w:rPr>
                <w:sz w:val="16"/>
                <w:szCs w:val="16"/>
              </w:rPr>
            </w:pPr>
          </w:p>
          <w:p w:rsidR="0056331B" w:rsidRPr="0045754E" w:rsidRDefault="0056331B" w:rsidP="00794B08">
            <w:r>
              <w:t>Contributes to the reduction of health inequalities and encouragement of healthy places</w:t>
            </w:r>
          </w:p>
        </w:tc>
        <w:tc>
          <w:tcPr>
            <w:tcW w:w="2126" w:type="dxa"/>
          </w:tcPr>
          <w:p w:rsidR="0056331B" w:rsidRPr="0045754E" w:rsidRDefault="0056331B" w:rsidP="000B0BEC"/>
        </w:tc>
      </w:tr>
      <w:tr w:rsidR="0056331B" w:rsidRPr="0045754E" w:rsidTr="000E026E">
        <w:tc>
          <w:tcPr>
            <w:tcW w:w="14092" w:type="dxa"/>
            <w:gridSpan w:val="5"/>
            <w:shd w:val="clear" w:color="auto" w:fill="1F497D" w:themeFill="text2"/>
          </w:tcPr>
          <w:p w:rsidR="0056331B" w:rsidRDefault="0056331B" w:rsidP="00DD3D6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0E026E">
              <w:rPr>
                <w:b/>
                <w:color w:val="FFFFFF" w:themeColor="background1"/>
                <w:sz w:val="28"/>
                <w:szCs w:val="28"/>
              </w:rPr>
              <w:t>Objective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4</w:t>
            </w:r>
            <w:r w:rsidRPr="000E026E">
              <w:rPr>
                <w:b/>
                <w:color w:val="FFFFFF" w:themeColor="background1"/>
                <w:sz w:val="28"/>
                <w:szCs w:val="28"/>
              </w:rPr>
              <w:t>: Ensure the provision of high quality, affordable homes that meet the need of Kent’s rural communities</w:t>
            </w:r>
          </w:p>
          <w:p w:rsidR="0056331B" w:rsidRPr="00BB6394" w:rsidRDefault="0056331B" w:rsidP="00DD3D65">
            <w:pPr>
              <w:rPr>
                <w:b/>
              </w:rPr>
            </w:pPr>
          </w:p>
        </w:tc>
      </w:tr>
      <w:tr w:rsidR="0056331B" w:rsidRPr="0045754E" w:rsidTr="00BB6394">
        <w:tc>
          <w:tcPr>
            <w:tcW w:w="62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Pr="0045754E" w:rsidRDefault="0056331B" w:rsidP="00DD3D65">
            <w:r>
              <w:t>4a</w:t>
            </w:r>
          </w:p>
        </w:tc>
        <w:tc>
          <w:tcPr>
            <w:tcW w:w="4162" w:type="dxa"/>
          </w:tcPr>
          <w:p w:rsidR="0056331B" w:rsidRPr="00800E3B" w:rsidRDefault="0056331B" w:rsidP="00DD3D65">
            <w:pPr>
              <w:rPr>
                <w:b/>
              </w:rPr>
            </w:pPr>
            <w:r w:rsidRPr="00800E3B">
              <w:rPr>
                <w:b/>
              </w:rPr>
              <w:t>Refresh and re-launch the Kent Rural Housing Protocol</w:t>
            </w:r>
          </w:p>
        </w:tc>
        <w:tc>
          <w:tcPr>
            <w:tcW w:w="2266" w:type="dxa"/>
          </w:tcPr>
          <w:p w:rsidR="00FF2CB9" w:rsidRDefault="00FF2CB9" w:rsidP="00BB6394">
            <w:r>
              <w:t>Rebecca Smith</w:t>
            </w:r>
          </w:p>
          <w:p w:rsidR="0056331B" w:rsidRDefault="0056331B" w:rsidP="00BB6394">
            <w:r>
              <w:t>Tessa O’Sullivan</w:t>
            </w:r>
          </w:p>
          <w:p w:rsidR="0056331B" w:rsidRPr="0045754E" w:rsidRDefault="0056331B" w:rsidP="00BB6394">
            <w:r>
              <w:lastRenderedPageBreak/>
              <w:t>Jennifer Shaw</w:t>
            </w:r>
          </w:p>
          <w:p w:rsidR="0056331B" w:rsidRDefault="0056331B" w:rsidP="00DD3D65">
            <w:r>
              <w:t>Sandra Sainsbury</w:t>
            </w:r>
          </w:p>
          <w:p w:rsidR="0056331B" w:rsidRPr="00BB6394" w:rsidRDefault="0056331B" w:rsidP="00DD3D65">
            <w:pPr>
              <w:rPr>
                <w:sz w:val="16"/>
                <w:szCs w:val="16"/>
              </w:rPr>
            </w:pPr>
          </w:p>
        </w:tc>
        <w:tc>
          <w:tcPr>
            <w:tcW w:w="4912" w:type="dxa"/>
          </w:tcPr>
          <w:p w:rsidR="0056331B" w:rsidRPr="0045754E" w:rsidRDefault="0056331B" w:rsidP="008B4F1D">
            <w:r>
              <w:lastRenderedPageBreak/>
              <w:t xml:space="preserve">Increased delivery of affordable local needs housing in rural areas </w:t>
            </w:r>
          </w:p>
        </w:tc>
        <w:tc>
          <w:tcPr>
            <w:tcW w:w="2126" w:type="dxa"/>
          </w:tcPr>
          <w:p w:rsidR="0056331B" w:rsidRPr="0045754E" w:rsidRDefault="00F2093B" w:rsidP="00754AF6">
            <w:r>
              <w:t>September 2016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Pr="0045754E" w:rsidRDefault="0056331B" w:rsidP="00DD3D65">
            <w:r>
              <w:lastRenderedPageBreak/>
              <w:t>4b</w:t>
            </w:r>
          </w:p>
        </w:tc>
        <w:tc>
          <w:tcPr>
            <w:tcW w:w="4162" w:type="dxa"/>
          </w:tcPr>
          <w:p w:rsidR="0056331B" w:rsidRPr="00800E3B" w:rsidRDefault="0056331B" w:rsidP="00BB6394">
            <w:pPr>
              <w:rPr>
                <w:b/>
              </w:rPr>
            </w:pPr>
            <w:r>
              <w:rPr>
                <w:b/>
              </w:rPr>
              <w:t xml:space="preserve">Include a </w:t>
            </w:r>
            <w:r w:rsidRPr="00800E3B">
              <w:rPr>
                <w:b/>
              </w:rPr>
              <w:t>Community Guide explaining the</w:t>
            </w:r>
            <w:r>
              <w:rPr>
                <w:b/>
              </w:rPr>
              <w:t xml:space="preserve"> options for developing homes and</w:t>
            </w:r>
            <w:r w:rsidRPr="00800E3B">
              <w:rPr>
                <w:b/>
              </w:rPr>
              <w:t xml:space="preserve"> finding accommodation in rural areas</w:t>
            </w:r>
          </w:p>
        </w:tc>
        <w:tc>
          <w:tcPr>
            <w:tcW w:w="2266" w:type="dxa"/>
          </w:tcPr>
          <w:p w:rsidR="0056331B" w:rsidRDefault="00FF2CB9" w:rsidP="00BB6394">
            <w:r>
              <w:t>Rebecca Smith</w:t>
            </w:r>
          </w:p>
          <w:p w:rsidR="0056331B" w:rsidRDefault="0056331B" w:rsidP="00BB6394">
            <w:r>
              <w:t>Tessa O’Sullivan</w:t>
            </w:r>
          </w:p>
          <w:p w:rsidR="0056331B" w:rsidRPr="0045754E" w:rsidRDefault="0056331B" w:rsidP="00BB6394">
            <w:r>
              <w:t>Jennifer Shaw</w:t>
            </w:r>
          </w:p>
          <w:p w:rsidR="0056331B" w:rsidRDefault="0056331B" w:rsidP="00DD3D65">
            <w:r>
              <w:t>Sandra Sainsbury</w:t>
            </w:r>
          </w:p>
          <w:p w:rsidR="0056331B" w:rsidRPr="00BB6394" w:rsidRDefault="0056331B" w:rsidP="00DD3D65">
            <w:pPr>
              <w:rPr>
                <w:sz w:val="10"/>
                <w:szCs w:val="10"/>
              </w:rPr>
            </w:pPr>
          </w:p>
        </w:tc>
        <w:tc>
          <w:tcPr>
            <w:tcW w:w="4912" w:type="dxa"/>
          </w:tcPr>
          <w:p w:rsidR="0056331B" w:rsidRPr="0045754E" w:rsidRDefault="0056331B" w:rsidP="00800E3B">
            <w:r>
              <w:t xml:space="preserve">Residents understand the options available and are more likely to engage in delivering affordable local needs housing in rural areas </w:t>
            </w:r>
          </w:p>
        </w:tc>
        <w:tc>
          <w:tcPr>
            <w:tcW w:w="2126" w:type="dxa"/>
          </w:tcPr>
          <w:p w:rsidR="0056331B" w:rsidRPr="0045754E" w:rsidRDefault="00F2093B" w:rsidP="006959E0">
            <w:r>
              <w:t>September 2016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Pr="0045754E" w:rsidRDefault="0056331B" w:rsidP="00DD3D65">
            <w:r>
              <w:t>4c</w:t>
            </w:r>
          </w:p>
        </w:tc>
        <w:tc>
          <w:tcPr>
            <w:tcW w:w="4162" w:type="dxa"/>
          </w:tcPr>
          <w:p w:rsidR="0056331B" w:rsidRPr="00800E3B" w:rsidRDefault="0056331B" w:rsidP="008B4F1D">
            <w:pPr>
              <w:rPr>
                <w:b/>
              </w:rPr>
            </w:pPr>
            <w:r w:rsidRPr="00800E3B">
              <w:rPr>
                <w:b/>
              </w:rPr>
              <w:t xml:space="preserve">Instigate a publicity campaign </w:t>
            </w:r>
            <w:r>
              <w:rPr>
                <w:b/>
              </w:rPr>
              <w:t xml:space="preserve">for </w:t>
            </w:r>
            <w:r w:rsidRPr="00800E3B">
              <w:rPr>
                <w:b/>
              </w:rPr>
              <w:t>the Rural Housing Protocol and Community Guide</w:t>
            </w:r>
          </w:p>
        </w:tc>
        <w:tc>
          <w:tcPr>
            <w:tcW w:w="2266" w:type="dxa"/>
          </w:tcPr>
          <w:p w:rsidR="0056331B" w:rsidRDefault="00FF2CB9" w:rsidP="00BB6394">
            <w:r>
              <w:t>Rebecca Smith</w:t>
            </w:r>
          </w:p>
          <w:p w:rsidR="0056331B" w:rsidRDefault="0056331B" w:rsidP="00BB6394">
            <w:r>
              <w:t>Tessa O’Sullivan</w:t>
            </w:r>
          </w:p>
          <w:p w:rsidR="0056331B" w:rsidRPr="0045754E" w:rsidRDefault="0056331B" w:rsidP="00BB6394">
            <w:r>
              <w:t>Jennifer Shaw</w:t>
            </w:r>
          </w:p>
          <w:p w:rsidR="0056331B" w:rsidRPr="0045754E" w:rsidRDefault="0056331B" w:rsidP="00DD3D65">
            <w:r>
              <w:t>Sandra Sainsbury</w:t>
            </w:r>
          </w:p>
        </w:tc>
        <w:tc>
          <w:tcPr>
            <w:tcW w:w="4912" w:type="dxa"/>
          </w:tcPr>
          <w:p w:rsidR="0056331B" w:rsidRPr="0045754E" w:rsidRDefault="0056331B" w:rsidP="00DD3D65">
            <w:r>
              <w:t>Increased awareness of the tools available to help deliver affordable local needs housing in rural areas in a consistent and pragmatic way</w:t>
            </w:r>
          </w:p>
        </w:tc>
        <w:tc>
          <w:tcPr>
            <w:tcW w:w="2126" w:type="dxa"/>
          </w:tcPr>
          <w:p w:rsidR="0056331B" w:rsidRPr="0045754E" w:rsidRDefault="00733742" w:rsidP="00733742">
            <w:r>
              <w:t>On-going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Default="0056331B" w:rsidP="00DD3D65">
            <w:r>
              <w:t>4d</w:t>
            </w:r>
          </w:p>
        </w:tc>
        <w:tc>
          <w:tcPr>
            <w:tcW w:w="4162" w:type="dxa"/>
          </w:tcPr>
          <w:p w:rsidR="0056331B" w:rsidRDefault="0056331B" w:rsidP="008B4F1D">
            <w:pPr>
              <w:rPr>
                <w:b/>
              </w:rPr>
            </w:pPr>
            <w:r>
              <w:rPr>
                <w:b/>
              </w:rPr>
              <w:t>Measure the impact of the Rural Housing Protocol</w:t>
            </w:r>
          </w:p>
          <w:p w:rsidR="0056331B" w:rsidRPr="00800E3B" w:rsidRDefault="0056331B" w:rsidP="008B4F1D">
            <w:pPr>
              <w:rPr>
                <w:b/>
              </w:rPr>
            </w:pPr>
          </w:p>
        </w:tc>
        <w:tc>
          <w:tcPr>
            <w:tcW w:w="2266" w:type="dxa"/>
          </w:tcPr>
          <w:p w:rsidR="0056331B" w:rsidRPr="0045754E" w:rsidRDefault="00FF2CB9" w:rsidP="00DD3D65">
            <w:r>
              <w:t>Rebecca Smith via KMHS Implementation Group</w:t>
            </w:r>
          </w:p>
        </w:tc>
        <w:tc>
          <w:tcPr>
            <w:tcW w:w="4912" w:type="dxa"/>
          </w:tcPr>
          <w:p w:rsidR="0056331B" w:rsidRDefault="0056331B" w:rsidP="00DD3D65">
            <w:r>
              <w:t>To evidence where the objectives of the Protocol have been achieved and to identify any potential blockages in delivery</w:t>
            </w:r>
          </w:p>
        </w:tc>
        <w:tc>
          <w:tcPr>
            <w:tcW w:w="2126" w:type="dxa"/>
          </w:tcPr>
          <w:p w:rsidR="0056331B" w:rsidRPr="0045754E" w:rsidRDefault="0056331B" w:rsidP="00DD3D65">
            <w:r>
              <w:t>Quarterly</w:t>
            </w:r>
          </w:p>
        </w:tc>
      </w:tr>
      <w:tr w:rsidR="0056331B" w:rsidRPr="0045754E" w:rsidTr="008B4F1D">
        <w:tc>
          <w:tcPr>
            <w:tcW w:w="14092" w:type="dxa"/>
            <w:gridSpan w:val="5"/>
            <w:shd w:val="clear" w:color="auto" w:fill="1F497D" w:themeFill="text2"/>
          </w:tcPr>
          <w:p w:rsidR="0056331B" w:rsidRPr="008B4F1D" w:rsidRDefault="0056331B" w:rsidP="00DD3D65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Objective 5</w:t>
            </w:r>
            <w:r w:rsidRPr="008B4F1D">
              <w:rPr>
                <w:b/>
                <w:color w:val="FFFFFF" w:themeColor="background1"/>
                <w:sz w:val="28"/>
                <w:szCs w:val="28"/>
              </w:rPr>
              <w:t>:  Ensure a consistent, proportionate and efficient approach to the deliver</w:t>
            </w:r>
            <w:r>
              <w:rPr>
                <w:b/>
                <w:color w:val="FFFFFF" w:themeColor="background1"/>
                <w:sz w:val="28"/>
                <w:szCs w:val="28"/>
              </w:rPr>
              <w:t>y</w:t>
            </w:r>
            <w:r w:rsidRPr="008B4F1D">
              <w:rPr>
                <w:b/>
                <w:color w:val="FFFFFF" w:themeColor="background1"/>
                <w:sz w:val="28"/>
                <w:szCs w:val="28"/>
              </w:rPr>
              <w:t xml:space="preserve"> of older people’s accommodation across Kent</w:t>
            </w:r>
          </w:p>
        </w:tc>
      </w:tr>
      <w:tr w:rsidR="0056331B" w:rsidRPr="0045754E" w:rsidTr="00BB6394">
        <w:tc>
          <w:tcPr>
            <w:tcW w:w="626" w:type="dxa"/>
            <w:shd w:val="clear" w:color="auto" w:fill="DBE5F1" w:themeFill="accent1" w:themeFillTint="33"/>
          </w:tcPr>
          <w:p w:rsidR="0056331B" w:rsidRPr="0045754E" w:rsidRDefault="0056331B" w:rsidP="00DD3D6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56331B" w:rsidRPr="0045754E" w:rsidRDefault="0056331B" w:rsidP="00DD3D6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56331B" w:rsidRPr="0045754E" w:rsidRDefault="0056331B" w:rsidP="00DD3D6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56331B" w:rsidRPr="0045754E" w:rsidRDefault="0056331B" w:rsidP="00DD3D6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6331B" w:rsidRPr="0045754E" w:rsidRDefault="0056331B" w:rsidP="00DD3D6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Pr="0045754E" w:rsidRDefault="0056331B" w:rsidP="00DD3D65">
            <w:r>
              <w:t>5a</w:t>
            </w:r>
          </w:p>
        </w:tc>
        <w:tc>
          <w:tcPr>
            <w:tcW w:w="4162" w:type="dxa"/>
          </w:tcPr>
          <w:p w:rsidR="0056331B" w:rsidRPr="008B4F1D" w:rsidRDefault="0056331B" w:rsidP="008B4F1D">
            <w:pPr>
              <w:rPr>
                <w:b/>
              </w:rPr>
            </w:pPr>
            <w:r w:rsidRPr="008B4F1D">
              <w:rPr>
                <w:b/>
              </w:rPr>
              <w:t>Refresh the Older Persons Housing Framework</w:t>
            </w:r>
          </w:p>
        </w:tc>
        <w:tc>
          <w:tcPr>
            <w:tcW w:w="2266" w:type="dxa"/>
          </w:tcPr>
          <w:p w:rsidR="003A249C" w:rsidRPr="0045754E" w:rsidRDefault="00754AF6" w:rsidP="000967E9">
            <w:r>
              <w:t>KHG EXB</w:t>
            </w:r>
          </w:p>
        </w:tc>
        <w:tc>
          <w:tcPr>
            <w:tcW w:w="4912" w:type="dxa"/>
          </w:tcPr>
          <w:p w:rsidR="0056331B" w:rsidRPr="0045754E" w:rsidRDefault="0056331B" w:rsidP="002768E5">
            <w:pPr>
              <w:autoSpaceDE w:val="0"/>
              <w:autoSpaceDN w:val="0"/>
              <w:adjustRightInd w:val="0"/>
            </w:pPr>
            <w:r>
              <w:rPr>
                <w:rFonts w:cs="Trebuchet MS"/>
              </w:rPr>
              <w:t>C</w:t>
            </w:r>
            <w:r w:rsidRPr="006168AE">
              <w:rPr>
                <w:rFonts w:cs="Trebuchet MS"/>
                <w:bCs/>
              </w:rPr>
              <w:t xml:space="preserve">onsistent, proportionate </w:t>
            </w:r>
            <w:r w:rsidRPr="006168AE">
              <w:rPr>
                <w:rFonts w:cs="Trebuchet MS"/>
              </w:rPr>
              <w:t xml:space="preserve">and </w:t>
            </w:r>
            <w:r w:rsidRPr="006168AE">
              <w:rPr>
                <w:rFonts w:cs="Trebuchet MS"/>
                <w:bCs/>
              </w:rPr>
              <w:t xml:space="preserve">efficient delivery </w:t>
            </w:r>
            <w:r w:rsidRPr="006168AE">
              <w:rPr>
                <w:rFonts w:cs="Trebuchet MS"/>
              </w:rPr>
              <w:t xml:space="preserve">of older people’s accommodation across Kent </w:t>
            </w:r>
          </w:p>
        </w:tc>
        <w:tc>
          <w:tcPr>
            <w:tcW w:w="2126" w:type="dxa"/>
          </w:tcPr>
          <w:p w:rsidR="0056331B" w:rsidRPr="0045754E" w:rsidRDefault="00733742" w:rsidP="00733742">
            <w:r>
              <w:t>April 2017 – to be determined by outcomes from the KMHS Interim Strategy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Default="0056331B" w:rsidP="00DD3D65">
            <w:r>
              <w:t>5b</w:t>
            </w:r>
          </w:p>
        </w:tc>
        <w:tc>
          <w:tcPr>
            <w:tcW w:w="4162" w:type="dxa"/>
          </w:tcPr>
          <w:p w:rsidR="0056331B" w:rsidRPr="008B4F1D" w:rsidRDefault="0056331B" w:rsidP="008B4F1D">
            <w:pPr>
              <w:rPr>
                <w:b/>
              </w:rPr>
            </w:pPr>
            <w:r>
              <w:rPr>
                <w:b/>
              </w:rPr>
              <w:t>Instigate a publicity campaign for the Older Persons Housing Framework</w:t>
            </w:r>
          </w:p>
        </w:tc>
        <w:tc>
          <w:tcPr>
            <w:tcW w:w="2266" w:type="dxa"/>
          </w:tcPr>
          <w:p w:rsidR="0056331B" w:rsidRPr="0045754E" w:rsidRDefault="0056331B" w:rsidP="00DD3D65"/>
        </w:tc>
        <w:tc>
          <w:tcPr>
            <w:tcW w:w="4912" w:type="dxa"/>
          </w:tcPr>
          <w:p w:rsidR="0056331B" w:rsidRDefault="0056331B" w:rsidP="002768E5">
            <w:pPr>
              <w:autoSpaceDE w:val="0"/>
              <w:autoSpaceDN w:val="0"/>
              <w:adjustRightInd w:val="0"/>
              <w:rPr>
                <w:rFonts w:cs="Trebuchet MS"/>
              </w:rPr>
            </w:pPr>
            <w:r>
              <w:rPr>
                <w:rFonts w:cs="Trebuchet MS"/>
              </w:rPr>
              <w:t>Increased awareness of the Framework to encourage delivery of older person’s accommodation</w:t>
            </w:r>
          </w:p>
        </w:tc>
        <w:tc>
          <w:tcPr>
            <w:tcW w:w="2126" w:type="dxa"/>
          </w:tcPr>
          <w:p w:rsidR="0056331B" w:rsidRDefault="0056331B" w:rsidP="00DD3D65"/>
        </w:tc>
      </w:tr>
      <w:tr w:rsidR="0056331B" w:rsidRPr="0045754E" w:rsidTr="00BB6394">
        <w:tc>
          <w:tcPr>
            <w:tcW w:w="626" w:type="dxa"/>
          </w:tcPr>
          <w:p w:rsidR="0056331B" w:rsidRPr="0045754E" w:rsidRDefault="0056331B" w:rsidP="00DD3D65">
            <w:r>
              <w:t>5c</w:t>
            </w:r>
          </w:p>
        </w:tc>
        <w:tc>
          <w:tcPr>
            <w:tcW w:w="4162" w:type="dxa"/>
          </w:tcPr>
          <w:p w:rsidR="0056331B" w:rsidRPr="008B4F1D" w:rsidRDefault="0056331B" w:rsidP="00DD3D65">
            <w:pPr>
              <w:rPr>
                <w:b/>
              </w:rPr>
            </w:pPr>
            <w:r w:rsidRPr="008B4F1D">
              <w:rPr>
                <w:b/>
              </w:rPr>
              <w:t>Measure the impact of the Older Persons Housing Protocol</w:t>
            </w:r>
          </w:p>
        </w:tc>
        <w:tc>
          <w:tcPr>
            <w:tcW w:w="2266" w:type="dxa"/>
          </w:tcPr>
          <w:p w:rsidR="0056331B" w:rsidRPr="0045754E" w:rsidRDefault="00FF2CB9" w:rsidP="00DD3D65">
            <w:r>
              <w:t xml:space="preserve">Rebecca Smith </w:t>
            </w:r>
          </w:p>
          <w:p w:rsidR="0056331B" w:rsidRPr="0045754E" w:rsidRDefault="0056331B" w:rsidP="00DD3D65"/>
        </w:tc>
        <w:tc>
          <w:tcPr>
            <w:tcW w:w="4912" w:type="dxa"/>
          </w:tcPr>
          <w:p w:rsidR="0056331B" w:rsidRPr="0045754E" w:rsidRDefault="0056331B" w:rsidP="00DD3D65">
            <w:r>
              <w:t xml:space="preserve">To evidence where the objectives of the Framework have been achieved and to identify any potential blockages in delivery </w:t>
            </w:r>
          </w:p>
        </w:tc>
        <w:tc>
          <w:tcPr>
            <w:tcW w:w="2126" w:type="dxa"/>
          </w:tcPr>
          <w:p w:rsidR="0056331B" w:rsidRPr="0045754E" w:rsidRDefault="0056331B" w:rsidP="00DD3D65">
            <w:r>
              <w:t>Quarterly</w:t>
            </w:r>
          </w:p>
        </w:tc>
      </w:tr>
      <w:tr w:rsidR="0056331B" w:rsidRPr="0045754E" w:rsidTr="00EA4483">
        <w:tc>
          <w:tcPr>
            <w:tcW w:w="14092" w:type="dxa"/>
            <w:gridSpan w:val="5"/>
            <w:shd w:val="clear" w:color="auto" w:fill="1F497D" w:themeFill="text2"/>
          </w:tcPr>
          <w:p w:rsidR="0056331B" w:rsidRPr="00EA4483" w:rsidRDefault="0056331B" w:rsidP="00DD3D6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A4483">
              <w:rPr>
                <w:b/>
                <w:color w:val="FFFFFF" w:themeColor="background1"/>
                <w:sz w:val="28"/>
                <w:szCs w:val="28"/>
              </w:rPr>
              <w:t xml:space="preserve">Objective </w:t>
            </w:r>
            <w:r>
              <w:rPr>
                <w:b/>
                <w:color w:val="FFFFFF" w:themeColor="background1"/>
                <w:sz w:val="28"/>
                <w:szCs w:val="28"/>
              </w:rPr>
              <w:t>6</w:t>
            </w:r>
            <w:r w:rsidRPr="00EA4483">
              <w:rPr>
                <w:b/>
                <w:color w:val="FFFFFF" w:themeColor="background1"/>
                <w:sz w:val="28"/>
                <w:szCs w:val="28"/>
              </w:rPr>
              <w:t>: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2768E5">
              <w:rPr>
                <w:b/>
                <w:color w:val="FFFFFF" w:themeColor="background1"/>
                <w:sz w:val="28"/>
                <w:szCs w:val="28"/>
              </w:rPr>
              <w:t>T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o provide </w:t>
            </w:r>
            <w:r w:rsidRPr="002768E5">
              <w:rPr>
                <w:b/>
                <w:color w:val="FFFFFF" w:themeColor="background1"/>
                <w:sz w:val="28"/>
                <w:szCs w:val="28"/>
              </w:rPr>
              <w:t xml:space="preserve">a </w:t>
            </w:r>
            <w:r w:rsidRPr="002768E5">
              <w:rPr>
                <w:rFonts w:cs="Arial"/>
                <w:b/>
                <w:color w:val="FFFFFF" w:themeColor="background1"/>
                <w:sz w:val="28"/>
                <w:szCs w:val="28"/>
              </w:rPr>
              <w:t>set of core principles for Kent around Tenancy Strategy themes</w:t>
            </w:r>
            <w:r>
              <w:rPr>
                <w:rFonts w:ascii="Arial" w:hAnsi="Arial" w:cs="Arial"/>
                <w:color w:val="555555"/>
                <w:sz w:val="19"/>
                <w:szCs w:val="19"/>
              </w:rPr>
              <w:t>,</w:t>
            </w:r>
          </w:p>
          <w:p w:rsidR="0056331B" w:rsidRPr="00BB6394" w:rsidRDefault="0056331B" w:rsidP="00DD3D65">
            <w:pPr>
              <w:rPr>
                <w:b/>
              </w:rPr>
            </w:pPr>
          </w:p>
        </w:tc>
      </w:tr>
      <w:tr w:rsidR="0056331B" w:rsidRPr="0045754E" w:rsidTr="00BB6394">
        <w:tc>
          <w:tcPr>
            <w:tcW w:w="62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Default="0056331B" w:rsidP="00DD3D65">
            <w:r>
              <w:t>6a</w:t>
            </w:r>
          </w:p>
        </w:tc>
        <w:tc>
          <w:tcPr>
            <w:tcW w:w="4162" w:type="dxa"/>
          </w:tcPr>
          <w:p w:rsidR="0056331B" w:rsidRPr="00F02F42" w:rsidRDefault="0056331B" w:rsidP="00FF2CB9">
            <w:r w:rsidRPr="00FF2CB9">
              <w:rPr>
                <w:b/>
              </w:rPr>
              <w:t>Kent &amp; Medway Ten</w:t>
            </w:r>
            <w:r w:rsidR="00FF2CB9">
              <w:rPr>
                <w:b/>
              </w:rPr>
              <w:t>ancy Strategy Framework refresh</w:t>
            </w:r>
          </w:p>
        </w:tc>
        <w:tc>
          <w:tcPr>
            <w:tcW w:w="2266" w:type="dxa"/>
          </w:tcPr>
          <w:p w:rsidR="0056331B" w:rsidRPr="0045754E" w:rsidRDefault="00FF2CB9" w:rsidP="00DD3D65">
            <w:r>
              <w:t>Rebecca Smith</w:t>
            </w:r>
          </w:p>
        </w:tc>
        <w:tc>
          <w:tcPr>
            <w:tcW w:w="4912" w:type="dxa"/>
          </w:tcPr>
          <w:p w:rsidR="0056331B" w:rsidRPr="002768E5" w:rsidRDefault="0056331B" w:rsidP="002768E5">
            <w:pPr>
              <w:rPr>
                <w:rFonts w:eastAsia="Times New Roman" w:cs="Times New Roman"/>
              </w:rPr>
            </w:pPr>
            <w:r w:rsidRPr="002768E5">
              <w:t xml:space="preserve">There is a base </w:t>
            </w:r>
            <w:r w:rsidRPr="002768E5">
              <w:rPr>
                <w:rFonts w:eastAsia="Times New Roman" w:cs="Times New Roman"/>
              </w:rPr>
              <w:t xml:space="preserve">from which tenancy strategies and tenancy policies can be developed, alongside local ambitions and intelligence about the local housing </w:t>
            </w:r>
            <w:r w:rsidRPr="002768E5">
              <w:rPr>
                <w:rFonts w:eastAsia="Times New Roman" w:cs="Times New Roman"/>
              </w:rPr>
              <w:lastRenderedPageBreak/>
              <w:t>market, need and demand.</w:t>
            </w:r>
          </w:p>
        </w:tc>
        <w:tc>
          <w:tcPr>
            <w:tcW w:w="2126" w:type="dxa"/>
          </w:tcPr>
          <w:p w:rsidR="0056331B" w:rsidRPr="0045754E" w:rsidRDefault="00F2093B" w:rsidP="00DD3D65">
            <w:r>
              <w:lastRenderedPageBreak/>
              <w:t>Pending</w:t>
            </w:r>
            <w:r w:rsidR="000C14A3">
              <w:t xml:space="preserve"> </w:t>
            </w:r>
          </w:p>
        </w:tc>
      </w:tr>
      <w:tr w:rsidR="0056331B" w:rsidRPr="0045754E" w:rsidTr="001A0F99">
        <w:tc>
          <w:tcPr>
            <w:tcW w:w="14092" w:type="dxa"/>
            <w:gridSpan w:val="5"/>
            <w:shd w:val="clear" w:color="auto" w:fill="1F497D" w:themeFill="text2"/>
          </w:tcPr>
          <w:p w:rsidR="0056331B" w:rsidRDefault="0056331B" w:rsidP="00DD3D6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Objective 7: Benchmark performance on affordable housing completions</w:t>
            </w:r>
          </w:p>
          <w:p w:rsidR="0056331B" w:rsidRPr="00BB6394" w:rsidRDefault="0056331B" w:rsidP="00DD3D65">
            <w:pPr>
              <w:rPr>
                <w:b/>
                <w:color w:val="FFFFFF" w:themeColor="background1"/>
              </w:rPr>
            </w:pPr>
          </w:p>
        </w:tc>
      </w:tr>
      <w:tr w:rsidR="0056331B" w:rsidRPr="0045754E" w:rsidTr="00BB6394">
        <w:tc>
          <w:tcPr>
            <w:tcW w:w="62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4912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6331B" w:rsidRPr="0045754E" w:rsidRDefault="0056331B" w:rsidP="00362D85">
            <w:pPr>
              <w:rPr>
                <w:b/>
                <w:sz w:val="24"/>
                <w:szCs w:val="24"/>
              </w:rPr>
            </w:pPr>
            <w:r w:rsidRPr="0045754E">
              <w:rPr>
                <w:b/>
                <w:sz w:val="24"/>
                <w:szCs w:val="24"/>
              </w:rPr>
              <w:t>Timescales</w:t>
            </w:r>
          </w:p>
        </w:tc>
      </w:tr>
      <w:tr w:rsidR="0056331B" w:rsidRPr="0045754E" w:rsidTr="00BB6394">
        <w:tc>
          <w:tcPr>
            <w:tcW w:w="626" w:type="dxa"/>
          </w:tcPr>
          <w:p w:rsidR="0056331B" w:rsidRDefault="0056331B" w:rsidP="00DD3D65">
            <w:r>
              <w:t>7a</w:t>
            </w:r>
          </w:p>
        </w:tc>
        <w:tc>
          <w:tcPr>
            <w:tcW w:w="4162" w:type="dxa"/>
          </w:tcPr>
          <w:p w:rsidR="0056331B" w:rsidRDefault="0056331B" w:rsidP="00DD3D65">
            <w:pPr>
              <w:rPr>
                <w:b/>
              </w:rPr>
            </w:pPr>
            <w:r w:rsidRPr="001A0F99">
              <w:rPr>
                <w:b/>
              </w:rPr>
              <w:t>Collate annual benchmarking</w:t>
            </w:r>
            <w:r>
              <w:rPr>
                <w:b/>
              </w:rPr>
              <w:t xml:space="preserve"> data</w:t>
            </w:r>
            <w:r w:rsidRPr="001A0F99">
              <w:rPr>
                <w:b/>
              </w:rPr>
              <w:t xml:space="preserve"> on affordable housing completions</w:t>
            </w:r>
          </w:p>
          <w:p w:rsidR="0056331B" w:rsidRPr="00C2256A" w:rsidRDefault="0056331B" w:rsidP="00C2256A">
            <w:pPr>
              <w:rPr>
                <w:b/>
                <w:color w:val="FF0000"/>
              </w:rPr>
            </w:pPr>
            <w:r w:rsidRPr="00FF2CB9">
              <w:rPr>
                <w:rFonts w:eastAsia="Times New Roman" w:cs="Tahoma"/>
                <w:lang w:eastAsia="en-GB"/>
              </w:rPr>
              <w:t>(To include figures on annual affordable housing delivery targets)</w:t>
            </w:r>
          </w:p>
        </w:tc>
        <w:tc>
          <w:tcPr>
            <w:tcW w:w="2266" w:type="dxa"/>
          </w:tcPr>
          <w:p w:rsidR="003A249C" w:rsidRPr="0045754E" w:rsidRDefault="00754AF6" w:rsidP="00DD3D65">
            <w:bookmarkStart w:id="0" w:name="_GoBack"/>
            <w:bookmarkEnd w:id="0"/>
            <w:r>
              <w:t>Arron Nichols</w:t>
            </w:r>
          </w:p>
        </w:tc>
        <w:tc>
          <w:tcPr>
            <w:tcW w:w="4912" w:type="dxa"/>
          </w:tcPr>
          <w:p w:rsidR="0056331B" w:rsidRDefault="0056331B" w:rsidP="00CD5205">
            <w:r>
              <w:t>A Kent-wide picture is gained on the performance of the delivery of affordable housing</w:t>
            </w:r>
          </w:p>
        </w:tc>
        <w:tc>
          <w:tcPr>
            <w:tcW w:w="2126" w:type="dxa"/>
          </w:tcPr>
          <w:p w:rsidR="0056331B" w:rsidRPr="0045754E" w:rsidRDefault="00FF2CB9" w:rsidP="00DD3D65">
            <w:r>
              <w:t>Annual</w:t>
            </w:r>
          </w:p>
        </w:tc>
      </w:tr>
    </w:tbl>
    <w:p w:rsidR="00FF2CB9" w:rsidRDefault="00FF2CB9" w:rsidP="00C2256A">
      <w:pPr>
        <w:spacing w:after="0" w:line="240" w:lineRule="auto"/>
      </w:pPr>
    </w:p>
    <w:p w:rsidR="000B0BEC" w:rsidRPr="00FF2CB9" w:rsidRDefault="00FF2CB9" w:rsidP="00C2256A">
      <w:pPr>
        <w:spacing w:after="0" w:line="240" w:lineRule="auto"/>
        <w:rPr>
          <w:b/>
          <w:i/>
          <w:sz w:val="24"/>
          <w:szCs w:val="24"/>
        </w:rPr>
      </w:pPr>
      <w:r w:rsidRPr="00FF2CB9">
        <w:rPr>
          <w:b/>
          <w:i/>
          <w:sz w:val="24"/>
          <w:szCs w:val="24"/>
        </w:rPr>
        <w:t xml:space="preserve"> RS to support leads and groups working on objectives</w:t>
      </w:r>
    </w:p>
    <w:sectPr w:rsidR="000B0BEC" w:rsidRPr="00FF2CB9" w:rsidSect="00BB6394">
      <w:footerReference w:type="default" r:id="rId8"/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E5" w:rsidRDefault="002768E5" w:rsidP="000B0BEC">
      <w:pPr>
        <w:spacing w:after="0" w:line="240" w:lineRule="auto"/>
      </w:pPr>
      <w:r>
        <w:separator/>
      </w:r>
    </w:p>
  </w:endnote>
  <w:endnote w:type="continuationSeparator" w:id="0">
    <w:p w:rsidR="002768E5" w:rsidRDefault="002768E5" w:rsidP="000B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394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68E5" w:rsidRDefault="002768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7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68E5" w:rsidRDefault="00276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E5" w:rsidRDefault="002768E5" w:rsidP="000B0BEC">
      <w:pPr>
        <w:spacing w:after="0" w:line="240" w:lineRule="auto"/>
      </w:pPr>
      <w:r>
        <w:separator/>
      </w:r>
    </w:p>
  </w:footnote>
  <w:footnote w:type="continuationSeparator" w:id="0">
    <w:p w:rsidR="002768E5" w:rsidRDefault="002768E5" w:rsidP="000B0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EC"/>
    <w:rsid w:val="000967E9"/>
    <w:rsid w:val="000B0BEC"/>
    <w:rsid w:val="000C14A3"/>
    <w:rsid w:val="000E026E"/>
    <w:rsid w:val="0015016C"/>
    <w:rsid w:val="00157892"/>
    <w:rsid w:val="001A0F99"/>
    <w:rsid w:val="001D7B66"/>
    <w:rsid w:val="002767A0"/>
    <w:rsid w:val="002768E5"/>
    <w:rsid w:val="002B5EB0"/>
    <w:rsid w:val="003A249C"/>
    <w:rsid w:val="00413CE6"/>
    <w:rsid w:val="0045754E"/>
    <w:rsid w:val="004C1D2A"/>
    <w:rsid w:val="00524E86"/>
    <w:rsid w:val="0056331B"/>
    <w:rsid w:val="006168AE"/>
    <w:rsid w:val="006710B3"/>
    <w:rsid w:val="006959E0"/>
    <w:rsid w:val="00733742"/>
    <w:rsid w:val="00754AF6"/>
    <w:rsid w:val="00800E3B"/>
    <w:rsid w:val="008B4F1D"/>
    <w:rsid w:val="009D51B4"/>
    <w:rsid w:val="00BB6394"/>
    <w:rsid w:val="00C2256A"/>
    <w:rsid w:val="00C40B71"/>
    <w:rsid w:val="00C529E4"/>
    <w:rsid w:val="00CD5205"/>
    <w:rsid w:val="00DD3D65"/>
    <w:rsid w:val="00EA4483"/>
    <w:rsid w:val="00F02F42"/>
    <w:rsid w:val="00F2093B"/>
    <w:rsid w:val="00FD600D"/>
    <w:rsid w:val="00FE2674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EC"/>
  </w:style>
  <w:style w:type="paragraph" w:styleId="Footer">
    <w:name w:val="footer"/>
    <w:basedOn w:val="Normal"/>
    <w:link w:val="FooterChar"/>
    <w:uiPriority w:val="99"/>
    <w:unhideWhenUsed/>
    <w:rsid w:val="000B0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EC"/>
  </w:style>
  <w:style w:type="paragraph" w:styleId="FootnoteText">
    <w:name w:val="footnote text"/>
    <w:basedOn w:val="Normal"/>
    <w:link w:val="FootnoteTextChar"/>
    <w:rsid w:val="002768E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68E5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2768E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1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4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EC"/>
  </w:style>
  <w:style w:type="paragraph" w:styleId="Footer">
    <w:name w:val="footer"/>
    <w:basedOn w:val="Normal"/>
    <w:link w:val="FooterChar"/>
    <w:uiPriority w:val="99"/>
    <w:unhideWhenUsed/>
    <w:rsid w:val="000B0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EC"/>
  </w:style>
  <w:style w:type="paragraph" w:styleId="FootnoteText">
    <w:name w:val="footnote text"/>
    <w:basedOn w:val="Normal"/>
    <w:link w:val="FootnoteTextChar"/>
    <w:rsid w:val="002768E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68E5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2768E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1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4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D43F6A-3BDE-48E3-9D26-57F23B75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BFE6E8</Template>
  <TotalTime>0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Ashford Borough Council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Williamson</dc:creator>
  <cp:lastModifiedBy>Rebecca Smith [Sykes]</cp:lastModifiedBy>
  <cp:revision>2</cp:revision>
  <dcterms:created xsi:type="dcterms:W3CDTF">2016-09-21T07:02:00Z</dcterms:created>
  <dcterms:modified xsi:type="dcterms:W3CDTF">2016-09-21T07:02:00Z</dcterms:modified>
</cp:coreProperties>
</file>