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6F6FC424" w:rsidR="00B44664" w:rsidRPr="009C5AD1" w:rsidRDefault="00DF015F" w:rsidP="00E30D1D">
      <w:pPr>
        <w:jc w:val="both"/>
        <w:rPr>
          <w:rFonts w:cstheme="minorHAnsi"/>
        </w:rPr>
      </w:pPr>
      <w:r w:rsidRPr="009C5AD1">
        <w:rPr>
          <w:rFonts w:cstheme="minorHAnsi"/>
          <w:b/>
          <w:bCs/>
        </w:rPr>
        <w:t>Present</w:t>
      </w:r>
      <w:r w:rsidR="006029C3" w:rsidRPr="009C5AD1">
        <w:rPr>
          <w:rFonts w:cstheme="minorHAnsi"/>
        </w:rPr>
        <w:t>:</w:t>
      </w:r>
      <w:r w:rsidR="00B95B78" w:rsidRPr="009C5AD1">
        <w:rPr>
          <w:rFonts w:cstheme="minorHAnsi"/>
        </w:rPr>
        <w:t xml:space="preserve"> </w:t>
      </w:r>
      <w:r w:rsidR="00872007" w:rsidRPr="009C5AD1">
        <w:rPr>
          <w:rFonts w:cstheme="minorHAnsi"/>
        </w:rPr>
        <w:t>Felicity Dunmall, chair</w:t>
      </w:r>
      <w:r w:rsidR="003575E5" w:rsidRPr="009C5AD1">
        <w:rPr>
          <w:rFonts w:cstheme="minorHAnsi"/>
        </w:rPr>
        <w:t xml:space="preserve"> and GCHA</w:t>
      </w:r>
      <w:r w:rsidR="00872007" w:rsidRPr="009C5AD1">
        <w:rPr>
          <w:rFonts w:cstheme="minorHAnsi"/>
        </w:rPr>
        <w:t xml:space="preserve">; </w:t>
      </w:r>
      <w:r w:rsidR="003575E5" w:rsidRPr="009C5AD1">
        <w:rPr>
          <w:rFonts w:cstheme="minorHAnsi"/>
        </w:rPr>
        <w:t xml:space="preserve">Julie Terry, </w:t>
      </w:r>
      <w:r w:rsidR="003575E5" w:rsidRPr="009C5AD1">
        <w:rPr>
          <w:rFonts w:cstheme="minorHAnsi"/>
        </w:rPr>
        <w:t xml:space="preserve">vicechair and WKHA; </w:t>
      </w:r>
      <w:r w:rsidR="00872007" w:rsidRPr="009C5AD1">
        <w:rPr>
          <w:rFonts w:cstheme="minorHAnsi"/>
        </w:rPr>
        <w:t>Nicola Bowen</w:t>
      </w:r>
      <w:r w:rsidR="003575E5" w:rsidRPr="009C5AD1">
        <w:rPr>
          <w:rFonts w:cstheme="minorHAnsi"/>
        </w:rPr>
        <w:t>, Choice Support</w:t>
      </w:r>
      <w:r w:rsidR="00872007" w:rsidRPr="009C5AD1">
        <w:rPr>
          <w:rFonts w:cstheme="minorHAnsi"/>
        </w:rPr>
        <w:t>; Ben</w:t>
      </w:r>
      <w:r w:rsidR="00100A71" w:rsidRPr="009C5AD1">
        <w:rPr>
          <w:rFonts w:cstheme="minorHAnsi"/>
        </w:rPr>
        <w:t>jamin</w:t>
      </w:r>
      <w:r w:rsidR="00872007" w:rsidRPr="009C5AD1">
        <w:rPr>
          <w:rFonts w:cstheme="minorHAnsi"/>
        </w:rPr>
        <w:t xml:space="preserve"> McGowan, </w:t>
      </w:r>
      <w:r w:rsidR="003575E5" w:rsidRPr="009C5AD1">
        <w:rPr>
          <w:rFonts w:cstheme="minorHAnsi"/>
        </w:rPr>
        <w:t xml:space="preserve">Moat; </w:t>
      </w:r>
      <w:r w:rsidR="00872007" w:rsidRPr="009C5AD1">
        <w:rPr>
          <w:rFonts w:cstheme="minorHAnsi"/>
        </w:rPr>
        <w:t xml:space="preserve">Georgina Pennicott, </w:t>
      </w:r>
      <w:r w:rsidR="003575E5" w:rsidRPr="009C5AD1">
        <w:rPr>
          <w:rFonts w:cstheme="minorHAnsi"/>
        </w:rPr>
        <w:t xml:space="preserve">Golding; </w:t>
      </w:r>
      <w:r w:rsidR="00872007" w:rsidRPr="009C5AD1">
        <w:rPr>
          <w:rFonts w:cstheme="minorHAnsi"/>
        </w:rPr>
        <w:t xml:space="preserve">Linda Hibbs, </w:t>
      </w:r>
      <w:r w:rsidR="003575E5" w:rsidRPr="009C5AD1">
        <w:rPr>
          <w:rFonts w:cstheme="minorHAnsi"/>
        </w:rPr>
        <w:t xml:space="preserve">Tonbridge and Malling; </w:t>
      </w:r>
      <w:r w:rsidR="00872007" w:rsidRPr="009C5AD1">
        <w:rPr>
          <w:rFonts w:cstheme="minorHAnsi"/>
        </w:rPr>
        <w:t xml:space="preserve">Leanne Donald-Whitney, </w:t>
      </w:r>
      <w:r w:rsidR="003575E5" w:rsidRPr="009C5AD1">
        <w:rPr>
          <w:rFonts w:cstheme="minorHAnsi"/>
        </w:rPr>
        <w:t xml:space="preserve">GCHA; </w:t>
      </w:r>
      <w:r w:rsidR="00872007" w:rsidRPr="009C5AD1">
        <w:rPr>
          <w:rFonts w:cstheme="minorHAnsi"/>
        </w:rPr>
        <w:t>Verity Johnson,</w:t>
      </w:r>
      <w:r w:rsidR="003575E5" w:rsidRPr="009C5AD1">
        <w:rPr>
          <w:rFonts w:cstheme="minorHAnsi"/>
        </w:rPr>
        <w:t xml:space="preserve"> </w:t>
      </w:r>
      <w:r w:rsidR="003575E5" w:rsidRPr="009C5AD1">
        <w:rPr>
          <w:rFonts w:cstheme="minorHAnsi"/>
        </w:rPr>
        <w:t xml:space="preserve">Dover; </w:t>
      </w:r>
      <w:r w:rsidR="00872007" w:rsidRPr="009C5AD1">
        <w:rPr>
          <w:rFonts w:cstheme="minorHAnsi"/>
        </w:rPr>
        <w:t xml:space="preserve"> Matthew Eddy, </w:t>
      </w:r>
      <w:r w:rsidR="003575E5" w:rsidRPr="009C5AD1">
        <w:rPr>
          <w:rFonts w:cstheme="minorHAnsi"/>
        </w:rPr>
        <w:t xml:space="preserve">MHS; </w:t>
      </w:r>
      <w:r w:rsidR="00100A71" w:rsidRPr="009C5AD1">
        <w:rPr>
          <w:rFonts w:cstheme="minorHAnsi"/>
        </w:rPr>
        <w:t>Vitra Cummins</w:t>
      </w:r>
      <w:r w:rsidR="003575E5" w:rsidRPr="009C5AD1">
        <w:rPr>
          <w:rFonts w:cstheme="minorHAnsi"/>
        </w:rPr>
        <w:t>, TCH</w:t>
      </w:r>
      <w:r w:rsidR="00100A71" w:rsidRPr="009C5AD1">
        <w:rPr>
          <w:rFonts w:cstheme="minorHAnsi"/>
        </w:rPr>
        <w:t xml:space="preserve">; Helen Ayers, </w:t>
      </w:r>
      <w:r w:rsidR="003575E5" w:rsidRPr="009C5AD1">
        <w:rPr>
          <w:rFonts w:cstheme="minorHAnsi"/>
        </w:rPr>
        <w:t xml:space="preserve">Dover; </w:t>
      </w:r>
      <w:r w:rsidR="00100A71" w:rsidRPr="009C5AD1">
        <w:rPr>
          <w:rFonts w:cstheme="minorHAnsi"/>
        </w:rPr>
        <w:t>Anthony C</w:t>
      </w:r>
      <w:r w:rsidR="00F90203" w:rsidRPr="009C5AD1">
        <w:rPr>
          <w:rFonts w:cstheme="minorHAnsi"/>
        </w:rPr>
        <w:t>rossley,</w:t>
      </w:r>
      <w:r w:rsidR="00100A71" w:rsidRPr="009C5AD1">
        <w:rPr>
          <w:rFonts w:cstheme="minorHAnsi"/>
        </w:rPr>
        <w:t xml:space="preserve"> </w:t>
      </w:r>
      <w:r w:rsidR="003575E5" w:rsidRPr="009C5AD1">
        <w:rPr>
          <w:rFonts w:cstheme="minorHAnsi"/>
        </w:rPr>
        <w:t xml:space="preserve">Ashford; </w:t>
      </w:r>
      <w:r w:rsidR="00F90203" w:rsidRPr="009C5AD1">
        <w:rPr>
          <w:rFonts w:cstheme="minorHAnsi"/>
        </w:rPr>
        <w:t xml:space="preserve">Jill Rogers, </w:t>
      </w:r>
      <w:r w:rsidR="003575E5" w:rsidRPr="009C5AD1">
        <w:rPr>
          <w:rFonts w:cstheme="minorHAnsi"/>
        </w:rPr>
        <w:t xml:space="preserve">Gravesham; Tina Dust, Sanctuary; Helen Miller, KHG; </w:t>
      </w:r>
      <w:r w:rsidR="00872007" w:rsidRPr="009C5AD1">
        <w:rPr>
          <w:rFonts w:cstheme="minorHAnsi"/>
        </w:rPr>
        <w:t xml:space="preserve">Guests; Ben Hunt, </w:t>
      </w:r>
      <w:r w:rsidR="00F90203" w:rsidRPr="009C5AD1">
        <w:rPr>
          <w:rFonts w:cstheme="minorHAnsi"/>
        </w:rPr>
        <w:t xml:space="preserve">ASB app; </w:t>
      </w:r>
      <w:r w:rsidR="00872007" w:rsidRPr="009C5AD1">
        <w:rPr>
          <w:rFonts w:cstheme="minorHAnsi"/>
        </w:rPr>
        <w:t>Lee Appleyard</w:t>
      </w:r>
      <w:r w:rsidR="00F90203" w:rsidRPr="009C5AD1">
        <w:rPr>
          <w:rFonts w:cstheme="minorHAnsi"/>
        </w:rPr>
        <w:t>, MaPS</w:t>
      </w:r>
      <w:r w:rsidR="00872007" w:rsidRPr="009C5AD1">
        <w:rPr>
          <w:rFonts w:cstheme="minorHAnsi"/>
        </w:rPr>
        <w:t xml:space="preserve">; </w:t>
      </w:r>
      <w:r w:rsidR="00100A71" w:rsidRPr="009C5AD1">
        <w:rPr>
          <w:rFonts w:cstheme="minorHAnsi"/>
        </w:rPr>
        <w:t>Manpreet Bhupal, vice chair KHOG;</w:t>
      </w:r>
      <w:r w:rsidR="00F90203" w:rsidRPr="009C5AD1">
        <w:rPr>
          <w:rFonts w:cstheme="minorHAnsi"/>
        </w:rPr>
        <w:t xml:space="preserve"> Stacey Clark, KCC;</w:t>
      </w:r>
    </w:p>
    <w:p w14:paraId="0DBB4997" w14:textId="22D55BD6" w:rsidR="00C0154C" w:rsidRPr="009C5AD1" w:rsidRDefault="00DF015F" w:rsidP="00C0154C">
      <w:pPr>
        <w:rPr>
          <w:rFonts w:cstheme="minorHAnsi"/>
        </w:rPr>
      </w:pPr>
      <w:r w:rsidRPr="009C5AD1">
        <w:rPr>
          <w:rFonts w:cstheme="minorHAnsi"/>
          <w:b/>
        </w:rPr>
        <w:t>Apologies</w:t>
      </w:r>
      <w:r w:rsidR="007330A4" w:rsidRPr="009C5AD1">
        <w:rPr>
          <w:rFonts w:cstheme="minorHAnsi"/>
          <w:b/>
        </w:rPr>
        <w:t>:</w:t>
      </w:r>
      <w:r w:rsidR="00C01896" w:rsidRPr="009C5AD1">
        <w:rPr>
          <w:rFonts w:cstheme="minorHAnsi"/>
        </w:rPr>
        <w:t xml:space="preserve"> </w:t>
      </w:r>
      <w:r w:rsidR="00D0228E" w:rsidRPr="009C5AD1">
        <w:rPr>
          <w:rFonts w:cstheme="minorHAnsi"/>
        </w:rPr>
        <w:t>Helen Sudbury, and Tom Harding, Folkestone and Hythe; Vikki Perry, Ashford; Vicky May, Gravesham; Tracy Chambers, Medway;</w:t>
      </w:r>
      <w:r w:rsidR="00872007" w:rsidRPr="009C5AD1">
        <w:rPr>
          <w:rFonts w:cstheme="minorHAnsi"/>
        </w:rPr>
        <w:t xml:space="preserve"> Ben Ridley-Johnson</w:t>
      </w:r>
    </w:p>
    <w:tbl>
      <w:tblPr>
        <w:tblStyle w:val="TableGrid"/>
        <w:tblW w:w="15026" w:type="dxa"/>
        <w:tblInd w:w="-998" w:type="dxa"/>
        <w:tblLayout w:type="fixed"/>
        <w:tblLook w:val="04A0" w:firstRow="1" w:lastRow="0" w:firstColumn="1" w:lastColumn="0" w:noHBand="0" w:noVBand="1"/>
      </w:tblPr>
      <w:tblGrid>
        <w:gridCol w:w="1419"/>
        <w:gridCol w:w="10206"/>
        <w:gridCol w:w="708"/>
        <w:gridCol w:w="2693"/>
      </w:tblGrid>
      <w:tr w:rsidR="00FE2C23" w:rsidRPr="009C5AD1" w14:paraId="51C7AF28" w14:textId="77777777" w:rsidTr="006A1FC2">
        <w:trPr>
          <w:trHeight w:val="752"/>
        </w:trPr>
        <w:tc>
          <w:tcPr>
            <w:tcW w:w="1419" w:type="dxa"/>
            <w:shd w:val="clear" w:color="auto" w:fill="DBE5F1" w:themeFill="accent1" w:themeFillTint="33"/>
          </w:tcPr>
          <w:p w14:paraId="6F3B69C3" w14:textId="77777777" w:rsidR="00FE2C23" w:rsidRPr="009C5AD1" w:rsidRDefault="00FE2C23" w:rsidP="002B184E">
            <w:pPr>
              <w:jc w:val="center"/>
              <w:rPr>
                <w:rFonts w:cstheme="minorHAnsi"/>
              </w:rPr>
            </w:pPr>
            <w:r w:rsidRPr="009C5AD1">
              <w:rPr>
                <w:rFonts w:cstheme="minorHAnsi"/>
              </w:rPr>
              <w:t>Reference</w:t>
            </w:r>
          </w:p>
        </w:tc>
        <w:tc>
          <w:tcPr>
            <w:tcW w:w="10206" w:type="dxa"/>
            <w:shd w:val="clear" w:color="auto" w:fill="DBE5F1" w:themeFill="accent1" w:themeFillTint="33"/>
          </w:tcPr>
          <w:p w14:paraId="7F116C9A" w14:textId="77777777" w:rsidR="00FE2C23" w:rsidRPr="009C5AD1" w:rsidRDefault="00FE2C23" w:rsidP="002B184E">
            <w:pPr>
              <w:jc w:val="center"/>
              <w:rPr>
                <w:rFonts w:cstheme="minorHAnsi"/>
              </w:rPr>
            </w:pPr>
            <w:r w:rsidRPr="009C5AD1">
              <w:rPr>
                <w:rFonts w:cstheme="minorHAnsi"/>
              </w:rPr>
              <w:t>Notes/Outcome</w:t>
            </w:r>
          </w:p>
        </w:tc>
        <w:tc>
          <w:tcPr>
            <w:tcW w:w="708" w:type="dxa"/>
            <w:shd w:val="clear" w:color="auto" w:fill="DBE5F1" w:themeFill="accent1" w:themeFillTint="33"/>
          </w:tcPr>
          <w:p w14:paraId="06D4BD81" w14:textId="77777777" w:rsidR="00FE2C23" w:rsidRPr="009C5AD1" w:rsidRDefault="00FE2C23" w:rsidP="009F047F">
            <w:pPr>
              <w:jc w:val="center"/>
              <w:rPr>
                <w:rFonts w:cstheme="minorHAnsi"/>
              </w:rPr>
            </w:pPr>
            <w:r w:rsidRPr="009C5AD1">
              <w:rPr>
                <w:rFonts w:cstheme="minorHAnsi"/>
              </w:rPr>
              <w:t xml:space="preserve">Who </w:t>
            </w:r>
          </w:p>
        </w:tc>
        <w:tc>
          <w:tcPr>
            <w:tcW w:w="2693" w:type="dxa"/>
            <w:shd w:val="clear" w:color="auto" w:fill="DBE5F1" w:themeFill="accent1" w:themeFillTint="33"/>
          </w:tcPr>
          <w:p w14:paraId="44D44000" w14:textId="77777777" w:rsidR="00FE2C23" w:rsidRPr="009C5AD1" w:rsidRDefault="00FE2C23" w:rsidP="00205AB1">
            <w:pPr>
              <w:jc w:val="both"/>
              <w:rPr>
                <w:rFonts w:cstheme="minorHAnsi"/>
              </w:rPr>
            </w:pPr>
            <w:r w:rsidRPr="009C5AD1">
              <w:rPr>
                <w:rFonts w:cstheme="minorHAnsi"/>
              </w:rPr>
              <w:t>Action/Decision</w:t>
            </w:r>
          </w:p>
        </w:tc>
      </w:tr>
      <w:tr w:rsidR="006165D5" w:rsidRPr="009C5AD1" w14:paraId="4BD83943" w14:textId="77777777" w:rsidTr="006A1FC2">
        <w:tc>
          <w:tcPr>
            <w:tcW w:w="1419" w:type="dxa"/>
          </w:tcPr>
          <w:p w14:paraId="5AFE112D" w14:textId="329F5DB0" w:rsidR="006165D5" w:rsidRPr="009C5AD1" w:rsidRDefault="00280641" w:rsidP="009E49FB">
            <w:pPr>
              <w:rPr>
                <w:rFonts w:cstheme="minorHAnsi"/>
              </w:rPr>
            </w:pPr>
            <w:r w:rsidRPr="009C5AD1">
              <w:rPr>
                <w:rFonts w:cstheme="minorHAnsi"/>
              </w:rPr>
              <w:t xml:space="preserve">Matters Arising </w:t>
            </w:r>
          </w:p>
        </w:tc>
        <w:tc>
          <w:tcPr>
            <w:tcW w:w="10206" w:type="dxa"/>
            <w:shd w:val="clear" w:color="auto" w:fill="auto"/>
          </w:tcPr>
          <w:p w14:paraId="603AE05F" w14:textId="0579FBA6" w:rsidR="006165D5" w:rsidRPr="009C5AD1" w:rsidRDefault="00280641" w:rsidP="00280641">
            <w:pPr>
              <w:pStyle w:val="ListParagraph"/>
              <w:numPr>
                <w:ilvl w:val="0"/>
                <w:numId w:val="9"/>
              </w:numPr>
              <w:jc w:val="both"/>
              <w:rPr>
                <w:rFonts w:cstheme="minorHAnsi"/>
              </w:rPr>
            </w:pPr>
            <w:r w:rsidRPr="009C5AD1">
              <w:rPr>
                <w:rFonts w:cstheme="minorHAnsi"/>
              </w:rPr>
              <w:t xml:space="preserve">Mark Goodman declined the invitation </w:t>
            </w:r>
            <w:r w:rsidR="006A1FC2">
              <w:rPr>
                <w:rFonts w:cstheme="minorHAnsi"/>
              </w:rPr>
              <w:t xml:space="preserve">to present to update </w:t>
            </w:r>
            <w:r w:rsidRPr="009C5AD1">
              <w:rPr>
                <w:rFonts w:cstheme="minorHAnsi"/>
              </w:rPr>
              <w:t xml:space="preserve">as the findings </w:t>
            </w:r>
            <w:r w:rsidR="003575E5" w:rsidRPr="009C5AD1">
              <w:rPr>
                <w:rFonts w:cstheme="minorHAnsi"/>
              </w:rPr>
              <w:t xml:space="preserve">of the communal bins store pilot </w:t>
            </w:r>
            <w:r w:rsidRPr="009C5AD1">
              <w:rPr>
                <w:rFonts w:cstheme="minorHAnsi"/>
              </w:rPr>
              <w:t xml:space="preserve">are not quite ready. He will present to main KHG in May. </w:t>
            </w:r>
          </w:p>
          <w:p w14:paraId="0F91B433" w14:textId="4D962656" w:rsidR="00280641" w:rsidRPr="009C5AD1" w:rsidRDefault="00280641" w:rsidP="00280641">
            <w:pPr>
              <w:pStyle w:val="ListParagraph"/>
              <w:numPr>
                <w:ilvl w:val="0"/>
                <w:numId w:val="9"/>
              </w:numPr>
              <w:jc w:val="both"/>
              <w:rPr>
                <w:rFonts w:cstheme="minorHAnsi"/>
              </w:rPr>
            </w:pPr>
            <w:r w:rsidRPr="009C5AD1">
              <w:rPr>
                <w:rFonts w:cstheme="minorHAnsi"/>
              </w:rPr>
              <w:t>The DA reciprocal agreement qu</w:t>
            </w:r>
            <w:r w:rsidR="00664C99" w:rsidRPr="009C5AD1">
              <w:rPr>
                <w:rFonts w:cstheme="minorHAnsi"/>
              </w:rPr>
              <w:t>estionnaire has been circulated and responses collated.</w:t>
            </w:r>
          </w:p>
          <w:p w14:paraId="5FE5DE36" w14:textId="0D242D54" w:rsidR="00280641" w:rsidRPr="009C5AD1" w:rsidRDefault="00280641" w:rsidP="00310C64">
            <w:pPr>
              <w:jc w:val="both"/>
              <w:rPr>
                <w:rFonts w:cstheme="minorHAnsi"/>
              </w:rPr>
            </w:pPr>
          </w:p>
        </w:tc>
        <w:tc>
          <w:tcPr>
            <w:tcW w:w="708" w:type="dxa"/>
            <w:shd w:val="clear" w:color="auto" w:fill="auto"/>
          </w:tcPr>
          <w:p w14:paraId="108AA8EB" w14:textId="77777777" w:rsidR="006165D5" w:rsidRPr="009C5AD1" w:rsidRDefault="006165D5" w:rsidP="00454E00">
            <w:pPr>
              <w:rPr>
                <w:rFonts w:cstheme="minorHAnsi"/>
              </w:rPr>
            </w:pPr>
          </w:p>
        </w:tc>
        <w:tc>
          <w:tcPr>
            <w:tcW w:w="2693" w:type="dxa"/>
            <w:shd w:val="clear" w:color="auto" w:fill="auto"/>
          </w:tcPr>
          <w:p w14:paraId="327EF70B" w14:textId="77777777" w:rsidR="006165D5" w:rsidRPr="009C5AD1" w:rsidRDefault="006165D5" w:rsidP="003D3980">
            <w:pPr>
              <w:rPr>
                <w:rFonts w:cstheme="minorHAnsi"/>
                <w:color w:val="FF0000"/>
              </w:rPr>
            </w:pPr>
          </w:p>
        </w:tc>
      </w:tr>
      <w:tr w:rsidR="00280641" w:rsidRPr="009C5AD1" w14:paraId="46F29517" w14:textId="77777777" w:rsidTr="006A1FC2">
        <w:tc>
          <w:tcPr>
            <w:tcW w:w="1419" w:type="dxa"/>
          </w:tcPr>
          <w:p w14:paraId="7CAC1322" w14:textId="77777777" w:rsidR="00280641" w:rsidRPr="009C5AD1" w:rsidRDefault="00280641" w:rsidP="00907685">
            <w:pPr>
              <w:rPr>
                <w:rFonts w:cstheme="minorHAnsi"/>
              </w:rPr>
            </w:pPr>
            <w:r w:rsidRPr="009C5AD1">
              <w:rPr>
                <w:rFonts w:cstheme="minorHAnsi"/>
              </w:rPr>
              <w:t>COMF update</w:t>
            </w:r>
          </w:p>
        </w:tc>
        <w:tc>
          <w:tcPr>
            <w:tcW w:w="10206" w:type="dxa"/>
            <w:shd w:val="clear" w:color="auto" w:fill="auto"/>
          </w:tcPr>
          <w:p w14:paraId="270ACEE7" w14:textId="5D54C4F9" w:rsidR="00280641" w:rsidRPr="009C5AD1" w:rsidRDefault="00280641" w:rsidP="00310C64">
            <w:pPr>
              <w:jc w:val="both"/>
              <w:rPr>
                <w:rFonts w:cstheme="minorHAnsi"/>
              </w:rPr>
            </w:pPr>
            <w:r w:rsidRPr="009C5AD1">
              <w:rPr>
                <w:rFonts w:cstheme="minorHAnsi"/>
              </w:rPr>
              <w:t>Manpreet Bhupal, KHOG Vice Chair</w:t>
            </w:r>
            <w:r w:rsidR="00664C99" w:rsidRPr="009C5AD1">
              <w:rPr>
                <w:rFonts w:cstheme="minorHAnsi"/>
              </w:rPr>
              <w:t xml:space="preserve">, gave an update on </w:t>
            </w:r>
            <w:r w:rsidR="006A1FC2">
              <w:rPr>
                <w:rFonts w:cstheme="minorHAnsi"/>
              </w:rPr>
              <w:t xml:space="preserve">the </w:t>
            </w:r>
            <w:r w:rsidR="00664C99" w:rsidRPr="009C5AD1">
              <w:rPr>
                <w:rFonts w:cstheme="minorHAnsi"/>
              </w:rPr>
              <w:t>C</w:t>
            </w:r>
            <w:r w:rsidR="00872007" w:rsidRPr="009C5AD1">
              <w:rPr>
                <w:rFonts w:cstheme="minorHAnsi"/>
              </w:rPr>
              <w:t xml:space="preserve">ontain </w:t>
            </w:r>
            <w:r w:rsidR="00664C99" w:rsidRPr="009C5AD1">
              <w:rPr>
                <w:rFonts w:cstheme="minorHAnsi"/>
              </w:rPr>
              <w:t>O</w:t>
            </w:r>
            <w:r w:rsidR="00872007" w:rsidRPr="009C5AD1">
              <w:rPr>
                <w:rFonts w:cstheme="minorHAnsi"/>
              </w:rPr>
              <w:t xml:space="preserve">utbreak </w:t>
            </w:r>
            <w:r w:rsidR="00664C99" w:rsidRPr="009C5AD1">
              <w:rPr>
                <w:rFonts w:cstheme="minorHAnsi"/>
              </w:rPr>
              <w:t>M</w:t>
            </w:r>
            <w:r w:rsidR="00872007" w:rsidRPr="009C5AD1">
              <w:rPr>
                <w:rFonts w:cstheme="minorHAnsi"/>
              </w:rPr>
              <w:t xml:space="preserve">anagement </w:t>
            </w:r>
            <w:r w:rsidR="00664C99" w:rsidRPr="009C5AD1">
              <w:rPr>
                <w:rFonts w:cstheme="minorHAnsi"/>
              </w:rPr>
              <w:t>F</w:t>
            </w:r>
            <w:r w:rsidR="00872007" w:rsidRPr="009C5AD1">
              <w:rPr>
                <w:rFonts w:cstheme="minorHAnsi"/>
              </w:rPr>
              <w:t>und</w:t>
            </w:r>
            <w:r w:rsidR="00664C99" w:rsidRPr="009C5AD1">
              <w:rPr>
                <w:rFonts w:cstheme="minorHAnsi"/>
              </w:rPr>
              <w:t>;</w:t>
            </w:r>
          </w:p>
          <w:p w14:paraId="545000E9" w14:textId="77777777" w:rsidR="00664C99" w:rsidRPr="009C5AD1" w:rsidRDefault="00664C99" w:rsidP="00664C99">
            <w:pPr>
              <w:rPr>
                <w:rFonts w:cstheme="minorHAnsi"/>
              </w:rPr>
            </w:pPr>
            <w:r w:rsidRPr="009C5AD1">
              <w:rPr>
                <w:rFonts w:cstheme="minorHAnsi"/>
              </w:rPr>
              <w:t>KHG made a successful £2.5M bid to KCC for this project which aims to address financial hardship arising from Covid-19 leading to homelessness. It has two strands;</w:t>
            </w:r>
          </w:p>
          <w:p w14:paraId="1C3FD7BE" w14:textId="77777777" w:rsidR="00664C99" w:rsidRPr="009C5AD1" w:rsidRDefault="00664C99" w:rsidP="00664C99">
            <w:pPr>
              <w:pStyle w:val="ListParagraph"/>
              <w:numPr>
                <w:ilvl w:val="0"/>
                <w:numId w:val="10"/>
              </w:numPr>
              <w:spacing w:after="160" w:line="252" w:lineRule="auto"/>
              <w:rPr>
                <w:rFonts w:cstheme="minorHAnsi"/>
              </w:rPr>
            </w:pPr>
            <w:r w:rsidRPr="009C5AD1">
              <w:rPr>
                <w:rFonts w:cstheme="minorHAnsi"/>
              </w:rPr>
              <w:t xml:space="preserve">Funds to each Kent LHA to address financial hardship arising from Covid-19 leading to homelessness in all tenures, </w:t>
            </w:r>
          </w:p>
          <w:p w14:paraId="5844597B" w14:textId="77777777" w:rsidR="00664C99" w:rsidRPr="009C5AD1" w:rsidRDefault="00664C99" w:rsidP="00664C99">
            <w:pPr>
              <w:pStyle w:val="ListParagraph"/>
              <w:numPr>
                <w:ilvl w:val="0"/>
                <w:numId w:val="10"/>
              </w:numPr>
              <w:spacing w:after="160" w:line="252" w:lineRule="auto"/>
              <w:rPr>
                <w:rStyle w:val="Hyperlink"/>
                <w:rFonts w:cstheme="minorHAnsi"/>
              </w:rPr>
            </w:pPr>
            <w:r w:rsidRPr="009C5AD1">
              <w:rPr>
                <w:rFonts w:cstheme="minorHAnsi"/>
              </w:rPr>
              <w:t xml:space="preserve">Funds to market the LHAs homelessness service to landlords using the website </w:t>
            </w:r>
            <w:hyperlink r:id="rId11" w:history="1">
              <w:r w:rsidRPr="009C5AD1">
                <w:rPr>
                  <w:rStyle w:val="Hyperlink"/>
                  <w:rFonts w:cstheme="minorHAnsi"/>
                </w:rPr>
                <w:t>www.supportforkentlandlords.co.uk</w:t>
              </w:r>
            </w:hyperlink>
          </w:p>
          <w:p w14:paraId="5129AC22" w14:textId="77777777" w:rsidR="00664C99" w:rsidRPr="009C5AD1" w:rsidRDefault="00664C99" w:rsidP="00664C99">
            <w:pPr>
              <w:rPr>
                <w:rFonts w:cstheme="minorHAnsi"/>
              </w:rPr>
            </w:pPr>
            <w:r w:rsidRPr="009C5AD1">
              <w:rPr>
                <w:rFonts w:cstheme="minorHAnsi"/>
              </w:rPr>
              <w:t xml:space="preserve">COMF funding is for preventing homelessness primarily in the private rented sector but can also be used in the social rented sector and for mortgage arrears. It is for households adversely financially affected by COVID.  </w:t>
            </w:r>
          </w:p>
          <w:p w14:paraId="46BD7622" w14:textId="77777777" w:rsidR="00664C99" w:rsidRPr="009C5AD1" w:rsidRDefault="00664C99" w:rsidP="00664C99">
            <w:pPr>
              <w:rPr>
                <w:rFonts w:cstheme="minorHAnsi"/>
              </w:rPr>
            </w:pPr>
          </w:p>
          <w:p w14:paraId="2389A3EE" w14:textId="3B53EF4D" w:rsidR="009C5AD1" w:rsidRDefault="00664C99" w:rsidP="00664C99">
            <w:pPr>
              <w:rPr>
                <w:rFonts w:cstheme="minorHAnsi"/>
              </w:rPr>
            </w:pPr>
            <w:r w:rsidRPr="009C5AD1">
              <w:rPr>
                <w:rFonts w:cstheme="minorHAnsi"/>
              </w:rPr>
              <w:t>Each Council has received £175K and has until 30</w:t>
            </w:r>
            <w:r w:rsidRPr="009C5AD1">
              <w:rPr>
                <w:rFonts w:cstheme="minorHAnsi"/>
                <w:vertAlign w:val="superscript"/>
              </w:rPr>
              <w:t>th</w:t>
            </w:r>
            <w:r w:rsidRPr="009C5AD1">
              <w:rPr>
                <w:rFonts w:cstheme="minorHAnsi"/>
              </w:rPr>
              <w:t xml:space="preserve"> June to spend it except Dover and Sevenoaks who were swift to spend their allocation so received a little more but are constrained to the original 31</w:t>
            </w:r>
            <w:r w:rsidRPr="009C5AD1">
              <w:rPr>
                <w:rFonts w:cstheme="minorHAnsi"/>
                <w:vertAlign w:val="superscript"/>
              </w:rPr>
              <w:t>st</w:t>
            </w:r>
            <w:r w:rsidR="006A1FC2">
              <w:rPr>
                <w:rFonts w:cstheme="minorHAnsi"/>
              </w:rPr>
              <w:t xml:space="preserve"> March 2022 timeline</w:t>
            </w:r>
            <w:r w:rsidRPr="009C5AD1">
              <w:rPr>
                <w:rFonts w:cstheme="minorHAnsi"/>
              </w:rPr>
              <w:t xml:space="preserve"> for spending it. Tenants and landlords can seek help</w:t>
            </w:r>
            <w:r w:rsidR="006A1FC2">
              <w:rPr>
                <w:rFonts w:cstheme="minorHAnsi"/>
              </w:rPr>
              <w:t xml:space="preserve"> by contacting the local</w:t>
            </w:r>
            <w:r w:rsidRPr="009C5AD1">
              <w:rPr>
                <w:rFonts w:cstheme="minorHAnsi"/>
              </w:rPr>
              <w:t xml:space="preserve"> authority and if you need contact details you can find them on the website </w:t>
            </w:r>
            <w:hyperlink r:id="rId12" w:history="1">
              <w:r w:rsidRPr="009C5AD1">
                <w:rPr>
                  <w:rStyle w:val="Hyperlink"/>
                  <w:rFonts w:cstheme="minorHAnsi"/>
                </w:rPr>
                <w:t>www.supportforkentlandlords.co.uk</w:t>
              </w:r>
            </w:hyperlink>
            <w:r w:rsidR="00872007" w:rsidRPr="009C5AD1">
              <w:rPr>
                <w:rFonts w:cstheme="minorHAnsi"/>
              </w:rPr>
              <w:t xml:space="preserve"> or use the way you normally contact the local authority. </w:t>
            </w:r>
          </w:p>
          <w:p w14:paraId="64E3015B" w14:textId="5F78A394" w:rsidR="00872007" w:rsidRPr="009C5AD1" w:rsidRDefault="00872007" w:rsidP="00664C99">
            <w:pPr>
              <w:rPr>
                <w:rFonts w:cstheme="minorHAnsi"/>
              </w:rPr>
            </w:pPr>
            <w:r w:rsidRPr="009C5AD1">
              <w:rPr>
                <w:rFonts w:cstheme="minorHAnsi"/>
              </w:rPr>
              <w:t xml:space="preserve">This is different from a </w:t>
            </w:r>
            <w:r w:rsidR="006A1FC2">
              <w:rPr>
                <w:rFonts w:cstheme="minorHAnsi"/>
              </w:rPr>
              <w:t xml:space="preserve">Discretionary Housing Payments </w:t>
            </w:r>
            <w:r w:rsidRPr="009C5AD1">
              <w:rPr>
                <w:rFonts w:cstheme="minorHAnsi"/>
              </w:rPr>
              <w:t>so get in touch with your local housing options team in your local council</w:t>
            </w:r>
            <w:r w:rsidR="003575E5" w:rsidRPr="009C5AD1">
              <w:rPr>
                <w:rFonts w:cstheme="minorHAnsi"/>
              </w:rPr>
              <w:t xml:space="preserve"> if you have a tenant at risk of homelessness due to financial difficulty caused by Covid</w:t>
            </w:r>
            <w:r w:rsidRPr="009C5AD1">
              <w:rPr>
                <w:rFonts w:cstheme="minorHAnsi"/>
              </w:rPr>
              <w:t xml:space="preserve">. </w:t>
            </w:r>
          </w:p>
          <w:p w14:paraId="1159441F" w14:textId="380FF42D" w:rsidR="00100A71" w:rsidRPr="009C5AD1" w:rsidRDefault="00100A71" w:rsidP="00664C99">
            <w:pPr>
              <w:rPr>
                <w:rFonts w:cstheme="minorHAnsi"/>
              </w:rPr>
            </w:pPr>
          </w:p>
          <w:p w14:paraId="0C544D1D" w14:textId="3B499F27" w:rsidR="00100A71" w:rsidRPr="009C5AD1" w:rsidRDefault="00100A71" w:rsidP="00664C99">
            <w:pPr>
              <w:rPr>
                <w:rFonts w:cstheme="minorHAnsi"/>
              </w:rPr>
            </w:pPr>
            <w:r w:rsidRPr="009C5AD1">
              <w:rPr>
                <w:rFonts w:cstheme="minorHAnsi"/>
              </w:rPr>
              <w:lastRenderedPageBreak/>
              <w:t xml:space="preserve">LD-W what does it cover? </w:t>
            </w:r>
            <w:r w:rsidR="003575E5" w:rsidRPr="009C5AD1">
              <w:rPr>
                <w:rFonts w:cstheme="minorHAnsi"/>
              </w:rPr>
              <w:t xml:space="preserve">MB </w:t>
            </w:r>
            <w:r w:rsidRPr="009C5AD1">
              <w:rPr>
                <w:rFonts w:cstheme="minorHAnsi"/>
              </w:rPr>
              <w:t>It is for preventing homelessness that is linked to financial</w:t>
            </w:r>
            <w:r w:rsidR="003575E5" w:rsidRPr="009C5AD1">
              <w:rPr>
                <w:rFonts w:cstheme="minorHAnsi"/>
              </w:rPr>
              <w:t xml:space="preserve"> hardship linked to Covid.  We must</w:t>
            </w:r>
            <w:r w:rsidRPr="009C5AD1">
              <w:rPr>
                <w:rFonts w:cstheme="minorHAnsi"/>
              </w:rPr>
              <w:t xml:space="preserve"> show the link to hardship caused by Covid and preventing homelessness.</w:t>
            </w:r>
            <w:r w:rsidR="003575E5" w:rsidRPr="009C5AD1">
              <w:rPr>
                <w:rFonts w:cstheme="minorHAnsi"/>
              </w:rPr>
              <w:t xml:space="preserve"> It can be used for arrears and </w:t>
            </w:r>
            <w:r w:rsidR="000743BD" w:rsidRPr="009C5AD1">
              <w:rPr>
                <w:rFonts w:cstheme="minorHAnsi"/>
              </w:rPr>
              <w:t>bills where non payment could lead to homelessness.</w:t>
            </w:r>
          </w:p>
          <w:p w14:paraId="39BE355B" w14:textId="38DC4F9E" w:rsidR="00100A71" w:rsidRPr="009C5AD1" w:rsidRDefault="00100A71" w:rsidP="00664C99">
            <w:pPr>
              <w:rPr>
                <w:rFonts w:cstheme="minorHAnsi"/>
              </w:rPr>
            </w:pPr>
          </w:p>
          <w:p w14:paraId="76E733A4" w14:textId="66296644" w:rsidR="00100A71" w:rsidRPr="009C5AD1" w:rsidRDefault="00100A71" w:rsidP="00664C99">
            <w:pPr>
              <w:rPr>
                <w:rFonts w:cstheme="minorHAnsi"/>
              </w:rPr>
            </w:pPr>
            <w:r w:rsidRPr="009C5AD1">
              <w:rPr>
                <w:rFonts w:cstheme="minorHAnsi"/>
              </w:rPr>
              <w:t>M</w:t>
            </w:r>
            <w:r w:rsidR="00A42457" w:rsidRPr="009C5AD1">
              <w:rPr>
                <w:rFonts w:cstheme="minorHAnsi"/>
              </w:rPr>
              <w:t>B</w:t>
            </w:r>
            <w:r w:rsidRPr="009C5AD1">
              <w:rPr>
                <w:rFonts w:cstheme="minorHAnsi"/>
              </w:rPr>
              <w:t xml:space="preserve"> said member</w:t>
            </w:r>
            <w:r w:rsidR="006A1FC2">
              <w:rPr>
                <w:rFonts w:cstheme="minorHAnsi"/>
              </w:rPr>
              <w:t xml:space="preserve">s may contact him for help. </w:t>
            </w:r>
            <w:r w:rsidRPr="009C5AD1">
              <w:rPr>
                <w:rFonts w:cstheme="minorHAnsi"/>
              </w:rPr>
              <w:t>HM</w:t>
            </w:r>
            <w:r w:rsidR="00A42457" w:rsidRPr="009C5AD1">
              <w:rPr>
                <w:rFonts w:cstheme="minorHAnsi"/>
              </w:rPr>
              <w:t xml:space="preserve"> </w:t>
            </w:r>
            <w:r w:rsidRPr="009C5AD1">
              <w:rPr>
                <w:rFonts w:cstheme="minorHAnsi"/>
              </w:rPr>
              <w:t>for his email address</w:t>
            </w:r>
            <w:r w:rsidR="006A1FC2">
              <w:rPr>
                <w:rFonts w:cstheme="minorHAnsi"/>
              </w:rPr>
              <w:t xml:space="preserve"> will email his email address round with these notes</w:t>
            </w:r>
            <w:r w:rsidRPr="009C5AD1">
              <w:rPr>
                <w:rFonts w:cstheme="minorHAnsi"/>
              </w:rPr>
              <w:t>.</w:t>
            </w:r>
          </w:p>
          <w:p w14:paraId="7066E8A0" w14:textId="27E2B482" w:rsidR="00664C99" w:rsidRPr="009C5AD1" w:rsidRDefault="00664C99" w:rsidP="00872007">
            <w:pPr>
              <w:spacing w:after="100" w:afterAutospacing="1"/>
              <w:rPr>
                <w:rFonts w:cstheme="minorHAnsi"/>
              </w:rPr>
            </w:pPr>
          </w:p>
        </w:tc>
        <w:tc>
          <w:tcPr>
            <w:tcW w:w="708" w:type="dxa"/>
            <w:shd w:val="clear" w:color="auto" w:fill="auto"/>
          </w:tcPr>
          <w:p w14:paraId="094E9FEA" w14:textId="77777777" w:rsidR="00280641" w:rsidRPr="009C5AD1" w:rsidRDefault="00280641" w:rsidP="00907685">
            <w:pPr>
              <w:rPr>
                <w:rFonts w:cstheme="minorHAnsi"/>
              </w:rPr>
            </w:pPr>
          </w:p>
          <w:p w14:paraId="6A638F0A" w14:textId="77777777" w:rsidR="00A42457" w:rsidRPr="009C5AD1" w:rsidRDefault="00A42457" w:rsidP="00907685">
            <w:pPr>
              <w:rPr>
                <w:rFonts w:cstheme="minorHAnsi"/>
              </w:rPr>
            </w:pPr>
          </w:p>
          <w:p w14:paraId="3B6B45AD" w14:textId="77777777" w:rsidR="00A42457" w:rsidRPr="009C5AD1" w:rsidRDefault="00A42457" w:rsidP="00907685">
            <w:pPr>
              <w:rPr>
                <w:rFonts w:cstheme="minorHAnsi"/>
              </w:rPr>
            </w:pPr>
          </w:p>
          <w:p w14:paraId="7E0D0700" w14:textId="77777777" w:rsidR="00A42457" w:rsidRPr="009C5AD1" w:rsidRDefault="00A42457" w:rsidP="00907685">
            <w:pPr>
              <w:rPr>
                <w:rFonts w:cstheme="minorHAnsi"/>
              </w:rPr>
            </w:pPr>
          </w:p>
          <w:p w14:paraId="0E7AC134" w14:textId="77777777" w:rsidR="00A42457" w:rsidRPr="009C5AD1" w:rsidRDefault="00A42457" w:rsidP="00907685">
            <w:pPr>
              <w:rPr>
                <w:rFonts w:cstheme="minorHAnsi"/>
              </w:rPr>
            </w:pPr>
          </w:p>
          <w:p w14:paraId="0C3B5CDE" w14:textId="77777777" w:rsidR="00A42457" w:rsidRPr="009C5AD1" w:rsidRDefault="00A42457" w:rsidP="00907685">
            <w:pPr>
              <w:rPr>
                <w:rFonts w:cstheme="minorHAnsi"/>
              </w:rPr>
            </w:pPr>
          </w:p>
          <w:p w14:paraId="33906C3C" w14:textId="77777777" w:rsidR="00A42457" w:rsidRPr="009C5AD1" w:rsidRDefault="00A42457" w:rsidP="00907685">
            <w:pPr>
              <w:rPr>
                <w:rFonts w:cstheme="minorHAnsi"/>
              </w:rPr>
            </w:pPr>
          </w:p>
          <w:p w14:paraId="3FF6F9DB" w14:textId="77777777" w:rsidR="00A42457" w:rsidRPr="009C5AD1" w:rsidRDefault="00A42457" w:rsidP="00907685">
            <w:pPr>
              <w:rPr>
                <w:rFonts w:cstheme="minorHAnsi"/>
              </w:rPr>
            </w:pPr>
          </w:p>
          <w:p w14:paraId="534399D6" w14:textId="77777777" w:rsidR="00A42457" w:rsidRPr="009C5AD1" w:rsidRDefault="00A42457" w:rsidP="00907685">
            <w:pPr>
              <w:rPr>
                <w:rFonts w:cstheme="minorHAnsi"/>
              </w:rPr>
            </w:pPr>
          </w:p>
          <w:p w14:paraId="422DB5E4" w14:textId="77777777" w:rsidR="00A42457" w:rsidRPr="009C5AD1" w:rsidRDefault="00A42457" w:rsidP="00907685">
            <w:pPr>
              <w:rPr>
                <w:rFonts w:cstheme="minorHAnsi"/>
              </w:rPr>
            </w:pPr>
          </w:p>
          <w:p w14:paraId="5F534163" w14:textId="77777777" w:rsidR="00A42457" w:rsidRPr="009C5AD1" w:rsidRDefault="00A42457" w:rsidP="00907685">
            <w:pPr>
              <w:rPr>
                <w:rFonts w:cstheme="minorHAnsi"/>
              </w:rPr>
            </w:pPr>
          </w:p>
          <w:p w14:paraId="6673BDCD" w14:textId="77777777" w:rsidR="00A42457" w:rsidRPr="009C5AD1" w:rsidRDefault="00A42457" w:rsidP="00907685">
            <w:pPr>
              <w:rPr>
                <w:rFonts w:cstheme="minorHAnsi"/>
              </w:rPr>
            </w:pPr>
          </w:p>
          <w:p w14:paraId="74ACC19B" w14:textId="77777777" w:rsidR="00A42457" w:rsidRPr="009C5AD1" w:rsidRDefault="00A42457" w:rsidP="00907685">
            <w:pPr>
              <w:rPr>
                <w:rFonts w:cstheme="minorHAnsi"/>
              </w:rPr>
            </w:pPr>
          </w:p>
          <w:p w14:paraId="363B433F" w14:textId="77777777" w:rsidR="00A42457" w:rsidRPr="009C5AD1" w:rsidRDefault="00A42457" w:rsidP="00907685">
            <w:pPr>
              <w:rPr>
                <w:rFonts w:cstheme="minorHAnsi"/>
              </w:rPr>
            </w:pPr>
          </w:p>
          <w:p w14:paraId="4DFFF5B5" w14:textId="77777777" w:rsidR="00A42457" w:rsidRPr="009C5AD1" w:rsidRDefault="00A42457" w:rsidP="00907685">
            <w:pPr>
              <w:rPr>
                <w:rFonts w:cstheme="minorHAnsi"/>
              </w:rPr>
            </w:pPr>
          </w:p>
          <w:p w14:paraId="49EA7098" w14:textId="77777777" w:rsidR="00A42457" w:rsidRPr="009C5AD1" w:rsidRDefault="00A42457" w:rsidP="00907685">
            <w:pPr>
              <w:rPr>
                <w:rFonts w:cstheme="minorHAnsi"/>
              </w:rPr>
            </w:pPr>
          </w:p>
          <w:p w14:paraId="0BAB5951" w14:textId="77777777" w:rsidR="00A42457" w:rsidRPr="009C5AD1" w:rsidRDefault="00A42457" w:rsidP="00907685">
            <w:pPr>
              <w:rPr>
                <w:rFonts w:cstheme="minorHAnsi"/>
              </w:rPr>
            </w:pPr>
          </w:p>
          <w:p w14:paraId="0897E595" w14:textId="77777777" w:rsidR="00A42457" w:rsidRPr="009C5AD1" w:rsidRDefault="00A42457" w:rsidP="00907685">
            <w:pPr>
              <w:rPr>
                <w:rFonts w:cstheme="minorHAnsi"/>
              </w:rPr>
            </w:pPr>
          </w:p>
          <w:p w14:paraId="218B7CF7" w14:textId="77777777" w:rsidR="00A42457" w:rsidRPr="009C5AD1" w:rsidRDefault="00A42457" w:rsidP="00907685">
            <w:pPr>
              <w:rPr>
                <w:rFonts w:cstheme="minorHAnsi"/>
              </w:rPr>
            </w:pPr>
          </w:p>
          <w:p w14:paraId="06CDB4EB" w14:textId="77777777" w:rsidR="00A42457" w:rsidRPr="009C5AD1" w:rsidRDefault="00A42457" w:rsidP="00907685">
            <w:pPr>
              <w:rPr>
                <w:rFonts w:cstheme="minorHAnsi"/>
              </w:rPr>
            </w:pPr>
          </w:p>
          <w:p w14:paraId="51C7CE47" w14:textId="77777777" w:rsidR="00A42457" w:rsidRPr="009C5AD1" w:rsidRDefault="00A42457" w:rsidP="00907685">
            <w:pPr>
              <w:rPr>
                <w:rFonts w:cstheme="minorHAnsi"/>
              </w:rPr>
            </w:pPr>
          </w:p>
          <w:p w14:paraId="5177A366" w14:textId="77777777" w:rsidR="00A42457" w:rsidRPr="009C5AD1" w:rsidRDefault="00A42457" w:rsidP="00907685">
            <w:pPr>
              <w:rPr>
                <w:rFonts w:cstheme="minorHAnsi"/>
              </w:rPr>
            </w:pPr>
          </w:p>
          <w:p w14:paraId="79947FCF" w14:textId="77777777" w:rsidR="00A42457" w:rsidRPr="009C5AD1" w:rsidRDefault="00A42457" w:rsidP="00907685">
            <w:pPr>
              <w:rPr>
                <w:rFonts w:cstheme="minorHAnsi"/>
              </w:rPr>
            </w:pPr>
          </w:p>
          <w:p w14:paraId="36F723E8" w14:textId="44C7F380" w:rsidR="00A42457" w:rsidRPr="009C5AD1" w:rsidRDefault="00A42457" w:rsidP="00907685">
            <w:pPr>
              <w:rPr>
                <w:rFonts w:cstheme="minorHAnsi"/>
              </w:rPr>
            </w:pPr>
          </w:p>
        </w:tc>
        <w:tc>
          <w:tcPr>
            <w:tcW w:w="2693" w:type="dxa"/>
            <w:shd w:val="clear" w:color="auto" w:fill="auto"/>
          </w:tcPr>
          <w:p w14:paraId="3376B00B" w14:textId="77777777" w:rsidR="00280641" w:rsidRPr="009C5AD1" w:rsidRDefault="00280641" w:rsidP="00907685">
            <w:pPr>
              <w:jc w:val="both"/>
              <w:rPr>
                <w:rFonts w:cstheme="minorHAnsi"/>
                <w:color w:val="FF0000"/>
              </w:rPr>
            </w:pPr>
          </w:p>
          <w:p w14:paraId="7D1E3A62" w14:textId="77777777" w:rsidR="00A42457" w:rsidRPr="009C5AD1" w:rsidRDefault="00A42457" w:rsidP="00907685">
            <w:pPr>
              <w:jc w:val="both"/>
              <w:rPr>
                <w:rFonts w:cstheme="minorHAnsi"/>
                <w:color w:val="FF0000"/>
              </w:rPr>
            </w:pPr>
          </w:p>
          <w:p w14:paraId="0E2253E4" w14:textId="77777777" w:rsidR="00A42457" w:rsidRPr="009C5AD1" w:rsidRDefault="00A42457" w:rsidP="00907685">
            <w:pPr>
              <w:jc w:val="both"/>
              <w:rPr>
                <w:rFonts w:cstheme="minorHAnsi"/>
                <w:color w:val="FF0000"/>
              </w:rPr>
            </w:pPr>
          </w:p>
          <w:p w14:paraId="3441F7C7" w14:textId="77777777" w:rsidR="00A42457" w:rsidRPr="009C5AD1" w:rsidRDefault="00A42457" w:rsidP="00907685">
            <w:pPr>
              <w:jc w:val="both"/>
              <w:rPr>
                <w:rFonts w:cstheme="minorHAnsi"/>
                <w:color w:val="FF0000"/>
              </w:rPr>
            </w:pPr>
          </w:p>
          <w:p w14:paraId="0C7C9360" w14:textId="77777777" w:rsidR="00A42457" w:rsidRPr="009C5AD1" w:rsidRDefault="00A42457" w:rsidP="00907685">
            <w:pPr>
              <w:jc w:val="both"/>
              <w:rPr>
                <w:rFonts w:cstheme="minorHAnsi"/>
                <w:color w:val="FF0000"/>
              </w:rPr>
            </w:pPr>
          </w:p>
          <w:p w14:paraId="2EF825B9" w14:textId="77777777" w:rsidR="00A42457" w:rsidRPr="009C5AD1" w:rsidRDefault="00A42457" w:rsidP="00907685">
            <w:pPr>
              <w:jc w:val="both"/>
              <w:rPr>
                <w:rFonts w:cstheme="minorHAnsi"/>
                <w:color w:val="FF0000"/>
              </w:rPr>
            </w:pPr>
          </w:p>
          <w:p w14:paraId="1AD55E77" w14:textId="77777777" w:rsidR="00A42457" w:rsidRPr="009C5AD1" w:rsidRDefault="00A42457" w:rsidP="00907685">
            <w:pPr>
              <w:jc w:val="both"/>
              <w:rPr>
                <w:rFonts w:cstheme="minorHAnsi"/>
                <w:color w:val="FF0000"/>
              </w:rPr>
            </w:pPr>
          </w:p>
          <w:p w14:paraId="501E1458" w14:textId="77777777" w:rsidR="00A42457" w:rsidRPr="009C5AD1" w:rsidRDefault="00A42457" w:rsidP="00907685">
            <w:pPr>
              <w:jc w:val="both"/>
              <w:rPr>
                <w:rFonts w:cstheme="minorHAnsi"/>
                <w:color w:val="FF0000"/>
              </w:rPr>
            </w:pPr>
          </w:p>
          <w:p w14:paraId="26E0FB56" w14:textId="77777777" w:rsidR="00A42457" w:rsidRPr="009C5AD1" w:rsidRDefault="00A42457" w:rsidP="00907685">
            <w:pPr>
              <w:jc w:val="both"/>
              <w:rPr>
                <w:rFonts w:cstheme="minorHAnsi"/>
                <w:color w:val="FF0000"/>
              </w:rPr>
            </w:pPr>
          </w:p>
          <w:p w14:paraId="6E611A20" w14:textId="77777777" w:rsidR="00A42457" w:rsidRPr="009C5AD1" w:rsidRDefault="00A42457" w:rsidP="00907685">
            <w:pPr>
              <w:jc w:val="both"/>
              <w:rPr>
                <w:rFonts w:cstheme="minorHAnsi"/>
                <w:color w:val="FF0000"/>
              </w:rPr>
            </w:pPr>
          </w:p>
          <w:p w14:paraId="027EFB83" w14:textId="77777777" w:rsidR="00A42457" w:rsidRPr="009C5AD1" w:rsidRDefault="00A42457" w:rsidP="00907685">
            <w:pPr>
              <w:jc w:val="both"/>
              <w:rPr>
                <w:rFonts w:cstheme="minorHAnsi"/>
                <w:color w:val="FF0000"/>
              </w:rPr>
            </w:pPr>
          </w:p>
          <w:p w14:paraId="04E011F4" w14:textId="77777777" w:rsidR="00A42457" w:rsidRPr="009C5AD1" w:rsidRDefault="00A42457" w:rsidP="00907685">
            <w:pPr>
              <w:jc w:val="both"/>
              <w:rPr>
                <w:rFonts w:cstheme="minorHAnsi"/>
                <w:color w:val="FF0000"/>
              </w:rPr>
            </w:pPr>
          </w:p>
          <w:p w14:paraId="6DB4F5BA" w14:textId="77777777" w:rsidR="00A42457" w:rsidRPr="009C5AD1" w:rsidRDefault="00A42457" w:rsidP="00907685">
            <w:pPr>
              <w:jc w:val="both"/>
              <w:rPr>
                <w:rFonts w:cstheme="minorHAnsi"/>
                <w:color w:val="FF0000"/>
              </w:rPr>
            </w:pPr>
          </w:p>
          <w:p w14:paraId="72861FB8" w14:textId="77777777" w:rsidR="00A42457" w:rsidRPr="009C5AD1" w:rsidRDefault="00A42457" w:rsidP="00907685">
            <w:pPr>
              <w:jc w:val="both"/>
              <w:rPr>
                <w:rFonts w:cstheme="minorHAnsi"/>
                <w:color w:val="FF0000"/>
              </w:rPr>
            </w:pPr>
          </w:p>
          <w:p w14:paraId="1F649C43" w14:textId="77777777" w:rsidR="00A42457" w:rsidRPr="009C5AD1" w:rsidRDefault="00A42457" w:rsidP="00907685">
            <w:pPr>
              <w:jc w:val="both"/>
              <w:rPr>
                <w:rFonts w:cstheme="minorHAnsi"/>
                <w:color w:val="FF0000"/>
              </w:rPr>
            </w:pPr>
          </w:p>
          <w:p w14:paraId="7B577C32" w14:textId="77777777" w:rsidR="00A42457" w:rsidRPr="009C5AD1" w:rsidRDefault="00A42457" w:rsidP="00907685">
            <w:pPr>
              <w:jc w:val="both"/>
              <w:rPr>
                <w:rFonts w:cstheme="minorHAnsi"/>
                <w:color w:val="FF0000"/>
              </w:rPr>
            </w:pPr>
          </w:p>
          <w:p w14:paraId="50A669BC" w14:textId="77777777" w:rsidR="00A42457" w:rsidRPr="009C5AD1" w:rsidRDefault="00A42457" w:rsidP="00907685">
            <w:pPr>
              <w:jc w:val="both"/>
              <w:rPr>
                <w:rFonts w:cstheme="minorHAnsi"/>
                <w:color w:val="FF0000"/>
              </w:rPr>
            </w:pPr>
          </w:p>
          <w:p w14:paraId="56E192AD" w14:textId="77777777" w:rsidR="00A42457" w:rsidRPr="009C5AD1" w:rsidRDefault="00A42457" w:rsidP="00907685">
            <w:pPr>
              <w:jc w:val="both"/>
              <w:rPr>
                <w:rFonts w:cstheme="minorHAnsi"/>
                <w:color w:val="FF0000"/>
              </w:rPr>
            </w:pPr>
          </w:p>
          <w:p w14:paraId="504BABDD" w14:textId="77777777" w:rsidR="00A42457" w:rsidRPr="009C5AD1" w:rsidRDefault="00A42457" w:rsidP="00907685">
            <w:pPr>
              <w:jc w:val="both"/>
              <w:rPr>
                <w:rFonts w:cstheme="minorHAnsi"/>
                <w:color w:val="FF0000"/>
              </w:rPr>
            </w:pPr>
          </w:p>
          <w:p w14:paraId="0AE3A6A6" w14:textId="77777777" w:rsidR="00A42457" w:rsidRPr="009C5AD1" w:rsidRDefault="00A42457" w:rsidP="00907685">
            <w:pPr>
              <w:jc w:val="both"/>
              <w:rPr>
                <w:rFonts w:cstheme="minorHAnsi"/>
                <w:color w:val="FF0000"/>
              </w:rPr>
            </w:pPr>
          </w:p>
          <w:p w14:paraId="2BC7444D" w14:textId="77777777" w:rsidR="00A42457" w:rsidRPr="009C5AD1" w:rsidRDefault="00A42457" w:rsidP="00907685">
            <w:pPr>
              <w:jc w:val="both"/>
              <w:rPr>
                <w:rFonts w:cstheme="minorHAnsi"/>
                <w:color w:val="FF0000"/>
              </w:rPr>
            </w:pPr>
          </w:p>
          <w:p w14:paraId="5867B09F" w14:textId="77777777" w:rsidR="00A42457" w:rsidRPr="009C5AD1" w:rsidRDefault="00A42457" w:rsidP="00907685">
            <w:pPr>
              <w:jc w:val="both"/>
              <w:rPr>
                <w:rFonts w:cstheme="minorHAnsi"/>
                <w:color w:val="FF0000"/>
              </w:rPr>
            </w:pPr>
          </w:p>
          <w:p w14:paraId="0561FEC8" w14:textId="77777777" w:rsidR="00A42457" w:rsidRPr="009C5AD1" w:rsidRDefault="00A42457" w:rsidP="00907685">
            <w:pPr>
              <w:jc w:val="both"/>
              <w:rPr>
                <w:rFonts w:cstheme="minorHAnsi"/>
                <w:color w:val="FF0000"/>
              </w:rPr>
            </w:pPr>
          </w:p>
          <w:p w14:paraId="64BF1F70" w14:textId="77777777" w:rsidR="00A42457" w:rsidRPr="009C5AD1" w:rsidRDefault="00A42457" w:rsidP="00907685">
            <w:pPr>
              <w:jc w:val="both"/>
              <w:rPr>
                <w:rFonts w:cstheme="minorHAnsi"/>
                <w:color w:val="FF0000"/>
              </w:rPr>
            </w:pPr>
          </w:p>
          <w:p w14:paraId="422956C5" w14:textId="5CC69783" w:rsidR="00A42457" w:rsidRPr="009C5AD1" w:rsidRDefault="00A42457" w:rsidP="00907685">
            <w:pPr>
              <w:jc w:val="both"/>
              <w:rPr>
                <w:rFonts w:cstheme="minorHAnsi"/>
                <w:color w:val="FF0000"/>
              </w:rPr>
            </w:pPr>
          </w:p>
        </w:tc>
      </w:tr>
      <w:tr w:rsidR="00FE2C23" w:rsidRPr="009C5AD1" w14:paraId="3A03CCB0" w14:textId="77777777" w:rsidTr="006A1FC2">
        <w:tc>
          <w:tcPr>
            <w:tcW w:w="1419" w:type="dxa"/>
          </w:tcPr>
          <w:p w14:paraId="789FF697" w14:textId="0797BE60" w:rsidR="00FE2C23" w:rsidRPr="009C5AD1" w:rsidRDefault="006165D5" w:rsidP="009E49FB">
            <w:pPr>
              <w:rPr>
                <w:rFonts w:cstheme="minorHAnsi"/>
              </w:rPr>
            </w:pPr>
            <w:r w:rsidRPr="009C5AD1">
              <w:rPr>
                <w:rFonts w:cstheme="minorHAnsi"/>
              </w:rPr>
              <w:lastRenderedPageBreak/>
              <w:t>ASB App</w:t>
            </w:r>
          </w:p>
        </w:tc>
        <w:tc>
          <w:tcPr>
            <w:tcW w:w="10206" w:type="dxa"/>
            <w:shd w:val="clear" w:color="auto" w:fill="auto"/>
          </w:tcPr>
          <w:p w14:paraId="1F7DFF7F" w14:textId="49DD6896" w:rsidR="00310C64" w:rsidRPr="009C5AD1" w:rsidRDefault="006165D5" w:rsidP="00310C64">
            <w:pPr>
              <w:jc w:val="both"/>
              <w:rPr>
                <w:rFonts w:cstheme="minorHAnsi"/>
              </w:rPr>
            </w:pPr>
            <w:r w:rsidRPr="009C5AD1">
              <w:rPr>
                <w:rFonts w:cstheme="minorHAnsi"/>
              </w:rPr>
              <w:t>Ben Hunt</w:t>
            </w:r>
            <w:r w:rsidR="00872007" w:rsidRPr="009C5AD1">
              <w:rPr>
                <w:rFonts w:cstheme="minorHAnsi"/>
              </w:rPr>
              <w:t xml:space="preserve"> </w:t>
            </w:r>
            <w:r w:rsidR="00F90203" w:rsidRPr="009C5AD1">
              <w:rPr>
                <w:rFonts w:cstheme="minorHAnsi"/>
              </w:rPr>
              <w:t xml:space="preserve">gave a demonstration of the app. </w:t>
            </w:r>
          </w:p>
          <w:p w14:paraId="131BD4A6" w14:textId="77777777" w:rsidR="00F90203" w:rsidRPr="009C5AD1" w:rsidRDefault="00F90203" w:rsidP="00310C64">
            <w:pPr>
              <w:jc w:val="both"/>
              <w:rPr>
                <w:rFonts w:cstheme="minorHAnsi"/>
              </w:rPr>
            </w:pPr>
          </w:p>
          <w:p w14:paraId="19AE7AE3" w14:textId="13047E03" w:rsidR="00100A71" w:rsidRPr="009C5AD1" w:rsidRDefault="00100A71" w:rsidP="00310C64">
            <w:pPr>
              <w:jc w:val="both"/>
              <w:rPr>
                <w:rFonts w:cstheme="minorHAnsi"/>
              </w:rPr>
            </w:pPr>
            <w:r w:rsidRPr="009C5AD1">
              <w:rPr>
                <w:rFonts w:cstheme="minorHAnsi"/>
              </w:rPr>
              <w:t xml:space="preserve">It allows residents to record and monitor ASB using an app on their phone. It is </w:t>
            </w:r>
            <w:r w:rsidR="00090D42">
              <w:rPr>
                <w:rFonts w:cstheme="minorHAnsi"/>
              </w:rPr>
              <w:t xml:space="preserve">accessed </w:t>
            </w:r>
            <w:r w:rsidRPr="009C5AD1">
              <w:rPr>
                <w:rFonts w:cstheme="minorHAnsi"/>
              </w:rPr>
              <w:t xml:space="preserve">by invitation to relevant residents only. There is a secure log on and password so you know where the information has come from. They will support each resident on how to set up </w:t>
            </w:r>
            <w:r w:rsidR="000743BD" w:rsidRPr="009C5AD1">
              <w:rPr>
                <w:rFonts w:cstheme="minorHAnsi"/>
              </w:rPr>
              <w:t xml:space="preserve">their account on the app </w:t>
            </w:r>
            <w:r w:rsidRPr="009C5AD1">
              <w:rPr>
                <w:rFonts w:cstheme="minorHAnsi"/>
              </w:rPr>
              <w:t>and input data. There are also tutorials for new users. The info</w:t>
            </w:r>
            <w:r w:rsidR="000743BD" w:rsidRPr="009C5AD1">
              <w:rPr>
                <w:rFonts w:cstheme="minorHAnsi"/>
              </w:rPr>
              <w:t>rmation input</w:t>
            </w:r>
            <w:r w:rsidRPr="009C5AD1">
              <w:rPr>
                <w:rFonts w:cstheme="minorHAnsi"/>
              </w:rPr>
              <w:t xml:space="preserve"> is available to landlords immediately. They are working with 50 landlords across UK.</w:t>
            </w:r>
          </w:p>
          <w:p w14:paraId="7AEDFE17" w14:textId="06E43591" w:rsidR="00100A71" w:rsidRPr="009C5AD1" w:rsidRDefault="00100A71" w:rsidP="00310C64">
            <w:pPr>
              <w:jc w:val="both"/>
              <w:rPr>
                <w:rFonts w:cstheme="minorHAnsi"/>
              </w:rPr>
            </w:pPr>
          </w:p>
          <w:p w14:paraId="7BE7BEBC" w14:textId="55A07509" w:rsidR="00100A71" w:rsidRPr="009C5AD1" w:rsidRDefault="00100A71" w:rsidP="00310C64">
            <w:pPr>
              <w:jc w:val="both"/>
              <w:rPr>
                <w:rFonts w:cstheme="minorHAnsi"/>
              </w:rPr>
            </w:pPr>
            <w:r w:rsidRPr="009C5AD1">
              <w:rPr>
                <w:rFonts w:cstheme="minorHAnsi"/>
              </w:rPr>
              <w:t xml:space="preserve">They are willing to provide demonstrations to landlords. Ben gave a quick demonstration of the app. Residents can record diary sheets, photos, videos and record sound. </w:t>
            </w:r>
            <w:r w:rsidR="00F90203" w:rsidRPr="009C5AD1">
              <w:rPr>
                <w:rFonts w:cstheme="minorHAnsi"/>
              </w:rPr>
              <w:t xml:space="preserve">The noise recording function has been useful in Court. </w:t>
            </w:r>
          </w:p>
          <w:p w14:paraId="0E0E7577" w14:textId="57878ED3" w:rsidR="00F90203" w:rsidRPr="009C5AD1" w:rsidRDefault="00F90203" w:rsidP="00F90203">
            <w:pPr>
              <w:jc w:val="both"/>
              <w:rPr>
                <w:rFonts w:cstheme="minorHAnsi"/>
              </w:rPr>
            </w:pPr>
            <w:r w:rsidRPr="009C5AD1">
              <w:rPr>
                <w:rFonts w:cstheme="minorHAnsi"/>
              </w:rPr>
              <w:t xml:space="preserve">At the back end staff can see the list of residents invited to use the app. Staff can invite residents </w:t>
            </w:r>
            <w:r w:rsidR="000743BD" w:rsidRPr="009C5AD1">
              <w:rPr>
                <w:rFonts w:cstheme="minorHAnsi"/>
              </w:rPr>
              <w:t>to use the app and need</w:t>
            </w:r>
            <w:r w:rsidRPr="009C5AD1">
              <w:rPr>
                <w:rFonts w:cstheme="minorHAnsi"/>
              </w:rPr>
              <w:t xml:space="preserve"> their name and email address. Staff can see those who’ve accepted the invitation and are actively using it. They can send a message to the resident. They can download all evidence or select the parts you need. They can send it to a colleague</w:t>
            </w:r>
            <w:r w:rsidR="009639FF" w:rsidRPr="009C5AD1">
              <w:rPr>
                <w:rFonts w:cstheme="minorHAnsi"/>
              </w:rPr>
              <w:t xml:space="preserve">. </w:t>
            </w:r>
            <w:r w:rsidRPr="009C5AD1">
              <w:rPr>
                <w:rFonts w:cstheme="minorHAnsi"/>
              </w:rPr>
              <w:t xml:space="preserve">Members are welcome to contact the service on </w:t>
            </w:r>
            <w:hyperlink r:id="rId13" w:history="1">
              <w:r w:rsidRPr="009C5AD1">
                <w:rPr>
                  <w:rStyle w:val="Hyperlink"/>
                  <w:rFonts w:cstheme="minorHAnsi"/>
                </w:rPr>
                <w:t>info@asbapp.co.uk</w:t>
              </w:r>
            </w:hyperlink>
            <w:r w:rsidRPr="009C5AD1">
              <w:rPr>
                <w:rFonts w:cstheme="minorHAnsi"/>
              </w:rPr>
              <w:t xml:space="preserve"> </w:t>
            </w:r>
          </w:p>
          <w:p w14:paraId="15927E9C" w14:textId="30380E07" w:rsidR="009639FF" w:rsidRPr="009C5AD1" w:rsidRDefault="009639FF" w:rsidP="00F90203">
            <w:pPr>
              <w:jc w:val="both"/>
              <w:rPr>
                <w:rFonts w:cstheme="minorHAnsi"/>
              </w:rPr>
            </w:pPr>
          </w:p>
          <w:p w14:paraId="717EE65A" w14:textId="4B5CB074" w:rsidR="009639FF" w:rsidRPr="009C5AD1" w:rsidRDefault="009639FF" w:rsidP="00F90203">
            <w:pPr>
              <w:jc w:val="both"/>
              <w:rPr>
                <w:rFonts w:cstheme="minorHAnsi"/>
              </w:rPr>
            </w:pPr>
            <w:r w:rsidRPr="009C5AD1">
              <w:rPr>
                <w:rFonts w:cstheme="minorHAnsi"/>
              </w:rPr>
              <w:t>B</w:t>
            </w:r>
            <w:r w:rsidR="00A42457" w:rsidRPr="009C5AD1">
              <w:rPr>
                <w:rFonts w:cstheme="minorHAnsi"/>
              </w:rPr>
              <w:t>H</w:t>
            </w:r>
            <w:r w:rsidRPr="009C5AD1">
              <w:rPr>
                <w:rFonts w:cstheme="minorHAnsi"/>
              </w:rPr>
              <w:t xml:space="preserve"> is happy to give landlords a demo. They offer a 3 month free pilot and the costs for the year are £</w:t>
            </w:r>
            <w:r w:rsidR="00F517D1" w:rsidRPr="009C5AD1">
              <w:rPr>
                <w:rFonts w:cstheme="minorHAnsi"/>
              </w:rPr>
              <w:t xml:space="preserve">1500. </w:t>
            </w:r>
          </w:p>
          <w:p w14:paraId="0DA692A6" w14:textId="79E465FC" w:rsidR="00F517D1" w:rsidRPr="009C5AD1" w:rsidRDefault="00F517D1" w:rsidP="00F90203">
            <w:pPr>
              <w:jc w:val="both"/>
              <w:rPr>
                <w:rFonts w:cstheme="minorHAnsi"/>
              </w:rPr>
            </w:pPr>
          </w:p>
          <w:p w14:paraId="4A295B59" w14:textId="59F07362" w:rsidR="00F517D1" w:rsidRPr="009C5AD1" w:rsidRDefault="000E6624" w:rsidP="00F90203">
            <w:pPr>
              <w:jc w:val="both"/>
              <w:rPr>
                <w:rFonts w:cstheme="minorHAnsi"/>
              </w:rPr>
            </w:pPr>
            <w:r>
              <w:rPr>
                <w:rFonts w:cstheme="minorHAnsi"/>
              </w:rPr>
              <w:t>NB asked whether</w:t>
            </w:r>
            <w:r w:rsidR="00F517D1" w:rsidRPr="009C5AD1">
              <w:rPr>
                <w:rFonts w:cstheme="minorHAnsi"/>
              </w:rPr>
              <w:t xml:space="preserve"> solicitors and Courts accept this type of </w:t>
            </w:r>
            <w:proofErr w:type="gramStart"/>
            <w:r w:rsidR="00F517D1" w:rsidRPr="009C5AD1">
              <w:rPr>
                <w:rFonts w:cstheme="minorHAnsi"/>
              </w:rPr>
              <w:t>evidence?</w:t>
            </w:r>
            <w:proofErr w:type="gramEnd"/>
            <w:r w:rsidR="00F517D1" w:rsidRPr="009C5AD1">
              <w:rPr>
                <w:rFonts w:cstheme="minorHAnsi"/>
              </w:rPr>
              <w:t xml:space="preserve"> BH explained it can be used for criminal and civil cases. </w:t>
            </w:r>
          </w:p>
          <w:p w14:paraId="1E4E61F3" w14:textId="5D7D8664" w:rsidR="00F517D1" w:rsidRPr="009C5AD1" w:rsidRDefault="00F517D1" w:rsidP="00F90203">
            <w:pPr>
              <w:jc w:val="both"/>
              <w:rPr>
                <w:rFonts w:cstheme="minorHAnsi"/>
              </w:rPr>
            </w:pPr>
          </w:p>
          <w:p w14:paraId="339984C5" w14:textId="27CDC05D" w:rsidR="00F517D1" w:rsidRPr="009C5AD1" w:rsidRDefault="000E6624" w:rsidP="00F90203">
            <w:pPr>
              <w:jc w:val="both"/>
              <w:rPr>
                <w:rFonts w:cstheme="minorHAnsi"/>
              </w:rPr>
            </w:pPr>
            <w:r>
              <w:rPr>
                <w:rFonts w:cstheme="minorHAnsi"/>
              </w:rPr>
              <w:t>BMG asked whether</w:t>
            </w:r>
            <w:r w:rsidR="00F517D1" w:rsidRPr="009C5AD1">
              <w:rPr>
                <w:rFonts w:cstheme="minorHAnsi"/>
              </w:rPr>
              <w:t xml:space="preserve"> customers </w:t>
            </w:r>
            <w:r>
              <w:rPr>
                <w:rFonts w:cstheme="minorHAnsi"/>
              </w:rPr>
              <w:t xml:space="preserve">can </w:t>
            </w:r>
            <w:r w:rsidR="00F517D1" w:rsidRPr="009C5AD1">
              <w:rPr>
                <w:rFonts w:cstheme="minorHAnsi"/>
              </w:rPr>
              <w:t xml:space="preserve">migrate data </w:t>
            </w:r>
            <w:r>
              <w:rPr>
                <w:rFonts w:cstheme="minorHAnsi"/>
              </w:rPr>
              <w:t>on</w:t>
            </w:r>
            <w:r w:rsidR="00F517D1" w:rsidRPr="009C5AD1">
              <w:rPr>
                <w:rFonts w:cstheme="minorHAnsi"/>
              </w:rPr>
              <w:t>to own CRM system? BH yes, can run through that during the demo and tailor it to your needs.</w:t>
            </w:r>
          </w:p>
          <w:p w14:paraId="6A871D4E" w14:textId="37F7FC8C" w:rsidR="00F517D1" w:rsidRPr="009C5AD1" w:rsidRDefault="00F517D1" w:rsidP="00F90203">
            <w:pPr>
              <w:jc w:val="both"/>
              <w:rPr>
                <w:rFonts w:cstheme="minorHAnsi"/>
              </w:rPr>
            </w:pPr>
          </w:p>
          <w:p w14:paraId="3FA053D0" w14:textId="5005EA9B" w:rsidR="00F517D1" w:rsidRPr="009C5AD1" w:rsidRDefault="000E6624" w:rsidP="00F90203">
            <w:pPr>
              <w:jc w:val="both"/>
              <w:rPr>
                <w:rFonts w:cstheme="minorHAnsi"/>
              </w:rPr>
            </w:pPr>
            <w:r>
              <w:rPr>
                <w:rFonts w:cstheme="minorHAnsi"/>
              </w:rPr>
              <w:t>JR asked whether</w:t>
            </w:r>
            <w:r w:rsidR="00F517D1" w:rsidRPr="009C5AD1">
              <w:rPr>
                <w:rFonts w:cstheme="minorHAnsi"/>
              </w:rPr>
              <w:t xml:space="preserve"> it need</w:t>
            </w:r>
            <w:r>
              <w:rPr>
                <w:rFonts w:cstheme="minorHAnsi"/>
              </w:rPr>
              <w:t>s</w:t>
            </w:r>
            <w:r w:rsidR="00F517D1" w:rsidRPr="009C5AD1">
              <w:rPr>
                <w:rFonts w:cstheme="minorHAnsi"/>
              </w:rPr>
              <w:t xml:space="preserve"> a certai</w:t>
            </w:r>
            <w:r w:rsidR="000743BD" w:rsidRPr="009C5AD1">
              <w:rPr>
                <w:rFonts w:cstheme="minorHAnsi"/>
              </w:rPr>
              <w:t xml:space="preserve">n specification of </w:t>
            </w:r>
            <w:proofErr w:type="gramStart"/>
            <w:r w:rsidR="000743BD" w:rsidRPr="009C5AD1">
              <w:rPr>
                <w:rFonts w:cstheme="minorHAnsi"/>
              </w:rPr>
              <w:t>phone?</w:t>
            </w:r>
            <w:proofErr w:type="gramEnd"/>
            <w:r w:rsidR="000743BD" w:rsidRPr="009C5AD1">
              <w:rPr>
                <w:rFonts w:cstheme="minorHAnsi"/>
              </w:rPr>
              <w:t xml:space="preserve"> BH no,</w:t>
            </w:r>
            <w:r w:rsidR="00F517D1" w:rsidRPr="009C5AD1">
              <w:rPr>
                <w:rFonts w:cstheme="minorHAnsi"/>
              </w:rPr>
              <w:t xml:space="preserve"> as l</w:t>
            </w:r>
            <w:r w:rsidR="000743BD" w:rsidRPr="009C5AD1">
              <w:rPr>
                <w:rFonts w:cstheme="minorHAnsi"/>
              </w:rPr>
              <w:t>ong as the phone is web based. The app h</w:t>
            </w:r>
            <w:r w:rsidR="00F517D1" w:rsidRPr="009C5AD1">
              <w:rPr>
                <w:rFonts w:cstheme="minorHAnsi"/>
              </w:rPr>
              <w:t xml:space="preserve">as been tested on different platforms and older and new phones and has worked on all they’ve tried. </w:t>
            </w:r>
          </w:p>
          <w:p w14:paraId="54D14A6C" w14:textId="44762A1E" w:rsidR="00F517D1" w:rsidRPr="009C5AD1" w:rsidRDefault="00F517D1" w:rsidP="00F90203">
            <w:pPr>
              <w:jc w:val="both"/>
              <w:rPr>
                <w:rFonts w:cstheme="minorHAnsi"/>
              </w:rPr>
            </w:pPr>
          </w:p>
          <w:p w14:paraId="043AA382" w14:textId="3966476D" w:rsidR="00F517D1" w:rsidRPr="009C5AD1" w:rsidRDefault="00F517D1" w:rsidP="00F90203">
            <w:pPr>
              <w:jc w:val="both"/>
              <w:rPr>
                <w:rFonts w:cstheme="minorHAnsi"/>
              </w:rPr>
            </w:pPr>
            <w:r w:rsidRPr="009C5AD1">
              <w:rPr>
                <w:rFonts w:cstheme="minorHAnsi"/>
              </w:rPr>
              <w:t xml:space="preserve">BH </w:t>
            </w:r>
            <w:r w:rsidR="000E6624">
              <w:rPr>
                <w:rFonts w:cstheme="minorHAnsi"/>
              </w:rPr>
              <w:t xml:space="preserve">said </w:t>
            </w:r>
            <w:r w:rsidRPr="009C5AD1">
              <w:rPr>
                <w:rFonts w:cstheme="minorHAnsi"/>
              </w:rPr>
              <w:t>they have references from customers and he could provide them if members are interested.</w:t>
            </w:r>
          </w:p>
          <w:p w14:paraId="2697AC3C" w14:textId="4815AF24" w:rsidR="00F517D1" w:rsidRPr="009C5AD1" w:rsidRDefault="00F517D1" w:rsidP="00F90203">
            <w:pPr>
              <w:jc w:val="both"/>
              <w:rPr>
                <w:rFonts w:cstheme="minorHAnsi"/>
              </w:rPr>
            </w:pPr>
          </w:p>
          <w:p w14:paraId="2BC19E02" w14:textId="263075C0" w:rsidR="00100A71" w:rsidRPr="009C5AD1" w:rsidRDefault="00F517D1" w:rsidP="009C5AD1">
            <w:pPr>
              <w:jc w:val="both"/>
              <w:rPr>
                <w:rFonts w:cstheme="minorHAnsi"/>
              </w:rPr>
            </w:pPr>
            <w:r w:rsidRPr="009C5AD1">
              <w:rPr>
                <w:rFonts w:cstheme="minorHAnsi"/>
              </w:rPr>
              <w:lastRenderedPageBreak/>
              <w:t xml:space="preserve">AC </w:t>
            </w:r>
            <w:r w:rsidR="000E6624">
              <w:rPr>
                <w:rFonts w:cstheme="minorHAnsi"/>
              </w:rPr>
              <w:t xml:space="preserve">said </w:t>
            </w:r>
            <w:r w:rsidRPr="009C5AD1">
              <w:rPr>
                <w:rFonts w:cstheme="minorHAnsi"/>
              </w:rPr>
              <w:t>Ashford are almost ready to go</w:t>
            </w:r>
            <w:r w:rsidR="000E6624">
              <w:rPr>
                <w:rFonts w:cstheme="minorHAnsi"/>
              </w:rPr>
              <w:t xml:space="preserve"> with this service</w:t>
            </w:r>
            <w:r w:rsidRPr="009C5AD1">
              <w:rPr>
                <w:rFonts w:cstheme="minorHAnsi"/>
              </w:rPr>
              <w:t xml:space="preserve">. Their IT </w:t>
            </w:r>
            <w:r w:rsidR="000E6624">
              <w:rPr>
                <w:rFonts w:cstheme="minorHAnsi"/>
              </w:rPr>
              <w:t>manager had suggested the use</w:t>
            </w:r>
            <w:r w:rsidRPr="009C5AD1">
              <w:rPr>
                <w:rFonts w:cstheme="minorHAnsi"/>
              </w:rPr>
              <w:t xml:space="preserve"> of a .</w:t>
            </w:r>
            <w:proofErr w:type="spellStart"/>
            <w:r w:rsidRPr="009C5AD1">
              <w:rPr>
                <w:rFonts w:cstheme="minorHAnsi"/>
              </w:rPr>
              <w:t>gov</w:t>
            </w:r>
            <w:proofErr w:type="spellEnd"/>
            <w:r w:rsidRPr="009C5AD1">
              <w:rPr>
                <w:rFonts w:cstheme="minorHAnsi"/>
              </w:rPr>
              <w:t xml:space="preserve"> email and that can be arranged with ASB app. This is to reduce any concerns residents may feel. </w:t>
            </w:r>
          </w:p>
          <w:p w14:paraId="32D1315D" w14:textId="77777777" w:rsidR="009C5AD1" w:rsidRPr="009C5AD1" w:rsidRDefault="009C5AD1" w:rsidP="009C5AD1">
            <w:pPr>
              <w:jc w:val="both"/>
              <w:rPr>
                <w:rFonts w:cstheme="minorHAnsi"/>
              </w:rPr>
            </w:pPr>
          </w:p>
          <w:p w14:paraId="4C09429E" w14:textId="77777777" w:rsidR="009C5AD1" w:rsidRPr="009C5AD1" w:rsidRDefault="009C5AD1" w:rsidP="009C5AD1">
            <w:pPr>
              <w:jc w:val="both"/>
              <w:rPr>
                <w:rFonts w:cstheme="minorHAnsi"/>
              </w:rPr>
            </w:pPr>
            <w:r w:rsidRPr="009C5AD1">
              <w:rPr>
                <w:rFonts w:cstheme="minorHAnsi"/>
              </w:rPr>
              <w:t>BH has provided a pdf brochure on the app and HM will circulate this by email with the notes.</w:t>
            </w:r>
          </w:p>
          <w:p w14:paraId="5A39BBE3" w14:textId="12331069" w:rsidR="009C5AD1" w:rsidRPr="009C5AD1" w:rsidRDefault="009C5AD1" w:rsidP="009C5AD1">
            <w:pPr>
              <w:jc w:val="both"/>
              <w:rPr>
                <w:rFonts w:cstheme="minorHAnsi"/>
              </w:rPr>
            </w:pPr>
          </w:p>
        </w:tc>
        <w:tc>
          <w:tcPr>
            <w:tcW w:w="708" w:type="dxa"/>
            <w:shd w:val="clear" w:color="auto" w:fill="auto"/>
          </w:tcPr>
          <w:p w14:paraId="72A3D3EC" w14:textId="39DCB086" w:rsidR="00A449DD" w:rsidRPr="009C5AD1" w:rsidRDefault="00A449DD" w:rsidP="00454E00">
            <w:pPr>
              <w:rPr>
                <w:rFonts w:cstheme="minorHAnsi"/>
              </w:rPr>
            </w:pPr>
          </w:p>
        </w:tc>
        <w:tc>
          <w:tcPr>
            <w:tcW w:w="2693" w:type="dxa"/>
            <w:shd w:val="clear" w:color="auto" w:fill="auto"/>
          </w:tcPr>
          <w:p w14:paraId="0D0B940D" w14:textId="12B4B6FD" w:rsidR="00A449DD" w:rsidRPr="009C5AD1" w:rsidRDefault="00A449DD" w:rsidP="003D3980">
            <w:pPr>
              <w:rPr>
                <w:rFonts w:cstheme="minorHAnsi"/>
                <w:color w:val="FF0000"/>
              </w:rPr>
            </w:pPr>
          </w:p>
        </w:tc>
      </w:tr>
      <w:tr w:rsidR="00FE2C23" w:rsidRPr="009C5AD1" w14:paraId="6F7DCFB9" w14:textId="77777777" w:rsidTr="006A1FC2">
        <w:tc>
          <w:tcPr>
            <w:tcW w:w="1419" w:type="dxa"/>
          </w:tcPr>
          <w:p w14:paraId="2899BFD3" w14:textId="5C693A70" w:rsidR="00FE2C23" w:rsidRPr="009C5AD1" w:rsidRDefault="006165D5" w:rsidP="009E49FB">
            <w:pPr>
              <w:rPr>
                <w:rFonts w:cstheme="minorHAnsi"/>
              </w:rPr>
            </w:pPr>
            <w:r w:rsidRPr="009C5AD1">
              <w:rPr>
                <w:rFonts w:cstheme="minorHAnsi"/>
              </w:rPr>
              <w:t>Money Adviser Network</w:t>
            </w:r>
          </w:p>
        </w:tc>
        <w:tc>
          <w:tcPr>
            <w:tcW w:w="10206" w:type="dxa"/>
            <w:shd w:val="clear" w:color="auto" w:fill="auto"/>
          </w:tcPr>
          <w:p w14:paraId="68FB0429" w14:textId="315F2E2D" w:rsidR="00FE2C23" w:rsidRPr="009C5AD1" w:rsidRDefault="007B6743" w:rsidP="004D43EF">
            <w:pPr>
              <w:jc w:val="both"/>
              <w:rPr>
                <w:rFonts w:cstheme="minorHAnsi"/>
              </w:rPr>
            </w:pPr>
            <w:r w:rsidRPr="009C5AD1">
              <w:rPr>
                <w:rFonts w:cstheme="minorHAnsi"/>
              </w:rPr>
              <w:t>Lee Appleyard</w:t>
            </w:r>
            <w:r w:rsidR="00AA1C3C" w:rsidRPr="009C5AD1">
              <w:rPr>
                <w:rFonts w:cstheme="minorHAnsi"/>
              </w:rPr>
              <w:t xml:space="preserve"> gave a presentation on Money and Pensions Service</w:t>
            </w:r>
            <w:r w:rsidR="00A877DF" w:rsidRPr="009C5AD1">
              <w:rPr>
                <w:rFonts w:cstheme="minorHAnsi"/>
              </w:rPr>
              <w:t xml:space="preserve"> </w:t>
            </w:r>
            <w:r w:rsidR="009C5AD1">
              <w:rPr>
                <w:rFonts w:cstheme="minorHAnsi"/>
              </w:rPr>
              <w:t xml:space="preserve">and Money Guiders </w:t>
            </w:r>
            <w:r w:rsidR="00A877DF" w:rsidRPr="009C5AD1">
              <w:rPr>
                <w:rFonts w:cstheme="minorHAnsi"/>
              </w:rPr>
              <w:t>which will be circulated by email</w:t>
            </w:r>
            <w:r w:rsidR="00AA1C3C" w:rsidRPr="009C5AD1">
              <w:rPr>
                <w:rFonts w:cstheme="minorHAnsi"/>
              </w:rPr>
              <w:t>.</w:t>
            </w:r>
          </w:p>
          <w:p w14:paraId="35DF8DEA" w14:textId="3A02F647" w:rsidR="00A877DF" w:rsidRPr="009C5AD1" w:rsidRDefault="00A877DF" w:rsidP="004D43EF">
            <w:pPr>
              <w:jc w:val="both"/>
              <w:rPr>
                <w:rFonts w:cstheme="minorHAnsi"/>
              </w:rPr>
            </w:pPr>
          </w:p>
          <w:p w14:paraId="4D6C5952" w14:textId="58A0772B" w:rsidR="00A877DF" w:rsidRPr="009C5AD1" w:rsidRDefault="009C5AD1" w:rsidP="004D43EF">
            <w:pPr>
              <w:jc w:val="both"/>
              <w:rPr>
                <w:rFonts w:cstheme="minorHAnsi"/>
              </w:rPr>
            </w:pPr>
            <w:r>
              <w:rPr>
                <w:rFonts w:cstheme="minorHAnsi"/>
              </w:rPr>
              <w:t>The</w:t>
            </w:r>
            <w:r w:rsidR="00A877DF" w:rsidRPr="009C5AD1">
              <w:rPr>
                <w:rFonts w:cstheme="minorHAnsi"/>
              </w:rPr>
              <w:t xml:space="preserve"> </w:t>
            </w:r>
            <w:r w:rsidRPr="009C5AD1">
              <w:rPr>
                <w:rFonts w:cstheme="minorHAnsi"/>
              </w:rPr>
              <w:t>Money and Pensions Service</w:t>
            </w:r>
            <w:r w:rsidR="00A877DF" w:rsidRPr="009C5AD1">
              <w:rPr>
                <w:rFonts w:cstheme="minorHAnsi"/>
              </w:rPr>
              <w:t xml:space="preserve"> is free to organisations and members of the public.</w:t>
            </w:r>
            <w:r w:rsidR="00C84D8D">
              <w:rPr>
                <w:rFonts w:cstheme="minorHAnsi"/>
              </w:rPr>
              <w:t xml:space="preserve"> </w:t>
            </w:r>
            <w:r w:rsidR="00A877DF" w:rsidRPr="009C5AD1">
              <w:rPr>
                <w:rFonts w:cstheme="minorHAnsi"/>
              </w:rPr>
              <w:t xml:space="preserve">He introduced the work of the Money Advisor Network and the help it can provide to residents and free training for </w:t>
            </w:r>
            <w:proofErr w:type="gramStart"/>
            <w:r w:rsidR="00A877DF" w:rsidRPr="009C5AD1">
              <w:rPr>
                <w:rFonts w:cstheme="minorHAnsi"/>
              </w:rPr>
              <w:t>members</w:t>
            </w:r>
            <w:proofErr w:type="gramEnd"/>
            <w:r w:rsidR="00A877DF" w:rsidRPr="009C5AD1">
              <w:rPr>
                <w:rFonts w:cstheme="minorHAnsi"/>
              </w:rPr>
              <w:t xml:space="preserve"> employees. </w:t>
            </w:r>
            <w:r w:rsidR="00A42457" w:rsidRPr="009C5AD1">
              <w:rPr>
                <w:rFonts w:cstheme="minorHAnsi"/>
              </w:rPr>
              <w:t xml:space="preserve">MAN is a virtual network of registered debt advisors. </w:t>
            </w:r>
            <w:r w:rsidR="00A877DF" w:rsidRPr="009C5AD1">
              <w:rPr>
                <w:rFonts w:cstheme="minorHAnsi"/>
              </w:rPr>
              <w:t xml:space="preserve">The presentation outlined the referral process. Some members have already started using the Money Advisor Network. </w:t>
            </w:r>
            <w:r w:rsidR="00C84D8D">
              <w:rPr>
                <w:rFonts w:cstheme="minorHAnsi"/>
              </w:rPr>
              <w:t>LA</w:t>
            </w:r>
            <w:r w:rsidR="00A877DF" w:rsidRPr="009C5AD1">
              <w:rPr>
                <w:rFonts w:cstheme="minorHAnsi"/>
              </w:rPr>
              <w:t xml:space="preserve"> is happy to have a conversation with any organisation that is</w:t>
            </w:r>
            <w:r w:rsidR="00A42457" w:rsidRPr="009C5AD1">
              <w:rPr>
                <w:rFonts w:cstheme="minorHAnsi"/>
              </w:rPr>
              <w:t xml:space="preserve"> considering working with them and he ran through the referral partner onboarding process. </w:t>
            </w:r>
          </w:p>
          <w:p w14:paraId="5727FCE7" w14:textId="276E2592" w:rsidR="00A42457" w:rsidRPr="009C5AD1" w:rsidRDefault="00A42457" w:rsidP="004D43EF">
            <w:pPr>
              <w:jc w:val="both"/>
              <w:rPr>
                <w:rFonts w:cstheme="minorHAnsi"/>
              </w:rPr>
            </w:pPr>
          </w:p>
          <w:p w14:paraId="47A42B34" w14:textId="1ED06885" w:rsidR="00A42457" w:rsidRPr="009C5AD1" w:rsidRDefault="00A42457" w:rsidP="004D43EF">
            <w:pPr>
              <w:jc w:val="both"/>
              <w:rPr>
                <w:rFonts w:cstheme="minorHAnsi"/>
              </w:rPr>
            </w:pPr>
            <w:r w:rsidRPr="009C5AD1">
              <w:rPr>
                <w:rFonts w:cstheme="minorHAnsi"/>
              </w:rPr>
              <w:t xml:space="preserve">Money Guiders </w:t>
            </w:r>
          </w:p>
          <w:p w14:paraId="29F06D80" w14:textId="295A17CC" w:rsidR="00A42457" w:rsidRPr="009C5AD1" w:rsidRDefault="00A42457" w:rsidP="004D43EF">
            <w:pPr>
              <w:jc w:val="both"/>
              <w:rPr>
                <w:rFonts w:cstheme="minorHAnsi"/>
              </w:rPr>
            </w:pPr>
            <w:r w:rsidRPr="009C5AD1">
              <w:rPr>
                <w:rFonts w:cstheme="minorHAnsi"/>
              </w:rPr>
              <w:t xml:space="preserve">There are many people giving guidance on money and finance matters, as the main part of the job or as a small part of it. They’ve created e-learning which is free for frontline staff. There is a foundation level that takes around 2.5 hours </w:t>
            </w:r>
            <w:r w:rsidR="009C5AD1">
              <w:rPr>
                <w:rFonts w:cstheme="minorHAnsi"/>
              </w:rPr>
              <w:t xml:space="preserve">to study (this can be in several sessions) </w:t>
            </w:r>
            <w:r w:rsidRPr="009C5AD1">
              <w:rPr>
                <w:rFonts w:cstheme="minorHAnsi"/>
              </w:rPr>
              <w:t xml:space="preserve">with a multiple choice assessment at the end. Then there are 12 more detailed modules for particular topics including debt, borrowing, welfare and benefits, tax, pensions, etc. Each module takes around 20 minutes. The units are recognised by City and Guilds. </w:t>
            </w:r>
          </w:p>
          <w:p w14:paraId="3F8D7DA9" w14:textId="4EB4DBFF" w:rsidR="00AA1C3C" w:rsidRPr="009C5AD1" w:rsidRDefault="00AA1C3C" w:rsidP="004D43EF">
            <w:pPr>
              <w:jc w:val="both"/>
              <w:rPr>
                <w:rFonts w:cstheme="minorHAnsi"/>
              </w:rPr>
            </w:pPr>
          </w:p>
          <w:p w14:paraId="45F51C39" w14:textId="110D639D" w:rsidR="00F517D1" w:rsidRPr="009C5AD1" w:rsidRDefault="00C84D8D" w:rsidP="004D43EF">
            <w:pPr>
              <w:jc w:val="both"/>
              <w:rPr>
                <w:rFonts w:cstheme="minorHAnsi"/>
              </w:rPr>
            </w:pPr>
            <w:r>
              <w:rPr>
                <w:rFonts w:cstheme="minorHAnsi"/>
              </w:rPr>
              <w:t>LA</w:t>
            </w:r>
            <w:r w:rsidR="00A42457" w:rsidRPr="009C5AD1">
              <w:rPr>
                <w:rFonts w:cstheme="minorHAnsi"/>
              </w:rPr>
              <w:t xml:space="preserve"> is willing to give more details on either idea and members are welcome to contact him using the contact details at the end of his presentation.</w:t>
            </w:r>
          </w:p>
          <w:p w14:paraId="2D60B9A0" w14:textId="4FCEA74D" w:rsidR="00F517D1" w:rsidRPr="009C5AD1" w:rsidRDefault="00F517D1" w:rsidP="004D43EF">
            <w:pPr>
              <w:jc w:val="both"/>
              <w:rPr>
                <w:rFonts w:cstheme="minorHAnsi"/>
              </w:rPr>
            </w:pPr>
          </w:p>
        </w:tc>
        <w:tc>
          <w:tcPr>
            <w:tcW w:w="708" w:type="dxa"/>
            <w:shd w:val="clear" w:color="auto" w:fill="auto"/>
          </w:tcPr>
          <w:p w14:paraId="2F56A993" w14:textId="77777777" w:rsidR="00FE2C23" w:rsidRPr="009C5AD1" w:rsidRDefault="00FE2C23" w:rsidP="00454E00">
            <w:pPr>
              <w:rPr>
                <w:rFonts w:cstheme="minorHAnsi"/>
              </w:rPr>
            </w:pPr>
          </w:p>
          <w:p w14:paraId="6949EE4B" w14:textId="77777777" w:rsidR="00A42457" w:rsidRPr="009C5AD1" w:rsidRDefault="00A42457" w:rsidP="00454E00">
            <w:pPr>
              <w:rPr>
                <w:rFonts w:cstheme="minorHAnsi"/>
              </w:rPr>
            </w:pPr>
          </w:p>
          <w:p w14:paraId="6203E897" w14:textId="77777777" w:rsidR="00A42457" w:rsidRPr="009C5AD1" w:rsidRDefault="00A42457" w:rsidP="00454E00">
            <w:pPr>
              <w:rPr>
                <w:rFonts w:cstheme="minorHAnsi"/>
              </w:rPr>
            </w:pPr>
          </w:p>
          <w:p w14:paraId="6C96750B" w14:textId="77777777" w:rsidR="00A42457" w:rsidRPr="009C5AD1" w:rsidRDefault="00A42457" w:rsidP="00454E00">
            <w:pPr>
              <w:rPr>
                <w:rFonts w:cstheme="minorHAnsi"/>
              </w:rPr>
            </w:pPr>
          </w:p>
          <w:p w14:paraId="45C7A2A7" w14:textId="77777777" w:rsidR="00A42457" w:rsidRPr="009C5AD1" w:rsidRDefault="00A42457" w:rsidP="00454E00">
            <w:pPr>
              <w:rPr>
                <w:rFonts w:cstheme="minorHAnsi"/>
              </w:rPr>
            </w:pPr>
          </w:p>
          <w:p w14:paraId="725CF293" w14:textId="77777777" w:rsidR="00A42457" w:rsidRPr="009C5AD1" w:rsidRDefault="00A42457" w:rsidP="00454E00">
            <w:pPr>
              <w:rPr>
                <w:rFonts w:cstheme="minorHAnsi"/>
              </w:rPr>
            </w:pPr>
          </w:p>
          <w:p w14:paraId="50BADDA2" w14:textId="77777777" w:rsidR="00A42457" w:rsidRPr="009C5AD1" w:rsidRDefault="00A42457" w:rsidP="00454E00">
            <w:pPr>
              <w:rPr>
                <w:rFonts w:cstheme="minorHAnsi"/>
              </w:rPr>
            </w:pPr>
          </w:p>
          <w:p w14:paraId="2AA0BF20" w14:textId="77777777" w:rsidR="00A42457" w:rsidRPr="009C5AD1" w:rsidRDefault="00A42457" w:rsidP="00454E00">
            <w:pPr>
              <w:rPr>
                <w:rFonts w:cstheme="minorHAnsi"/>
              </w:rPr>
            </w:pPr>
          </w:p>
          <w:p w14:paraId="0F7301E5" w14:textId="77777777" w:rsidR="00A42457" w:rsidRPr="009C5AD1" w:rsidRDefault="00A42457" w:rsidP="00454E00">
            <w:pPr>
              <w:rPr>
                <w:rFonts w:cstheme="minorHAnsi"/>
              </w:rPr>
            </w:pPr>
          </w:p>
          <w:p w14:paraId="18D6EB45" w14:textId="77777777" w:rsidR="00A42457" w:rsidRPr="009C5AD1" w:rsidRDefault="00A42457" w:rsidP="00454E00">
            <w:pPr>
              <w:rPr>
                <w:rFonts w:cstheme="minorHAnsi"/>
              </w:rPr>
            </w:pPr>
          </w:p>
          <w:p w14:paraId="502AFAA9" w14:textId="77777777" w:rsidR="00A42457" w:rsidRPr="009C5AD1" w:rsidRDefault="00A42457" w:rsidP="00454E00">
            <w:pPr>
              <w:rPr>
                <w:rFonts w:cstheme="minorHAnsi"/>
              </w:rPr>
            </w:pPr>
          </w:p>
          <w:p w14:paraId="263207CB" w14:textId="77777777" w:rsidR="00A42457" w:rsidRPr="009C5AD1" w:rsidRDefault="00A42457" w:rsidP="00454E00">
            <w:pPr>
              <w:rPr>
                <w:rFonts w:cstheme="minorHAnsi"/>
              </w:rPr>
            </w:pPr>
          </w:p>
          <w:p w14:paraId="0A4E8DB8" w14:textId="77777777" w:rsidR="00A42457" w:rsidRPr="009C5AD1" w:rsidRDefault="00A42457" w:rsidP="00454E00">
            <w:pPr>
              <w:rPr>
                <w:rFonts w:cstheme="minorHAnsi"/>
              </w:rPr>
            </w:pPr>
          </w:p>
          <w:p w14:paraId="689096A5" w14:textId="77777777" w:rsidR="00A42457" w:rsidRPr="009C5AD1" w:rsidRDefault="00A42457" w:rsidP="00454E00">
            <w:pPr>
              <w:rPr>
                <w:rFonts w:cstheme="minorHAnsi"/>
              </w:rPr>
            </w:pPr>
          </w:p>
          <w:p w14:paraId="39E6539E" w14:textId="77777777" w:rsidR="00A42457" w:rsidRPr="009C5AD1" w:rsidRDefault="00A42457" w:rsidP="00454E00">
            <w:pPr>
              <w:rPr>
                <w:rFonts w:cstheme="minorHAnsi"/>
              </w:rPr>
            </w:pPr>
          </w:p>
          <w:p w14:paraId="2675E956" w14:textId="77777777" w:rsidR="00A42457" w:rsidRPr="009C5AD1" w:rsidRDefault="00A42457" w:rsidP="00454E00">
            <w:pPr>
              <w:rPr>
                <w:rFonts w:cstheme="minorHAnsi"/>
              </w:rPr>
            </w:pPr>
          </w:p>
          <w:p w14:paraId="18183539" w14:textId="77777777" w:rsidR="00A42457" w:rsidRPr="009C5AD1" w:rsidRDefault="00A42457" w:rsidP="00454E00">
            <w:pPr>
              <w:rPr>
                <w:rFonts w:cstheme="minorHAnsi"/>
              </w:rPr>
            </w:pPr>
          </w:p>
          <w:p w14:paraId="7D9BF238" w14:textId="33615BDC" w:rsidR="00A42457" w:rsidRPr="009C5AD1" w:rsidRDefault="00A42457" w:rsidP="00454E00">
            <w:pPr>
              <w:rPr>
                <w:rFonts w:cstheme="minorHAnsi"/>
              </w:rPr>
            </w:pPr>
          </w:p>
        </w:tc>
        <w:tc>
          <w:tcPr>
            <w:tcW w:w="2693" w:type="dxa"/>
            <w:shd w:val="clear" w:color="auto" w:fill="auto"/>
          </w:tcPr>
          <w:p w14:paraId="62A8597C" w14:textId="054025B7" w:rsidR="00FE2C23" w:rsidRPr="009C5AD1" w:rsidRDefault="00FE2C23" w:rsidP="00205AB1">
            <w:pPr>
              <w:jc w:val="both"/>
              <w:rPr>
                <w:rFonts w:cstheme="minorHAnsi"/>
                <w:color w:val="FF0000"/>
              </w:rPr>
            </w:pPr>
          </w:p>
        </w:tc>
      </w:tr>
      <w:tr w:rsidR="006165D5" w:rsidRPr="009C5AD1" w14:paraId="4C00CD9E" w14:textId="77777777" w:rsidTr="006A1FC2">
        <w:tc>
          <w:tcPr>
            <w:tcW w:w="1419" w:type="dxa"/>
          </w:tcPr>
          <w:p w14:paraId="14BF3103" w14:textId="69E971AB" w:rsidR="006165D5" w:rsidRPr="009C5AD1" w:rsidRDefault="006165D5" w:rsidP="009E49FB">
            <w:pPr>
              <w:rPr>
                <w:rFonts w:cstheme="minorHAnsi"/>
              </w:rPr>
            </w:pPr>
            <w:r w:rsidRPr="009C5AD1">
              <w:rPr>
                <w:rFonts w:cstheme="minorHAnsi"/>
              </w:rPr>
              <w:t>Standing Items</w:t>
            </w:r>
          </w:p>
        </w:tc>
        <w:tc>
          <w:tcPr>
            <w:tcW w:w="10206" w:type="dxa"/>
            <w:shd w:val="clear" w:color="auto" w:fill="auto"/>
          </w:tcPr>
          <w:p w14:paraId="3AA0B5B2" w14:textId="4AAF3769" w:rsidR="006165D5" w:rsidRPr="009C5AD1" w:rsidRDefault="006165D5" w:rsidP="006165D5">
            <w:pPr>
              <w:rPr>
                <w:rFonts w:cstheme="minorHAnsi"/>
              </w:rPr>
            </w:pPr>
            <w:r w:rsidRPr="009C5AD1">
              <w:rPr>
                <w:rFonts w:cstheme="minorHAnsi"/>
              </w:rPr>
              <w:t>Lettings/viewings – any changes or updates to procedures?</w:t>
            </w:r>
          </w:p>
          <w:p w14:paraId="2DDFDD11" w14:textId="314EB4B0" w:rsidR="00D64134" w:rsidRPr="009C5AD1" w:rsidRDefault="00D64134" w:rsidP="006165D5">
            <w:pPr>
              <w:rPr>
                <w:rFonts w:cstheme="minorHAnsi"/>
              </w:rPr>
            </w:pPr>
          </w:p>
          <w:p w14:paraId="3376832E" w14:textId="3677E0B6" w:rsidR="00D64134" w:rsidRPr="009C5AD1" w:rsidRDefault="00D64134" w:rsidP="006165D5">
            <w:pPr>
              <w:rPr>
                <w:rFonts w:cstheme="minorHAnsi"/>
              </w:rPr>
            </w:pPr>
            <w:r w:rsidRPr="009C5AD1">
              <w:rPr>
                <w:rFonts w:cstheme="minorHAnsi"/>
              </w:rPr>
              <w:t xml:space="preserve">AC </w:t>
            </w:r>
            <w:r w:rsidR="00822F96">
              <w:rPr>
                <w:rFonts w:cstheme="minorHAnsi"/>
              </w:rPr>
              <w:t>asked whether</w:t>
            </w:r>
            <w:r w:rsidRPr="009C5AD1">
              <w:rPr>
                <w:rFonts w:cstheme="minorHAnsi"/>
              </w:rPr>
              <w:t xml:space="preserve"> anyone use</w:t>
            </w:r>
            <w:r w:rsidR="00822F96">
              <w:rPr>
                <w:rFonts w:cstheme="minorHAnsi"/>
              </w:rPr>
              <w:t>s an</w:t>
            </w:r>
            <w:r w:rsidRPr="009C5AD1">
              <w:rPr>
                <w:rFonts w:cstheme="minorHAnsi"/>
              </w:rPr>
              <w:t xml:space="preserve"> intention of notice to </w:t>
            </w:r>
            <w:r w:rsidR="006A1FC2" w:rsidRPr="009C5AD1">
              <w:rPr>
                <w:rFonts w:cstheme="minorHAnsi"/>
              </w:rPr>
              <w:t>vacate.</w:t>
            </w:r>
            <w:r w:rsidRPr="009C5AD1">
              <w:rPr>
                <w:rFonts w:cstheme="minorHAnsi"/>
              </w:rPr>
              <w:t xml:space="preserve"> It has proved a pain at ABC. Others did not </w:t>
            </w:r>
            <w:r w:rsidR="00822F96">
              <w:rPr>
                <w:rFonts w:cstheme="minorHAnsi"/>
              </w:rPr>
              <w:t xml:space="preserve">say </w:t>
            </w:r>
            <w:r w:rsidRPr="009C5AD1">
              <w:rPr>
                <w:rFonts w:cstheme="minorHAnsi"/>
              </w:rPr>
              <w:t>that they use intention to vacate.</w:t>
            </w:r>
          </w:p>
          <w:p w14:paraId="4A1062AB" w14:textId="11090972" w:rsidR="00D64134" w:rsidRPr="009C5AD1" w:rsidRDefault="00D64134" w:rsidP="006165D5">
            <w:pPr>
              <w:rPr>
                <w:rFonts w:cstheme="minorHAnsi"/>
              </w:rPr>
            </w:pPr>
          </w:p>
          <w:p w14:paraId="22BC1D67" w14:textId="62B9F604" w:rsidR="00D64134" w:rsidRPr="009C5AD1" w:rsidRDefault="00D64134" w:rsidP="006165D5">
            <w:pPr>
              <w:rPr>
                <w:rFonts w:cstheme="minorHAnsi"/>
              </w:rPr>
            </w:pPr>
            <w:r w:rsidRPr="009C5AD1">
              <w:rPr>
                <w:rFonts w:cstheme="minorHAnsi"/>
              </w:rPr>
              <w:t xml:space="preserve">JR </w:t>
            </w:r>
            <w:r w:rsidR="00822F96">
              <w:rPr>
                <w:rFonts w:cstheme="minorHAnsi"/>
              </w:rPr>
              <w:t xml:space="preserve">said they are back to </w:t>
            </w:r>
            <w:r w:rsidRPr="009C5AD1">
              <w:rPr>
                <w:rFonts w:cstheme="minorHAnsi"/>
              </w:rPr>
              <w:t>viewings in person</w:t>
            </w:r>
          </w:p>
          <w:p w14:paraId="07906674" w14:textId="0D6670D9" w:rsidR="00D64134" w:rsidRPr="009C5AD1" w:rsidRDefault="00822F96" w:rsidP="006165D5">
            <w:pPr>
              <w:rPr>
                <w:rFonts w:cstheme="minorHAnsi"/>
              </w:rPr>
            </w:pPr>
            <w:r>
              <w:rPr>
                <w:rFonts w:cstheme="minorHAnsi"/>
              </w:rPr>
              <w:t xml:space="preserve">FD said they </w:t>
            </w:r>
            <w:r w:rsidR="00D64134" w:rsidRPr="009C5AD1">
              <w:rPr>
                <w:rFonts w:cstheme="minorHAnsi"/>
              </w:rPr>
              <w:t xml:space="preserve">using </w:t>
            </w:r>
            <w:r w:rsidR="006A1FC2" w:rsidRPr="009C5AD1">
              <w:rPr>
                <w:rFonts w:cstheme="minorHAnsi"/>
              </w:rPr>
              <w:t>DocuSign</w:t>
            </w:r>
            <w:r w:rsidR="00D64134" w:rsidRPr="009C5AD1">
              <w:rPr>
                <w:rFonts w:cstheme="minorHAnsi"/>
              </w:rPr>
              <w:t xml:space="preserve"> for documents and in person viewings. </w:t>
            </w:r>
            <w:r w:rsidR="00057678" w:rsidRPr="009C5AD1">
              <w:rPr>
                <w:rFonts w:cstheme="minorHAnsi"/>
              </w:rPr>
              <w:t xml:space="preserve">Auditors support </w:t>
            </w:r>
            <w:r w:rsidR="006A1FC2" w:rsidRPr="009C5AD1">
              <w:rPr>
                <w:rFonts w:cstheme="minorHAnsi"/>
              </w:rPr>
              <w:t>DocuSign</w:t>
            </w:r>
            <w:r w:rsidR="00057678" w:rsidRPr="009C5AD1">
              <w:rPr>
                <w:rFonts w:cstheme="minorHAnsi"/>
              </w:rPr>
              <w:t>.</w:t>
            </w:r>
          </w:p>
          <w:p w14:paraId="5CACE059" w14:textId="77777777" w:rsidR="006165D5" w:rsidRPr="009C5AD1" w:rsidRDefault="006165D5" w:rsidP="006165D5">
            <w:pPr>
              <w:rPr>
                <w:rFonts w:cstheme="minorHAnsi"/>
              </w:rPr>
            </w:pPr>
          </w:p>
          <w:p w14:paraId="3A992B50" w14:textId="2E510DDC" w:rsidR="00057678" w:rsidRPr="009C5AD1" w:rsidRDefault="00822F96" w:rsidP="006165D5">
            <w:pPr>
              <w:rPr>
                <w:rFonts w:cstheme="minorHAnsi"/>
              </w:rPr>
            </w:pPr>
            <w:r>
              <w:rPr>
                <w:rFonts w:cstheme="minorHAnsi"/>
              </w:rPr>
              <w:t xml:space="preserve">The </w:t>
            </w:r>
            <w:r w:rsidR="00057678" w:rsidRPr="009C5AD1">
              <w:rPr>
                <w:rFonts w:cstheme="minorHAnsi"/>
              </w:rPr>
              <w:t>White Paper continues to shape the way forward.</w:t>
            </w:r>
          </w:p>
          <w:p w14:paraId="4E1BF48F" w14:textId="06346E33" w:rsidR="00057678" w:rsidRPr="009C5AD1" w:rsidRDefault="00057678" w:rsidP="006165D5">
            <w:pPr>
              <w:rPr>
                <w:rFonts w:cstheme="minorHAnsi"/>
              </w:rPr>
            </w:pPr>
            <w:r w:rsidRPr="009C5AD1">
              <w:rPr>
                <w:rFonts w:cstheme="minorHAnsi"/>
              </w:rPr>
              <w:t>FD will be sending a soft survey before they send out yearly survey to inform them on the key issues to focus on.</w:t>
            </w:r>
          </w:p>
          <w:p w14:paraId="24745340" w14:textId="21ABF272" w:rsidR="00057678" w:rsidRPr="009C5AD1" w:rsidRDefault="00057678" w:rsidP="006165D5">
            <w:pPr>
              <w:rPr>
                <w:rFonts w:cstheme="minorHAnsi"/>
              </w:rPr>
            </w:pPr>
          </w:p>
          <w:p w14:paraId="5C80CB2A" w14:textId="542CD59D" w:rsidR="00057678" w:rsidRDefault="00822F96" w:rsidP="006165D5">
            <w:pPr>
              <w:rPr>
                <w:rFonts w:cstheme="minorHAnsi"/>
              </w:rPr>
            </w:pPr>
            <w:r>
              <w:rPr>
                <w:rFonts w:cstheme="minorHAnsi"/>
              </w:rPr>
              <w:t xml:space="preserve">FD asked the group what </w:t>
            </w:r>
            <w:r w:rsidR="006A1FC2">
              <w:rPr>
                <w:rFonts w:cstheme="minorHAnsi"/>
              </w:rPr>
              <w:t>we should</w:t>
            </w:r>
            <w:r w:rsidR="00057678" w:rsidRPr="009C5AD1">
              <w:rPr>
                <w:rFonts w:cstheme="minorHAnsi"/>
              </w:rPr>
              <w:t xml:space="preserve"> be discussing at these </w:t>
            </w:r>
            <w:r w:rsidR="006A1FC2" w:rsidRPr="009C5AD1">
              <w:rPr>
                <w:rFonts w:cstheme="minorHAnsi"/>
              </w:rPr>
              <w:t>meetings.</w:t>
            </w:r>
          </w:p>
          <w:p w14:paraId="641FC294" w14:textId="77777777" w:rsidR="00822F96" w:rsidRPr="009C5AD1" w:rsidRDefault="00822F96" w:rsidP="006165D5">
            <w:pPr>
              <w:rPr>
                <w:rFonts w:cstheme="minorHAnsi"/>
              </w:rPr>
            </w:pPr>
          </w:p>
          <w:p w14:paraId="70D3ACFA" w14:textId="37ACE5E3" w:rsidR="00057678" w:rsidRDefault="00057678" w:rsidP="006165D5">
            <w:pPr>
              <w:rPr>
                <w:rFonts w:cstheme="minorHAnsi"/>
              </w:rPr>
            </w:pPr>
            <w:r w:rsidRPr="009C5AD1">
              <w:rPr>
                <w:rFonts w:cstheme="minorHAnsi"/>
              </w:rPr>
              <w:t xml:space="preserve">BMG </w:t>
            </w:r>
            <w:r w:rsidR="00822F96">
              <w:rPr>
                <w:rFonts w:cstheme="minorHAnsi"/>
              </w:rPr>
              <w:t xml:space="preserve">we </w:t>
            </w:r>
            <w:r w:rsidRPr="009C5AD1">
              <w:rPr>
                <w:rFonts w:cstheme="minorHAnsi"/>
              </w:rPr>
              <w:t>need to increase customer satisfaction and need to focus on property safety on estate inspections, fire safety, a</w:t>
            </w:r>
            <w:r w:rsidR="00822F96">
              <w:rPr>
                <w:rFonts w:cstheme="minorHAnsi"/>
              </w:rPr>
              <w:t>nd the responsive repairs too. We n</w:t>
            </w:r>
            <w:r w:rsidRPr="009C5AD1">
              <w:rPr>
                <w:rFonts w:cstheme="minorHAnsi"/>
              </w:rPr>
              <w:t xml:space="preserve">eed to be able to resource both planned and responsive repairs. </w:t>
            </w:r>
          </w:p>
          <w:p w14:paraId="7EFC190B" w14:textId="77777777" w:rsidR="00822F96" w:rsidRPr="009C5AD1" w:rsidRDefault="00822F96" w:rsidP="006165D5">
            <w:pPr>
              <w:rPr>
                <w:rFonts w:cstheme="minorHAnsi"/>
              </w:rPr>
            </w:pPr>
          </w:p>
          <w:p w14:paraId="19108F2E" w14:textId="461D2298" w:rsidR="00057678" w:rsidRDefault="00822F96" w:rsidP="006165D5">
            <w:pPr>
              <w:rPr>
                <w:rFonts w:cstheme="minorHAnsi"/>
              </w:rPr>
            </w:pPr>
            <w:r>
              <w:rPr>
                <w:rFonts w:cstheme="minorHAnsi"/>
              </w:rPr>
              <w:t>FD many noticed diss</w:t>
            </w:r>
            <w:r w:rsidR="00057678" w:rsidRPr="009C5AD1">
              <w:rPr>
                <w:rFonts w:cstheme="minorHAnsi"/>
              </w:rPr>
              <w:t xml:space="preserve">atisfaction increasing during the </w:t>
            </w:r>
            <w:r>
              <w:rPr>
                <w:rFonts w:cstheme="minorHAnsi"/>
              </w:rPr>
              <w:t>pandemic. It did appear that dis</w:t>
            </w:r>
            <w:r w:rsidR="00057678" w:rsidRPr="009C5AD1">
              <w:rPr>
                <w:rFonts w:cstheme="minorHAnsi"/>
              </w:rPr>
              <w:t xml:space="preserve">satisfaction was higher in younger people who respond online and a hybrid approach of gathering the </w:t>
            </w:r>
            <w:r>
              <w:rPr>
                <w:rFonts w:cstheme="minorHAnsi"/>
              </w:rPr>
              <w:t>evidence showed greater satisfa</w:t>
            </w:r>
            <w:r w:rsidR="00057678" w:rsidRPr="009C5AD1">
              <w:rPr>
                <w:rFonts w:cstheme="minorHAnsi"/>
              </w:rPr>
              <w:t xml:space="preserve">ction. </w:t>
            </w:r>
          </w:p>
          <w:p w14:paraId="39B6118F" w14:textId="3A71B9C6" w:rsidR="00057678" w:rsidRPr="009C5AD1" w:rsidRDefault="00057678" w:rsidP="006165D5">
            <w:pPr>
              <w:rPr>
                <w:rFonts w:cstheme="minorHAnsi"/>
              </w:rPr>
            </w:pPr>
          </w:p>
          <w:p w14:paraId="014702DD" w14:textId="11B16FC6" w:rsidR="00057678" w:rsidRPr="009C5AD1" w:rsidRDefault="00057678" w:rsidP="006165D5">
            <w:pPr>
              <w:rPr>
                <w:rFonts w:cstheme="minorHAnsi"/>
              </w:rPr>
            </w:pPr>
            <w:r w:rsidRPr="009C5AD1">
              <w:rPr>
                <w:rFonts w:cstheme="minorHAnsi"/>
              </w:rPr>
              <w:t>NB the media are focusing on conditions in social media. We need to be clear that we do know the conditions of our stock and that we need to make s</w:t>
            </w:r>
            <w:r w:rsidR="00822F96">
              <w:rPr>
                <w:rFonts w:cstheme="minorHAnsi"/>
              </w:rPr>
              <w:t>ure our stock is up to standard.</w:t>
            </w:r>
          </w:p>
          <w:p w14:paraId="1D74EFC2" w14:textId="64E8368F" w:rsidR="00057678" w:rsidRPr="009C5AD1" w:rsidRDefault="00057678" w:rsidP="006165D5">
            <w:pPr>
              <w:rPr>
                <w:rFonts w:cstheme="minorHAnsi"/>
              </w:rPr>
            </w:pPr>
          </w:p>
          <w:p w14:paraId="3B820257" w14:textId="0428EC2D" w:rsidR="00057678" w:rsidRPr="009C5AD1" w:rsidRDefault="00057678" w:rsidP="006165D5">
            <w:pPr>
              <w:rPr>
                <w:rFonts w:cstheme="minorHAnsi"/>
              </w:rPr>
            </w:pPr>
            <w:r w:rsidRPr="009C5AD1">
              <w:rPr>
                <w:rFonts w:cstheme="minorHAnsi"/>
              </w:rPr>
              <w:t xml:space="preserve">BMG </w:t>
            </w:r>
            <w:r w:rsidR="00822F96">
              <w:rPr>
                <w:rFonts w:cstheme="minorHAnsi"/>
              </w:rPr>
              <w:t>highlighted professional standards and that</w:t>
            </w:r>
            <w:r w:rsidRPr="009C5AD1">
              <w:rPr>
                <w:rFonts w:cstheme="minorHAnsi"/>
              </w:rPr>
              <w:t xml:space="preserve"> people work in housing because they care about it and this needs to show, including to the media, though the exceptions may be more news worthy. How do we raise the profile of our services and address the stigma that can</w:t>
            </w:r>
            <w:r w:rsidR="00C84D8D">
              <w:rPr>
                <w:rFonts w:cstheme="minorHAnsi"/>
              </w:rPr>
              <w:t xml:space="preserve"> be attached to social </w:t>
            </w:r>
            <w:proofErr w:type="gramStart"/>
            <w:r w:rsidR="00C84D8D">
              <w:rPr>
                <w:rFonts w:cstheme="minorHAnsi"/>
              </w:rPr>
              <w:t>tenants.?</w:t>
            </w:r>
            <w:proofErr w:type="gramEnd"/>
          </w:p>
          <w:p w14:paraId="166ECFEE" w14:textId="3AB45151" w:rsidR="00057678" w:rsidRPr="009C5AD1" w:rsidRDefault="00057678" w:rsidP="006165D5">
            <w:pPr>
              <w:rPr>
                <w:rFonts w:cstheme="minorHAnsi"/>
              </w:rPr>
            </w:pPr>
          </w:p>
          <w:p w14:paraId="32A073C8" w14:textId="38BD49F4" w:rsidR="00057678" w:rsidRDefault="00057678" w:rsidP="006165D5">
            <w:pPr>
              <w:rPr>
                <w:rFonts w:cstheme="minorHAnsi"/>
              </w:rPr>
            </w:pPr>
            <w:r w:rsidRPr="009C5AD1">
              <w:rPr>
                <w:rFonts w:cstheme="minorHAnsi"/>
              </w:rPr>
              <w:t xml:space="preserve">VC how are people doing with recruiting and retaining staff. It has been a challenging for them. The role is varied and demanding </w:t>
            </w:r>
            <w:r w:rsidR="00CE720B" w:rsidRPr="009C5AD1">
              <w:rPr>
                <w:rFonts w:cstheme="minorHAnsi"/>
              </w:rPr>
              <w:t xml:space="preserve">and it takes 6 months to settle in. </w:t>
            </w:r>
          </w:p>
          <w:p w14:paraId="50CAF8B2" w14:textId="77777777" w:rsidR="00822F96" w:rsidRPr="009C5AD1" w:rsidRDefault="00822F96" w:rsidP="006165D5">
            <w:pPr>
              <w:rPr>
                <w:rFonts w:cstheme="minorHAnsi"/>
              </w:rPr>
            </w:pPr>
          </w:p>
          <w:p w14:paraId="6D37FA11" w14:textId="5C52DDFB" w:rsidR="00CE720B" w:rsidRPr="009C5AD1" w:rsidRDefault="00CE720B" w:rsidP="006165D5">
            <w:pPr>
              <w:rPr>
                <w:rFonts w:cstheme="minorHAnsi"/>
              </w:rPr>
            </w:pPr>
            <w:r w:rsidRPr="009C5AD1">
              <w:rPr>
                <w:rFonts w:cstheme="minorHAnsi"/>
              </w:rPr>
              <w:t>FD</w:t>
            </w:r>
            <w:r w:rsidR="00822F96">
              <w:rPr>
                <w:rFonts w:cstheme="minorHAnsi"/>
              </w:rPr>
              <w:t xml:space="preserve"> suggested it</w:t>
            </w:r>
            <w:r w:rsidRPr="009C5AD1">
              <w:rPr>
                <w:rFonts w:cstheme="minorHAnsi"/>
              </w:rPr>
              <w:t xml:space="preserve"> may be worth training in house.</w:t>
            </w:r>
          </w:p>
          <w:p w14:paraId="675B0161" w14:textId="78B920FD" w:rsidR="00CE720B" w:rsidRPr="009C5AD1" w:rsidRDefault="00CE720B" w:rsidP="006165D5">
            <w:pPr>
              <w:rPr>
                <w:rFonts w:cstheme="minorHAnsi"/>
              </w:rPr>
            </w:pPr>
            <w:r w:rsidRPr="009C5AD1">
              <w:rPr>
                <w:rFonts w:cstheme="minorHAnsi"/>
              </w:rPr>
              <w:t xml:space="preserve">VC they </w:t>
            </w:r>
            <w:r w:rsidR="00822F96">
              <w:rPr>
                <w:rFonts w:cstheme="minorHAnsi"/>
              </w:rPr>
              <w:t>do have housing appren</w:t>
            </w:r>
            <w:r w:rsidRPr="009C5AD1">
              <w:rPr>
                <w:rFonts w:cstheme="minorHAnsi"/>
              </w:rPr>
              <w:t>tices.</w:t>
            </w:r>
          </w:p>
          <w:p w14:paraId="18E8A38D" w14:textId="5FDDB4B2" w:rsidR="00CE720B" w:rsidRPr="009C5AD1" w:rsidRDefault="00CE720B" w:rsidP="006165D5">
            <w:pPr>
              <w:rPr>
                <w:rFonts w:cstheme="minorHAnsi"/>
              </w:rPr>
            </w:pPr>
          </w:p>
          <w:p w14:paraId="576A0C5F" w14:textId="3279EDB8" w:rsidR="00CE720B" w:rsidRPr="009C5AD1" w:rsidRDefault="00CE720B" w:rsidP="006165D5">
            <w:pPr>
              <w:rPr>
                <w:rFonts w:cstheme="minorHAnsi"/>
              </w:rPr>
            </w:pPr>
            <w:r w:rsidRPr="009C5AD1">
              <w:rPr>
                <w:rFonts w:cstheme="minorHAnsi"/>
              </w:rPr>
              <w:t>JR rec</w:t>
            </w:r>
            <w:r w:rsidR="00822F96">
              <w:rPr>
                <w:rFonts w:cstheme="minorHAnsi"/>
              </w:rPr>
              <w:t>ruit</w:t>
            </w:r>
            <w:r w:rsidRPr="009C5AD1">
              <w:rPr>
                <w:rFonts w:cstheme="minorHAnsi"/>
              </w:rPr>
              <w:t>ment has been toug</w:t>
            </w:r>
            <w:r w:rsidR="00822F96">
              <w:rPr>
                <w:rFonts w:cstheme="minorHAnsi"/>
              </w:rPr>
              <w:t>h. LAs often pay less than HA. They are a</w:t>
            </w:r>
            <w:r w:rsidRPr="009C5AD1">
              <w:rPr>
                <w:rFonts w:cstheme="minorHAnsi"/>
              </w:rPr>
              <w:t xml:space="preserve">iming to create career progression within their organisation. </w:t>
            </w:r>
          </w:p>
          <w:p w14:paraId="242D2A7C" w14:textId="688A34DD" w:rsidR="00CE720B" w:rsidRPr="009C5AD1" w:rsidRDefault="00CE720B" w:rsidP="006165D5">
            <w:pPr>
              <w:rPr>
                <w:rFonts w:cstheme="minorHAnsi"/>
              </w:rPr>
            </w:pPr>
          </w:p>
          <w:p w14:paraId="191B015E" w14:textId="14C1A5DA" w:rsidR="00CE720B" w:rsidRPr="009C5AD1" w:rsidRDefault="00CE720B" w:rsidP="006165D5">
            <w:pPr>
              <w:rPr>
                <w:rFonts w:cstheme="minorHAnsi"/>
              </w:rPr>
            </w:pPr>
            <w:r w:rsidRPr="009C5AD1">
              <w:rPr>
                <w:rFonts w:cstheme="minorHAnsi"/>
              </w:rPr>
              <w:t>LH also creating housing professional progression within the organisation.</w:t>
            </w:r>
          </w:p>
          <w:p w14:paraId="64044E65" w14:textId="217F6DE9" w:rsidR="00CE720B" w:rsidRPr="009C5AD1" w:rsidRDefault="00CE720B" w:rsidP="006165D5">
            <w:pPr>
              <w:rPr>
                <w:rFonts w:cstheme="minorHAnsi"/>
              </w:rPr>
            </w:pPr>
          </w:p>
          <w:p w14:paraId="30A85937" w14:textId="0C8317AC" w:rsidR="00CE720B" w:rsidRPr="009C5AD1" w:rsidRDefault="00CE720B" w:rsidP="006165D5">
            <w:pPr>
              <w:rPr>
                <w:rFonts w:cstheme="minorHAnsi"/>
              </w:rPr>
            </w:pPr>
            <w:r w:rsidRPr="009C5AD1">
              <w:rPr>
                <w:rFonts w:cstheme="minorHAnsi"/>
              </w:rPr>
              <w:t xml:space="preserve">BMG they find it easier to recruit in mid and west Kent than east Kent. </w:t>
            </w:r>
          </w:p>
          <w:p w14:paraId="1C2FCE72" w14:textId="5676E9EB" w:rsidR="00CE720B" w:rsidRPr="009C5AD1" w:rsidRDefault="00CE720B" w:rsidP="006165D5">
            <w:pPr>
              <w:rPr>
                <w:rFonts w:cstheme="minorHAnsi"/>
              </w:rPr>
            </w:pPr>
          </w:p>
          <w:p w14:paraId="2AF8B008" w14:textId="6D1A336C" w:rsidR="00CE720B" w:rsidRPr="009C5AD1" w:rsidRDefault="00822F96" w:rsidP="006165D5">
            <w:pPr>
              <w:rPr>
                <w:rFonts w:cstheme="minorHAnsi"/>
              </w:rPr>
            </w:pPr>
            <w:r>
              <w:rPr>
                <w:rFonts w:cstheme="minorHAnsi"/>
              </w:rPr>
              <w:t>S</w:t>
            </w:r>
            <w:r w:rsidR="00C84D8D">
              <w:rPr>
                <w:rFonts w:cstheme="minorHAnsi"/>
              </w:rPr>
              <w:t>everal had noticed</w:t>
            </w:r>
            <w:r>
              <w:rPr>
                <w:rFonts w:cstheme="minorHAnsi"/>
              </w:rPr>
              <w:t xml:space="preserve"> that the greater the amount</w:t>
            </w:r>
            <w:r w:rsidR="00CE720B" w:rsidRPr="009C5AD1">
              <w:rPr>
                <w:rFonts w:cstheme="minorHAnsi"/>
              </w:rPr>
              <w:t xml:space="preserve"> of </w:t>
            </w:r>
            <w:r>
              <w:rPr>
                <w:rFonts w:cstheme="minorHAnsi"/>
              </w:rPr>
              <w:t xml:space="preserve">working from home/flexibility the greater the </w:t>
            </w:r>
            <w:r w:rsidR="00CE720B" w:rsidRPr="009C5AD1">
              <w:rPr>
                <w:rFonts w:cstheme="minorHAnsi"/>
              </w:rPr>
              <w:t>number of applications.</w:t>
            </w:r>
          </w:p>
          <w:p w14:paraId="2D06F4AA" w14:textId="669114A7" w:rsidR="00CE720B" w:rsidRPr="009C5AD1" w:rsidRDefault="00CE720B" w:rsidP="006165D5">
            <w:pPr>
              <w:rPr>
                <w:rFonts w:cstheme="minorHAnsi"/>
              </w:rPr>
            </w:pPr>
          </w:p>
          <w:p w14:paraId="66D23BCF" w14:textId="36EAC130" w:rsidR="00CE720B" w:rsidRPr="009C5AD1" w:rsidRDefault="00CE720B" w:rsidP="006165D5">
            <w:pPr>
              <w:rPr>
                <w:rFonts w:cstheme="minorHAnsi"/>
              </w:rPr>
            </w:pPr>
            <w:r w:rsidRPr="009C5AD1">
              <w:rPr>
                <w:rFonts w:cstheme="minorHAnsi"/>
              </w:rPr>
              <w:t xml:space="preserve">AC they have had to be flexible to get staff in. He revised the JD to increase the number of applicants. </w:t>
            </w:r>
          </w:p>
          <w:p w14:paraId="05C80E3E" w14:textId="213DD569" w:rsidR="006165D5" w:rsidRPr="009C5AD1" w:rsidRDefault="006165D5" w:rsidP="004D43EF">
            <w:pPr>
              <w:jc w:val="both"/>
              <w:rPr>
                <w:rFonts w:cstheme="minorHAnsi"/>
              </w:rPr>
            </w:pPr>
          </w:p>
        </w:tc>
        <w:tc>
          <w:tcPr>
            <w:tcW w:w="708" w:type="dxa"/>
            <w:shd w:val="clear" w:color="auto" w:fill="auto"/>
          </w:tcPr>
          <w:p w14:paraId="039DFE3F" w14:textId="77777777" w:rsidR="006165D5" w:rsidRDefault="006165D5" w:rsidP="00454E00">
            <w:pPr>
              <w:rPr>
                <w:rFonts w:cstheme="minorHAnsi"/>
              </w:rPr>
            </w:pPr>
          </w:p>
          <w:p w14:paraId="70401C58" w14:textId="4405DD67" w:rsidR="00822F96" w:rsidRDefault="00822F96" w:rsidP="00454E00">
            <w:pPr>
              <w:rPr>
                <w:rFonts w:cstheme="minorHAnsi"/>
              </w:rPr>
            </w:pPr>
          </w:p>
          <w:p w14:paraId="300B970E" w14:textId="22E09A3B" w:rsidR="00C84D8D" w:rsidRDefault="00C84D8D" w:rsidP="00454E00">
            <w:pPr>
              <w:rPr>
                <w:rFonts w:cstheme="minorHAnsi"/>
              </w:rPr>
            </w:pPr>
          </w:p>
          <w:p w14:paraId="1D898740" w14:textId="6E525A57" w:rsidR="00C84D8D" w:rsidRDefault="00C84D8D" w:rsidP="00454E00">
            <w:pPr>
              <w:rPr>
                <w:rFonts w:cstheme="minorHAnsi"/>
              </w:rPr>
            </w:pPr>
          </w:p>
          <w:p w14:paraId="6860A913" w14:textId="201C2E58" w:rsidR="00C84D8D" w:rsidRDefault="00C84D8D" w:rsidP="00454E00">
            <w:pPr>
              <w:rPr>
                <w:rFonts w:cstheme="minorHAnsi"/>
              </w:rPr>
            </w:pPr>
          </w:p>
          <w:p w14:paraId="742AB876" w14:textId="0AACF040" w:rsidR="00C84D8D" w:rsidRDefault="00C84D8D" w:rsidP="00454E00">
            <w:pPr>
              <w:rPr>
                <w:rFonts w:cstheme="minorHAnsi"/>
              </w:rPr>
            </w:pPr>
          </w:p>
          <w:p w14:paraId="27896AFE" w14:textId="204311E0" w:rsidR="00C84D8D" w:rsidRDefault="00C84D8D" w:rsidP="00454E00">
            <w:pPr>
              <w:rPr>
                <w:rFonts w:cstheme="minorHAnsi"/>
              </w:rPr>
            </w:pPr>
          </w:p>
          <w:p w14:paraId="48118FBF" w14:textId="3DE67586" w:rsidR="00C84D8D" w:rsidRDefault="00C84D8D" w:rsidP="00454E00">
            <w:pPr>
              <w:rPr>
                <w:rFonts w:cstheme="minorHAnsi"/>
              </w:rPr>
            </w:pPr>
          </w:p>
          <w:p w14:paraId="4D376C4C" w14:textId="31BA1EE7" w:rsidR="00C84D8D" w:rsidRDefault="00C84D8D" w:rsidP="00454E00">
            <w:pPr>
              <w:rPr>
                <w:rFonts w:cstheme="minorHAnsi"/>
              </w:rPr>
            </w:pPr>
          </w:p>
          <w:p w14:paraId="4C404CD3" w14:textId="0AD7FD1F" w:rsidR="00C84D8D" w:rsidRDefault="00C84D8D" w:rsidP="00454E00">
            <w:pPr>
              <w:rPr>
                <w:rFonts w:cstheme="minorHAnsi"/>
              </w:rPr>
            </w:pPr>
          </w:p>
          <w:p w14:paraId="1B16366D" w14:textId="1C0F4FA3" w:rsidR="00C84D8D" w:rsidRDefault="00C84D8D" w:rsidP="00454E00">
            <w:pPr>
              <w:rPr>
                <w:rFonts w:cstheme="minorHAnsi"/>
              </w:rPr>
            </w:pPr>
          </w:p>
          <w:p w14:paraId="126EE48D" w14:textId="151E5A89" w:rsidR="00C84D8D" w:rsidRDefault="00C84D8D" w:rsidP="00454E00">
            <w:pPr>
              <w:rPr>
                <w:rFonts w:cstheme="minorHAnsi"/>
              </w:rPr>
            </w:pPr>
          </w:p>
          <w:p w14:paraId="4883ED2C" w14:textId="5BE2A55A" w:rsidR="00C84D8D" w:rsidRDefault="00C84D8D" w:rsidP="00454E00">
            <w:pPr>
              <w:rPr>
                <w:rFonts w:cstheme="minorHAnsi"/>
              </w:rPr>
            </w:pPr>
            <w:r>
              <w:rPr>
                <w:rFonts w:cstheme="minorHAnsi"/>
              </w:rPr>
              <w:t>All</w:t>
            </w:r>
          </w:p>
          <w:p w14:paraId="48C1DFB6" w14:textId="77777777" w:rsidR="00C84D8D" w:rsidRDefault="00C84D8D" w:rsidP="00454E00">
            <w:pPr>
              <w:rPr>
                <w:rFonts w:cstheme="minorHAnsi"/>
              </w:rPr>
            </w:pPr>
          </w:p>
          <w:p w14:paraId="2998771A" w14:textId="77777777" w:rsidR="00822F96" w:rsidRDefault="00822F96" w:rsidP="00454E00">
            <w:pPr>
              <w:rPr>
                <w:rFonts w:cstheme="minorHAnsi"/>
              </w:rPr>
            </w:pPr>
          </w:p>
          <w:p w14:paraId="7A703FB0" w14:textId="77777777" w:rsidR="00822F96" w:rsidRDefault="00822F96" w:rsidP="00454E00">
            <w:pPr>
              <w:rPr>
                <w:rFonts w:cstheme="minorHAnsi"/>
              </w:rPr>
            </w:pPr>
          </w:p>
          <w:p w14:paraId="31378232" w14:textId="205E12A7" w:rsidR="00822F96" w:rsidRDefault="00822F96" w:rsidP="00454E00">
            <w:pPr>
              <w:rPr>
                <w:rFonts w:cstheme="minorHAnsi"/>
              </w:rPr>
            </w:pPr>
          </w:p>
          <w:p w14:paraId="6E2CE950" w14:textId="480B53DC" w:rsidR="00822F96" w:rsidRDefault="00822F96" w:rsidP="00454E00">
            <w:pPr>
              <w:rPr>
                <w:rFonts w:cstheme="minorHAnsi"/>
              </w:rPr>
            </w:pPr>
          </w:p>
          <w:p w14:paraId="5EB1E554" w14:textId="77777777" w:rsidR="00822F96" w:rsidRDefault="00822F96" w:rsidP="00454E00">
            <w:pPr>
              <w:rPr>
                <w:rFonts w:cstheme="minorHAnsi"/>
              </w:rPr>
            </w:pPr>
            <w:r>
              <w:rPr>
                <w:rFonts w:cstheme="minorHAnsi"/>
              </w:rPr>
              <w:t>HM</w:t>
            </w:r>
          </w:p>
          <w:p w14:paraId="6B70B929" w14:textId="77777777" w:rsidR="00822F96" w:rsidRDefault="00822F96" w:rsidP="00454E00">
            <w:pPr>
              <w:rPr>
                <w:rFonts w:cstheme="minorHAnsi"/>
              </w:rPr>
            </w:pPr>
          </w:p>
          <w:p w14:paraId="2973669D" w14:textId="77777777" w:rsidR="00822F96" w:rsidRDefault="00822F96" w:rsidP="00454E00">
            <w:pPr>
              <w:rPr>
                <w:rFonts w:cstheme="minorHAnsi"/>
              </w:rPr>
            </w:pPr>
          </w:p>
          <w:p w14:paraId="407AB2B4" w14:textId="77777777" w:rsidR="00822F96" w:rsidRDefault="00822F96" w:rsidP="00454E00">
            <w:pPr>
              <w:rPr>
                <w:rFonts w:cstheme="minorHAnsi"/>
              </w:rPr>
            </w:pPr>
          </w:p>
          <w:p w14:paraId="1A7BA6E5" w14:textId="35AB5E63" w:rsidR="00822F96" w:rsidRDefault="00822F96" w:rsidP="00454E00">
            <w:pPr>
              <w:rPr>
                <w:rFonts w:cstheme="minorHAnsi"/>
              </w:rPr>
            </w:pPr>
          </w:p>
          <w:p w14:paraId="0A50D582" w14:textId="77777777" w:rsidR="00C84D8D" w:rsidRDefault="00C84D8D" w:rsidP="00454E00">
            <w:pPr>
              <w:rPr>
                <w:rFonts w:cstheme="minorHAnsi"/>
              </w:rPr>
            </w:pPr>
          </w:p>
          <w:p w14:paraId="66D7254E" w14:textId="39357E98" w:rsidR="00822F96" w:rsidRPr="009C5AD1" w:rsidRDefault="00822F96" w:rsidP="00454E00">
            <w:pPr>
              <w:rPr>
                <w:rFonts w:cstheme="minorHAnsi"/>
              </w:rPr>
            </w:pPr>
            <w:r>
              <w:rPr>
                <w:rFonts w:cstheme="minorHAnsi"/>
              </w:rPr>
              <w:t>HM</w:t>
            </w:r>
          </w:p>
        </w:tc>
        <w:tc>
          <w:tcPr>
            <w:tcW w:w="2693" w:type="dxa"/>
            <w:shd w:val="clear" w:color="auto" w:fill="auto"/>
          </w:tcPr>
          <w:p w14:paraId="19C26F62" w14:textId="77777777" w:rsidR="006165D5" w:rsidRDefault="006165D5" w:rsidP="00205AB1">
            <w:pPr>
              <w:jc w:val="both"/>
              <w:rPr>
                <w:rFonts w:cstheme="minorHAnsi"/>
                <w:color w:val="FF0000"/>
              </w:rPr>
            </w:pPr>
          </w:p>
          <w:p w14:paraId="725895A8" w14:textId="50E1AC2A" w:rsidR="00822F96" w:rsidRDefault="00822F96" w:rsidP="00205AB1">
            <w:pPr>
              <w:jc w:val="both"/>
              <w:rPr>
                <w:rFonts w:cstheme="minorHAnsi"/>
                <w:color w:val="FF0000"/>
              </w:rPr>
            </w:pPr>
          </w:p>
          <w:p w14:paraId="7C96A716" w14:textId="139652B2" w:rsidR="00C84D8D" w:rsidRDefault="00C84D8D" w:rsidP="00205AB1">
            <w:pPr>
              <w:jc w:val="both"/>
              <w:rPr>
                <w:rFonts w:cstheme="minorHAnsi"/>
                <w:color w:val="FF0000"/>
              </w:rPr>
            </w:pPr>
          </w:p>
          <w:p w14:paraId="08EF2B7E" w14:textId="78A50F46" w:rsidR="00C84D8D" w:rsidRDefault="00C84D8D" w:rsidP="00205AB1">
            <w:pPr>
              <w:jc w:val="both"/>
              <w:rPr>
                <w:rFonts w:cstheme="minorHAnsi"/>
                <w:color w:val="FF0000"/>
              </w:rPr>
            </w:pPr>
          </w:p>
          <w:p w14:paraId="6F47E16B" w14:textId="290593EB" w:rsidR="00C84D8D" w:rsidRDefault="00C84D8D" w:rsidP="00205AB1">
            <w:pPr>
              <w:jc w:val="both"/>
              <w:rPr>
                <w:rFonts w:cstheme="minorHAnsi"/>
                <w:color w:val="FF0000"/>
              </w:rPr>
            </w:pPr>
          </w:p>
          <w:p w14:paraId="56086840" w14:textId="054ECCB4" w:rsidR="00C84D8D" w:rsidRDefault="00C84D8D" w:rsidP="00205AB1">
            <w:pPr>
              <w:jc w:val="both"/>
              <w:rPr>
                <w:rFonts w:cstheme="minorHAnsi"/>
                <w:color w:val="FF0000"/>
              </w:rPr>
            </w:pPr>
          </w:p>
          <w:p w14:paraId="3B0FD634" w14:textId="34E7460E" w:rsidR="00C84D8D" w:rsidRDefault="00C84D8D" w:rsidP="00205AB1">
            <w:pPr>
              <w:jc w:val="both"/>
              <w:rPr>
                <w:rFonts w:cstheme="minorHAnsi"/>
                <w:color w:val="FF0000"/>
              </w:rPr>
            </w:pPr>
          </w:p>
          <w:p w14:paraId="27774F05" w14:textId="11DB73E8" w:rsidR="00C84D8D" w:rsidRDefault="00C84D8D" w:rsidP="00205AB1">
            <w:pPr>
              <w:jc w:val="both"/>
              <w:rPr>
                <w:rFonts w:cstheme="minorHAnsi"/>
                <w:color w:val="FF0000"/>
              </w:rPr>
            </w:pPr>
          </w:p>
          <w:p w14:paraId="2AFA4B0C" w14:textId="17752DAB" w:rsidR="00C84D8D" w:rsidRDefault="00C84D8D" w:rsidP="00205AB1">
            <w:pPr>
              <w:jc w:val="both"/>
              <w:rPr>
                <w:rFonts w:cstheme="minorHAnsi"/>
                <w:color w:val="FF0000"/>
              </w:rPr>
            </w:pPr>
          </w:p>
          <w:p w14:paraId="0565C63A" w14:textId="3D8DCB9F" w:rsidR="00C84D8D" w:rsidRDefault="00C84D8D" w:rsidP="00205AB1">
            <w:pPr>
              <w:jc w:val="both"/>
              <w:rPr>
                <w:rFonts w:cstheme="minorHAnsi"/>
                <w:color w:val="FF0000"/>
              </w:rPr>
            </w:pPr>
          </w:p>
          <w:p w14:paraId="03C964BD" w14:textId="265EEEDA" w:rsidR="00C84D8D" w:rsidRDefault="00C84D8D" w:rsidP="00205AB1">
            <w:pPr>
              <w:jc w:val="both"/>
              <w:rPr>
                <w:rFonts w:cstheme="minorHAnsi"/>
                <w:color w:val="FF0000"/>
              </w:rPr>
            </w:pPr>
          </w:p>
          <w:p w14:paraId="22FDEDB3" w14:textId="5DDA478A" w:rsidR="00C84D8D" w:rsidRDefault="00C84D8D" w:rsidP="00205AB1">
            <w:pPr>
              <w:jc w:val="both"/>
              <w:rPr>
                <w:rFonts w:cstheme="minorHAnsi"/>
                <w:color w:val="FF0000"/>
              </w:rPr>
            </w:pPr>
          </w:p>
          <w:p w14:paraId="19F76D33" w14:textId="2C1FF6A9" w:rsidR="00C84D8D" w:rsidRDefault="00C84D8D" w:rsidP="00205AB1">
            <w:pPr>
              <w:jc w:val="both"/>
              <w:rPr>
                <w:rFonts w:cstheme="minorHAnsi"/>
                <w:color w:val="FF0000"/>
              </w:rPr>
            </w:pPr>
            <w:r>
              <w:rPr>
                <w:rFonts w:cstheme="minorHAnsi"/>
                <w:color w:val="FF0000"/>
              </w:rPr>
              <w:t>Contact FD with any matters to be discussed as one-off or standing items</w:t>
            </w:r>
          </w:p>
          <w:p w14:paraId="0F9441A8" w14:textId="77777777" w:rsidR="00822F96" w:rsidRDefault="00822F96" w:rsidP="00205AB1">
            <w:pPr>
              <w:jc w:val="both"/>
              <w:rPr>
                <w:rFonts w:cstheme="minorHAnsi"/>
                <w:color w:val="FF0000"/>
              </w:rPr>
            </w:pPr>
          </w:p>
          <w:p w14:paraId="31FE19F8" w14:textId="6A3E155C" w:rsidR="00822F96" w:rsidRDefault="00822F96" w:rsidP="00205AB1">
            <w:pPr>
              <w:jc w:val="both"/>
              <w:rPr>
                <w:rFonts w:cstheme="minorHAnsi"/>
                <w:color w:val="FF0000"/>
              </w:rPr>
            </w:pPr>
          </w:p>
          <w:p w14:paraId="7DBE3E69" w14:textId="479C4223" w:rsidR="00822F96" w:rsidRDefault="00822F96" w:rsidP="00205AB1">
            <w:pPr>
              <w:jc w:val="both"/>
              <w:rPr>
                <w:rFonts w:cstheme="minorHAnsi"/>
                <w:color w:val="FF0000"/>
              </w:rPr>
            </w:pPr>
          </w:p>
          <w:p w14:paraId="7B43E62A" w14:textId="77777777" w:rsidR="00822F96" w:rsidRDefault="00822F96" w:rsidP="00822F96">
            <w:pPr>
              <w:rPr>
                <w:rFonts w:cstheme="minorHAnsi"/>
                <w:color w:val="FF0000"/>
              </w:rPr>
            </w:pPr>
            <w:r>
              <w:rPr>
                <w:rFonts w:cstheme="minorHAnsi"/>
                <w:color w:val="FF0000"/>
              </w:rPr>
              <w:t>Update standing items to include customer satisfaction and consultation</w:t>
            </w:r>
          </w:p>
          <w:p w14:paraId="1CCBED3D" w14:textId="39BAC2EB" w:rsidR="00822F96" w:rsidRDefault="00822F96" w:rsidP="00822F96">
            <w:pPr>
              <w:rPr>
                <w:rFonts w:cstheme="minorHAnsi"/>
                <w:color w:val="FF0000"/>
              </w:rPr>
            </w:pPr>
          </w:p>
          <w:p w14:paraId="4CD476C1" w14:textId="77777777" w:rsidR="00C84D8D" w:rsidRDefault="00C84D8D" w:rsidP="00822F96">
            <w:pPr>
              <w:rPr>
                <w:rFonts w:cstheme="minorHAnsi"/>
                <w:color w:val="FF0000"/>
              </w:rPr>
            </w:pPr>
          </w:p>
          <w:p w14:paraId="66BF17CC" w14:textId="16F4E33B" w:rsidR="00822F96" w:rsidRPr="009C5AD1" w:rsidRDefault="00822F96" w:rsidP="00822F96">
            <w:pPr>
              <w:rPr>
                <w:rFonts w:cstheme="minorHAnsi"/>
                <w:color w:val="FF0000"/>
              </w:rPr>
            </w:pPr>
            <w:r>
              <w:rPr>
                <w:rFonts w:cstheme="minorHAnsi"/>
                <w:color w:val="FF0000"/>
              </w:rPr>
              <w:t>Update standing items to include</w:t>
            </w:r>
            <w:r>
              <w:rPr>
                <w:rFonts w:cstheme="minorHAnsi"/>
                <w:color w:val="FF0000"/>
              </w:rPr>
              <w:t xml:space="preserve"> professional standards and good practice</w:t>
            </w:r>
          </w:p>
        </w:tc>
      </w:tr>
      <w:tr w:rsidR="00FE2C23" w:rsidRPr="009C5AD1" w14:paraId="59CB5B5D" w14:textId="77777777" w:rsidTr="006A1FC2">
        <w:tc>
          <w:tcPr>
            <w:tcW w:w="1419" w:type="dxa"/>
          </w:tcPr>
          <w:p w14:paraId="4225ECE4" w14:textId="082953E3" w:rsidR="00FE2C23" w:rsidRPr="009C5AD1" w:rsidRDefault="00FE2C23" w:rsidP="009E49FB">
            <w:pPr>
              <w:rPr>
                <w:rFonts w:cstheme="minorHAnsi"/>
              </w:rPr>
            </w:pPr>
            <w:r w:rsidRPr="009C5AD1">
              <w:rPr>
                <w:rFonts w:cstheme="minorHAnsi"/>
              </w:rPr>
              <w:lastRenderedPageBreak/>
              <w:t>Kent &amp; Medway Housing Strategy</w:t>
            </w:r>
          </w:p>
        </w:tc>
        <w:tc>
          <w:tcPr>
            <w:tcW w:w="10206" w:type="dxa"/>
            <w:shd w:val="clear" w:color="auto" w:fill="auto"/>
          </w:tcPr>
          <w:p w14:paraId="1B25C72B" w14:textId="5198F03A" w:rsidR="00FE2C23" w:rsidRDefault="00CE720B" w:rsidP="006165D5">
            <w:pPr>
              <w:rPr>
                <w:rFonts w:cstheme="minorHAnsi"/>
              </w:rPr>
            </w:pPr>
            <w:r w:rsidRPr="009C5AD1">
              <w:rPr>
                <w:rFonts w:cstheme="minorHAnsi"/>
              </w:rPr>
              <w:t>FD introduced the topic. HM</w:t>
            </w:r>
            <w:r w:rsidR="00C00624">
              <w:rPr>
                <w:rFonts w:cstheme="minorHAnsi"/>
              </w:rPr>
              <w:t xml:space="preserve"> shared her screen to show a document that listed the </w:t>
            </w:r>
            <w:r w:rsidR="007E3770" w:rsidRPr="009C5AD1">
              <w:rPr>
                <w:rFonts w:cstheme="minorHAnsi"/>
              </w:rPr>
              <w:t>objectives rele</w:t>
            </w:r>
            <w:r w:rsidR="00822F96">
              <w:rPr>
                <w:rFonts w:cstheme="minorHAnsi"/>
              </w:rPr>
              <w:t>va</w:t>
            </w:r>
            <w:r w:rsidRPr="009C5AD1">
              <w:rPr>
                <w:rFonts w:cstheme="minorHAnsi"/>
              </w:rPr>
              <w:t>nt to the group.</w:t>
            </w:r>
            <w:r w:rsidR="00C00624">
              <w:rPr>
                <w:rFonts w:cstheme="minorHAnsi"/>
              </w:rPr>
              <w:t xml:space="preserve"> Members are welcomed to highlight any other objectives from the </w:t>
            </w:r>
            <w:hyperlink r:id="rId14" w:history="1">
              <w:r w:rsidR="00C00624" w:rsidRPr="00C00624">
                <w:rPr>
                  <w:rStyle w:val="Hyperlink"/>
                  <w:rFonts w:cstheme="minorHAnsi"/>
                </w:rPr>
                <w:t>Kent and Medway Housing Strategy</w:t>
              </w:r>
            </w:hyperlink>
            <w:r w:rsidR="00C00624">
              <w:rPr>
                <w:rFonts w:cstheme="minorHAnsi"/>
              </w:rPr>
              <w:t xml:space="preserve"> they feel this group delivers or contributes towards it delivery.  </w:t>
            </w:r>
          </w:p>
          <w:p w14:paraId="7344BEBA" w14:textId="41605034" w:rsidR="008F7D7B" w:rsidRDefault="008F7D7B" w:rsidP="006165D5">
            <w:pPr>
              <w:rPr>
                <w:rFonts w:cstheme="minorHAnsi"/>
              </w:rPr>
            </w:pPr>
          </w:p>
          <w:p w14:paraId="26F1A9B8" w14:textId="45EC3E1B" w:rsidR="008F7D7B" w:rsidRDefault="008F7D7B" w:rsidP="006165D5">
            <w:pPr>
              <w:rPr>
                <w:rFonts w:cstheme="minorHAnsi"/>
              </w:rPr>
            </w:pPr>
            <w:r>
              <w:rPr>
                <w:rFonts w:cstheme="minorHAnsi"/>
              </w:rPr>
              <w:t xml:space="preserve">It highlighted the objectives; </w:t>
            </w:r>
          </w:p>
          <w:p w14:paraId="4F8315D8" w14:textId="6F5158ED" w:rsidR="008F7D7B" w:rsidRDefault="008F7D7B" w:rsidP="008F7D7B">
            <w:pPr>
              <w:rPr>
                <w:rFonts w:ascii="Calibri" w:hAnsi="Calibri" w:cs="Calibri"/>
                <w:i/>
                <w:color w:val="000000"/>
              </w:rPr>
            </w:pPr>
            <w:r w:rsidRPr="008F7D7B">
              <w:rPr>
                <w:rFonts w:cstheme="minorHAnsi"/>
                <w:i/>
              </w:rPr>
              <w:t xml:space="preserve">HW7 </w:t>
            </w:r>
            <w:r w:rsidRPr="008F7D7B">
              <w:rPr>
                <w:rFonts w:ascii="Calibri" w:hAnsi="Calibri" w:cs="Calibri"/>
                <w:i/>
                <w:color w:val="000000"/>
              </w:rPr>
              <w:t>Inform and influence countywide strategies that impact upon housing support and care provision for all vulnerable clients groups, children, young people, adults and the ageing population</w:t>
            </w:r>
          </w:p>
          <w:p w14:paraId="1ECD7628" w14:textId="495BB345" w:rsidR="008F7D7B" w:rsidRPr="008F7D7B" w:rsidRDefault="008F7D7B" w:rsidP="008F7D7B">
            <w:pPr>
              <w:rPr>
                <w:rFonts w:ascii="Calibri" w:hAnsi="Calibri" w:cs="Calibri"/>
                <w:color w:val="000000"/>
              </w:rPr>
            </w:pPr>
            <w:r>
              <w:rPr>
                <w:rFonts w:ascii="Calibri" w:hAnsi="Calibri" w:cs="Calibri"/>
                <w:color w:val="000000"/>
              </w:rPr>
              <w:t>This is objective is addressed as opportunities arise.</w:t>
            </w:r>
          </w:p>
          <w:p w14:paraId="5F9BB4B2" w14:textId="624564D1" w:rsidR="008F7D7B" w:rsidRPr="008F7D7B" w:rsidRDefault="008F7D7B" w:rsidP="008F7D7B">
            <w:pPr>
              <w:rPr>
                <w:rFonts w:ascii="Calibri" w:hAnsi="Calibri" w:cs="Calibri"/>
                <w:i/>
                <w:color w:val="000000"/>
              </w:rPr>
            </w:pPr>
          </w:p>
          <w:p w14:paraId="1B3996EC" w14:textId="18EEB8A0" w:rsidR="008F7D7B" w:rsidRPr="008F7D7B" w:rsidRDefault="008F7D7B" w:rsidP="008F7D7B">
            <w:pPr>
              <w:rPr>
                <w:rFonts w:ascii="Calibri" w:hAnsi="Calibri" w:cs="Calibri"/>
                <w:i/>
                <w:color w:val="000000"/>
              </w:rPr>
            </w:pPr>
            <w:r w:rsidRPr="008F7D7B">
              <w:rPr>
                <w:rFonts w:ascii="Calibri" w:hAnsi="Calibri" w:cs="Calibri"/>
                <w:i/>
                <w:color w:val="000000"/>
              </w:rPr>
              <w:t xml:space="preserve">SH2 </w:t>
            </w:r>
            <w:r w:rsidRPr="008F7D7B">
              <w:rPr>
                <w:rFonts w:ascii="Calibri" w:hAnsi="Calibri" w:cs="Calibri"/>
                <w:i/>
                <w:color w:val="000000"/>
              </w:rPr>
              <w:t>Develop an even closer relationship with Kent Fire &amp; Rescue around prioritising fire safety in all tenures, housing new and old, planning and infrastructure, prioritising any emerging legislation and regulation as a result of Grenfell</w:t>
            </w:r>
            <w:r w:rsidRPr="008F7D7B">
              <w:rPr>
                <w:rFonts w:ascii="Calibri" w:hAnsi="Calibri" w:cs="Calibri"/>
                <w:i/>
                <w:color w:val="000000"/>
              </w:rPr>
              <w:t>.</w:t>
            </w:r>
          </w:p>
          <w:p w14:paraId="27C32D74" w14:textId="730C35B5" w:rsidR="008F7D7B" w:rsidRDefault="008F7D7B" w:rsidP="008F7D7B">
            <w:pPr>
              <w:rPr>
                <w:rFonts w:ascii="Calibri" w:hAnsi="Calibri" w:cs="Calibri"/>
                <w:color w:val="000000"/>
              </w:rPr>
            </w:pPr>
            <w:r>
              <w:rPr>
                <w:rFonts w:ascii="Calibri" w:hAnsi="Calibri" w:cs="Calibri"/>
                <w:color w:val="000000"/>
              </w:rPr>
              <w:t xml:space="preserve">Fire safety is raised at the group frequently. </w:t>
            </w:r>
            <w:r w:rsidRPr="009C5AD1">
              <w:rPr>
                <w:rFonts w:cstheme="minorHAnsi"/>
              </w:rPr>
              <w:t xml:space="preserve">LH </w:t>
            </w:r>
            <w:r>
              <w:rPr>
                <w:rFonts w:cstheme="minorHAnsi"/>
              </w:rPr>
              <w:t xml:space="preserve">asked </w:t>
            </w:r>
            <w:r w:rsidRPr="009C5AD1">
              <w:rPr>
                <w:rFonts w:cstheme="minorHAnsi"/>
              </w:rPr>
              <w:t>how can KFRS help with</w:t>
            </w:r>
            <w:r>
              <w:rPr>
                <w:rFonts w:cstheme="minorHAnsi"/>
              </w:rPr>
              <w:t xml:space="preserve"> the issue of items in communal areas. FD said s</w:t>
            </w:r>
            <w:r w:rsidRPr="009C5AD1">
              <w:rPr>
                <w:rFonts w:cstheme="minorHAnsi"/>
              </w:rPr>
              <w:t>ome org</w:t>
            </w:r>
            <w:r>
              <w:rPr>
                <w:rFonts w:cstheme="minorHAnsi"/>
              </w:rPr>
              <w:t>ani</w:t>
            </w:r>
            <w:r w:rsidRPr="009C5AD1">
              <w:rPr>
                <w:rFonts w:cstheme="minorHAnsi"/>
              </w:rPr>
              <w:t>s</w:t>
            </w:r>
            <w:r>
              <w:rPr>
                <w:rFonts w:cstheme="minorHAnsi"/>
              </w:rPr>
              <w:t>ations</w:t>
            </w:r>
            <w:r w:rsidRPr="009C5AD1">
              <w:rPr>
                <w:rFonts w:cstheme="minorHAnsi"/>
              </w:rPr>
              <w:t xml:space="preserve"> sticker and remove items in communal areas. VJ </w:t>
            </w:r>
            <w:r>
              <w:rPr>
                <w:rFonts w:cstheme="minorHAnsi"/>
              </w:rPr>
              <w:t xml:space="preserve">asked whether they actually dispose of items. FD yes, </w:t>
            </w:r>
            <w:r w:rsidR="006A1FC2">
              <w:rPr>
                <w:rFonts w:cstheme="minorHAnsi"/>
              </w:rPr>
              <w:t>it’s</w:t>
            </w:r>
            <w:r>
              <w:rPr>
                <w:rFonts w:cstheme="minorHAnsi"/>
              </w:rPr>
              <w:t xml:space="preserve"> properly documented</w:t>
            </w:r>
            <w:r w:rsidRPr="009C5AD1">
              <w:rPr>
                <w:rFonts w:cstheme="minorHAnsi"/>
              </w:rPr>
              <w:t xml:space="preserve"> and if not collected in 7 days they can dispose of it.  VJ </w:t>
            </w:r>
            <w:r>
              <w:rPr>
                <w:rFonts w:cstheme="minorHAnsi"/>
              </w:rPr>
              <w:t xml:space="preserve">said their </w:t>
            </w:r>
            <w:r w:rsidRPr="009C5AD1">
              <w:rPr>
                <w:rFonts w:cstheme="minorHAnsi"/>
              </w:rPr>
              <w:t xml:space="preserve">solicitors require them to serve a Notice and wait a calendar month before they can dispose of it. </w:t>
            </w:r>
            <w:r>
              <w:rPr>
                <w:rFonts w:cstheme="minorHAnsi"/>
              </w:rPr>
              <w:t>FD said they</w:t>
            </w:r>
            <w:r w:rsidRPr="009C5AD1">
              <w:rPr>
                <w:rFonts w:cstheme="minorHAnsi"/>
              </w:rPr>
              <w:t xml:space="preserve"> justify</w:t>
            </w:r>
            <w:r>
              <w:rPr>
                <w:rFonts w:cstheme="minorHAnsi"/>
              </w:rPr>
              <w:t xml:space="preserve"> swift action this as it is a fire risk and that</w:t>
            </w:r>
            <w:r w:rsidRPr="009C5AD1">
              <w:rPr>
                <w:rFonts w:cstheme="minorHAnsi"/>
              </w:rPr>
              <w:t xml:space="preserve"> Landlords can be fined if items</w:t>
            </w:r>
            <w:r>
              <w:rPr>
                <w:rFonts w:cstheme="minorHAnsi"/>
              </w:rPr>
              <w:t xml:space="preserve"> are left</w:t>
            </w:r>
            <w:r w:rsidRPr="009C5AD1">
              <w:rPr>
                <w:rFonts w:cstheme="minorHAnsi"/>
              </w:rPr>
              <w:t xml:space="preserve"> in communal areas</w:t>
            </w:r>
            <w:r>
              <w:rPr>
                <w:rFonts w:cstheme="minorHAnsi"/>
              </w:rPr>
              <w:t>.</w:t>
            </w:r>
          </w:p>
          <w:p w14:paraId="0F1A7F6F" w14:textId="15A4F03F" w:rsidR="008F7D7B" w:rsidRDefault="008F7D7B" w:rsidP="008F7D7B">
            <w:pPr>
              <w:rPr>
                <w:rFonts w:ascii="Calibri" w:hAnsi="Calibri" w:cs="Calibri"/>
                <w:color w:val="000000"/>
              </w:rPr>
            </w:pPr>
          </w:p>
          <w:p w14:paraId="0A563BF3" w14:textId="77C05F37" w:rsidR="008F7D7B" w:rsidRDefault="008F7D7B" w:rsidP="008F7D7B">
            <w:pPr>
              <w:rPr>
                <w:rFonts w:ascii="Calibri" w:hAnsi="Calibri" w:cs="Calibri"/>
                <w:i/>
                <w:color w:val="000000"/>
              </w:rPr>
            </w:pPr>
            <w:r w:rsidRPr="008F7D7B">
              <w:rPr>
                <w:rFonts w:ascii="Calibri" w:hAnsi="Calibri" w:cs="Calibri"/>
                <w:i/>
                <w:color w:val="000000"/>
              </w:rPr>
              <w:t xml:space="preserve">SH6 </w:t>
            </w:r>
            <w:r w:rsidRPr="008F7D7B">
              <w:rPr>
                <w:rFonts w:ascii="Calibri" w:hAnsi="Calibri" w:cs="Calibri"/>
                <w:i/>
                <w:color w:val="000000"/>
              </w:rPr>
              <w:t>Promote and facilitate the sharing of information about services that can be offered to residents to support the countywide and individual health and wellbeing agendas</w:t>
            </w:r>
          </w:p>
          <w:p w14:paraId="2A11B3B3" w14:textId="39DAADC1" w:rsidR="008F7D7B" w:rsidRPr="008F7D7B" w:rsidRDefault="008F7D7B" w:rsidP="008F7D7B">
            <w:pPr>
              <w:rPr>
                <w:rFonts w:ascii="Calibri" w:hAnsi="Calibri" w:cs="Calibri"/>
                <w:color w:val="000000"/>
              </w:rPr>
            </w:pPr>
            <w:r>
              <w:rPr>
                <w:rFonts w:ascii="Calibri" w:hAnsi="Calibri" w:cs="Calibri"/>
                <w:color w:val="000000"/>
              </w:rPr>
              <w:t xml:space="preserve">Todays presentation from MaPS could contribute here. </w:t>
            </w:r>
          </w:p>
          <w:p w14:paraId="73A15615" w14:textId="38CA869F" w:rsidR="008F7D7B" w:rsidRPr="008F7D7B" w:rsidRDefault="008F7D7B" w:rsidP="008F7D7B">
            <w:pPr>
              <w:rPr>
                <w:rFonts w:ascii="Calibri" w:hAnsi="Calibri" w:cs="Calibri"/>
                <w:i/>
                <w:color w:val="000000"/>
              </w:rPr>
            </w:pPr>
          </w:p>
          <w:p w14:paraId="723432CF" w14:textId="11FB00E5" w:rsidR="007E3770" w:rsidRDefault="008F7D7B" w:rsidP="006165D5">
            <w:pPr>
              <w:rPr>
                <w:rFonts w:cstheme="minorHAnsi"/>
              </w:rPr>
            </w:pPr>
            <w:r w:rsidRPr="008F7D7B">
              <w:rPr>
                <w:rFonts w:ascii="Calibri" w:hAnsi="Calibri" w:cs="Calibri"/>
                <w:i/>
                <w:color w:val="000000"/>
              </w:rPr>
              <w:t xml:space="preserve">SH7 </w:t>
            </w:r>
            <w:r w:rsidRPr="008F7D7B">
              <w:rPr>
                <w:rFonts w:ascii="Calibri" w:hAnsi="Calibri" w:cs="Calibri"/>
                <w:i/>
                <w:color w:val="000000"/>
              </w:rPr>
              <w:t>Support and provide the opportunity for residents to share more effectively their voice on how their homes are managed and maintained, to provide them with confidence about their overall safety and well being</w:t>
            </w:r>
            <w:r w:rsidR="007E3770" w:rsidRPr="009C5AD1">
              <w:rPr>
                <w:rFonts w:cstheme="minorHAnsi"/>
              </w:rPr>
              <w:t xml:space="preserve">. </w:t>
            </w:r>
          </w:p>
          <w:p w14:paraId="655DFAED" w14:textId="0FE547D2" w:rsidR="008F7D7B" w:rsidRPr="008F7D7B" w:rsidRDefault="008F7D7B" w:rsidP="006165D5">
            <w:pPr>
              <w:rPr>
                <w:rFonts w:ascii="Calibri" w:hAnsi="Calibri" w:cs="Calibri"/>
                <w:i/>
                <w:color w:val="000000"/>
              </w:rPr>
            </w:pPr>
            <w:r>
              <w:rPr>
                <w:rFonts w:cstheme="minorHAnsi"/>
              </w:rPr>
              <w:t>Customer satisfaction will become a standing item.</w:t>
            </w:r>
          </w:p>
          <w:p w14:paraId="3E2A5F55" w14:textId="6FA3B733" w:rsidR="00CE720B" w:rsidRPr="009C5AD1" w:rsidRDefault="00CE720B" w:rsidP="006165D5">
            <w:pPr>
              <w:rPr>
                <w:rFonts w:cstheme="minorHAnsi"/>
              </w:rPr>
            </w:pPr>
          </w:p>
          <w:p w14:paraId="43FDBE45" w14:textId="7EE0980A" w:rsidR="00CE720B" w:rsidRPr="009C5AD1" w:rsidRDefault="008F7D7B" w:rsidP="006165D5">
            <w:pPr>
              <w:rPr>
                <w:rFonts w:cstheme="minorHAnsi"/>
              </w:rPr>
            </w:pPr>
            <w:r>
              <w:rPr>
                <w:rFonts w:cstheme="minorHAnsi"/>
              </w:rPr>
              <w:t>FD and JT have been invited to a meeting with all sub group chairs and vice chairs later today where the ways that sub groups deliver the K&amp;M Housing Strategy will be discussed</w:t>
            </w:r>
          </w:p>
        </w:tc>
        <w:tc>
          <w:tcPr>
            <w:tcW w:w="708" w:type="dxa"/>
            <w:shd w:val="clear" w:color="auto" w:fill="auto"/>
          </w:tcPr>
          <w:p w14:paraId="7277C43D" w14:textId="77777777" w:rsidR="00FE2C23" w:rsidRPr="006A1FC2" w:rsidRDefault="00FE2C23" w:rsidP="00454E00">
            <w:pPr>
              <w:rPr>
                <w:rFonts w:cstheme="minorHAnsi"/>
              </w:rPr>
            </w:pPr>
          </w:p>
          <w:p w14:paraId="34858578" w14:textId="77777777" w:rsidR="00FE2C23" w:rsidRPr="006A1FC2" w:rsidRDefault="00FE2C23" w:rsidP="00454E00">
            <w:pPr>
              <w:rPr>
                <w:rFonts w:cstheme="minorHAnsi"/>
              </w:rPr>
            </w:pPr>
          </w:p>
          <w:p w14:paraId="75035D13" w14:textId="77777777" w:rsidR="00FE2C23" w:rsidRPr="006A1FC2" w:rsidRDefault="00FE2C23" w:rsidP="00454E00">
            <w:pPr>
              <w:rPr>
                <w:rFonts w:cstheme="minorHAnsi"/>
              </w:rPr>
            </w:pPr>
          </w:p>
          <w:p w14:paraId="54F92A37" w14:textId="77777777" w:rsidR="00FE2C23" w:rsidRPr="006A1FC2" w:rsidRDefault="00FE2C23" w:rsidP="00454E00">
            <w:pPr>
              <w:rPr>
                <w:rFonts w:cstheme="minorHAnsi"/>
              </w:rPr>
            </w:pPr>
          </w:p>
          <w:p w14:paraId="790A8591" w14:textId="77777777" w:rsidR="00FE2C23" w:rsidRPr="006A1FC2" w:rsidRDefault="00FE2C23" w:rsidP="00454E00">
            <w:pPr>
              <w:rPr>
                <w:rFonts w:cstheme="minorHAnsi"/>
              </w:rPr>
            </w:pPr>
          </w:p>
          <w:p w14:paraId="6D5E8929" w14:textId="77777777" w:rsidR="00FE2C23" w:rsidRPr="006A1FC2" w:rsidRDefault="00FE2C23" w:rsidP="00454E00">
            <w:pPr>
              <w:rPr>
                <w:rFonts w:cstheme="minorHAnsi"/>
              </w:rPr>
            </w:pPr>
          </w:p>
          <w:p w14:paraId="5E590D20" w14:textId="77777777" w:rsidR="00FE2C23" w:rsidRPr="006A1FC2" w:rsidRDefault="00FE2C23" w:rsidP="00454E00">
            <w:pPr>
              <w:rPr>
                <w:rFonts w:cstheme="minorHAnsi"/>
              </w:rPr>
            </w:pPr>
          </w:p>
          <w:p w14:paraId="5D5F6EBA" w14:textId="77777777" w:rsidR="00FE2C23" w:rsidRPr="006A1FC2" w:rsidRDefault="00FE2C23" w:rsidP="00454E00">
            <w:pPr>
              <w:rPr>
                <w:rFonts w:cstheme="minorHAnsi"/>
              </w:rPr>
            </w:pPr>
          </w:p>
          <w:p w14:paraId="61EA7670" w14:textId="77777777" w:rsidR="00FE2C23" w:rsidRPr="006A1FC2" w:rsidRDefault="00FE2C23" w:rsidP="00454E00">
            <w:pPr>
              <w:rPr>
                <w:rFonts w:cstheme="minorHAnsi"/>
              </w:rPr>
            </w:pPr>
          </w:p>
          <w:p w14:paraId="3432F174" w14:textId="77777777" w:rsidR="00FE2C23" w:rsidRPr="006A1FC2" w:rsidRDefault="00FE2C23" w:rsidP="00454E00">
            <w:pPr>
              <w:rPr>
                <w:rFonts w:cstheme="minorHAnsi"/>
              </w:rPr>
            </w:pPr>
          </w:p>
          <w:p w14:paraId="27E0A960" w14:textId="698E8810" w:rsidR="00FE2C23" w:rsidRPr="006A1FC2" w:rsidRDefault="00FE2C23" w:rsidP="00454E00">
            <w:pPr>
              <w:rPr>
                <w:rFonts w:cstheme="minorHAnsi"/>
              </w:rPr>
            </w:pPr>
          </w:p>
          <w:p w14:paraId="10506988" w14:textId="77777777" w:rsidR="00FE2C23" w:rsidRPr="006A1FC2" w:rsidRDefault="00FE2C23" w:rsidP="00454E00">
            <w:pPr>
              <w:rPr>
                <w:rFonts w:cstheme="minorHAnsi"/>
              </w:rPr>
            </w:pPr>
          </w:p>
          <w:p w14:paraId="7FE98EBB" w14:textId="77777777" w:rsidR="00FE2C23" w:rsidRPr="006A1FC2" w:rsidRDefault="007E3770" w:rsidP="00E106D2">
            <w:pPr>
              <w:rPr>
                <w:rFonts w:cstheme="minorHAnsi"/>
              </w:rPr>
            </w:pPr>
            <w:r w:rsidRPr="006A1FC2">
              <w:rPr>
                <w:rFonts w:cstheme="minorHAnsi"/>
              </w:rPr>
              <w:t>HM</w:t>
            </w:r>
          </w:p>
          <w:p w14:paraId="69DD6D49" w14:textId="77777777" w:rsidR="008F7D7B" w:rsidRPr="006A1FC2" w:rsidRDefault="008F7D7B" w:rsidP="00E106D2">
            <w:pPr>
              <w:rPr>
                <w:rFonts w:cstheme="minorHAnsi"/>
              </w:rPr>
            </w:pPr>
          </w:p>
          <w:p w14:paraId="1623C7EE" w14:textId="77777777" w:rsidR="008F7D7B" w:rsidRPr="006A1FC2" w:rsidRDefault="008F7D7B" w:rsidP="00E106D2">
            <w:pPr>
              <w:rPr>
                <w:rFonts w:cstheme="minorHAnsi"/>
              </w:rPr>
            </w:pPr>
          </w:p>
          <w:p w14:paraId="709FB335" w14:textId="77777777" w:rsidR="008F7D7B" w:rsidRPr="006A1FC2" w:rsidRDefault="008F7D7B" w:rsidP="00E106D2">
            <w:pPr>
              <w:rPr>
                <w:rFonts w:cstheme="minorHAnsi"/>
              </w:rPr>
            </w:pPr>
          </w:p>
          <w:p w14:paraId="5A22CA64" w14:textId="77777777" w:rsidR="008F7D7B" w:rsidRPr="006A1FC2" w:rsidRDefault="008F7D7B" w:rsidP="00E106D2">
            <w:pPr>
              <w:rPr>
                <w:rFonts w:cstheme="minorHAnsi"/>
              </w:rPr>
            </w:pPr>
          </w:p>
          <w:p w14:paraId="1674F15A" w14:textId="77777777" w:rsidR="008F7D7B" w:rsidRPr="006A1FC2" w:rsidRDefault="008F7D7B" w:rsidP="00E106D2">
            <w:pPr>
              <w:rPr>
                <w:rFonts w:cstheme="minorHAnsi"/>
              </w:rPr>
            </w:pPr>
          </w:p>
          <w:p w14:paraId="70BA02C3" w14:textId="77777777" w:rsidR="008F7D7B" w:rsidRPr="006A1FC2" w:rsidRDefault="008F7D7B" w:rsidP="00E106D2">
            <w:pPr>
              <w:rPr>
                <w:rFonts w:cstheme="minorHAnsi"/>
              </w:rPr>
            </w:pPr>
          </w:p>
          <w:p w14:paraId="2EA327D5" w14:textId="77777777" w:rsidR="008F7D7B" w:rsidRPr="006A1FC2" w:rsidRDefault="008F7D7B" w:rsidP="00E106D2">
            <w:pPr>
              <w:rPr>
                <w:rFonts w:cstheme="minorHAnsi"/>
              </w:rPr>
            </w:pPr>
          </w:p>
          <w:p w14:paraId="18628473" w14:textId="77777777" w:rsidR="008F7D7B" w:rsidRPr="006A1FC2" w:rsidRDefault="008F7D7B" w:rsidP="00E106D2">
            <w:pPr>
              <w:rPr>
                <w:rFonts w:cstheme="minorHAnsi"/>
              </w:rPr>
            </w:pPr>
          </w:p>
          <w:p w14:paraId="46D73E00" w14:textId="77777777" w:rsidR="008F7D7B" w:rsidRPr="006A1FC2" w:rsidRDefault="008F7D7B" w:rsidP="00E106D2">
            <w:pPr>
              <w:rPr>
                <w:rFonts w:cstheme="minorHAnsi"/>
              </w:rPr>
            </w:pPr>
          </w:p>
          <w:p w14:paraId="039A561B" w14:textId="77777777" w:rsidR="008F7D7B" w:rsidRPr="006A1FC2" w:rsidRDefault="008F7D7B" w:rsidP="00E106D2">
            <w:pPr>
              <w:rPr>
                <w:rFonts w:cstheme="minorHAnsi"/>
              </w:rPr>
            </w:pPr>
          </w:p>
          <w:p w14:paraId="3AB3AE5D" w14:textId="77777777" w:rsidR="008F7D7B" w:rsidRPr="006A1FC2" w:rsidRDefault="008F7D7B" w:rsidP="00E106D2">
            <w:pPr>
              <w:rPr>
                <w:rFonts w:cstheme="minorHAnsi"/>
              </w:rPr>
            </w:pPr>
          </w:p>
          <w:p w14:paraId="302E9782" w14:textId="77777777" w:rsidR="008F7D7B" w:rsidRPr="006A1FC2" w:rsidRDefault="008F7D7B" w:rsidP="00E106D2">
            <w:pPr>
              <w:rPr>
                <w:rFonts w:cstheme="minorHAnsi"/>
              </w:rPr>
            </w:pPr>
          </w:p>
          <w:p w14:paraId="480A9CD5" w14:textId="2A549C00" w:rsidR="008F7D7B" w:rsidRPr="006A1FC2" w:rsidRDefault="008F7D7B" w:rsidP="00E106D2">
            <w:pPr>
              <w:rPr>
                <w:rFonts w:cstheme="minorHAnsi"/>
              </w:rPr>
            </w:pPr>
          </w:p>
          <w:p w14:paraId="32C87364" w14:textId="77777777" w:rsidR="008F7D7B" w:rsidRPr="006A1FC2" w:rsidRDefault="008F7D7B" w:rsidP="00E106D2">
            <w:pPr>
              <w:rPr>
                <w:rFonts w:cstheme="minorHAnsi"/>
              </w:rPr>
            </w:pPr>
          </w:p>
          <w:p w14:paraId="6FEF186B" w14:textId="499F4B9E" w:rsidR="008F7D7B" w:rsidRPr="006A1FC2" w:rsidRDefault="008F7D7B" w:rsidP="00E106D2">
            <w:pPr>
              <w:rPr>
                <w:rFonts w:cstheme="minorHAnsi"/>
              </w:rPr>
            </w:pPr>
            <w:r w:rsidRPr="006A1FC2">
              <w:rPr>
                <w:rFonts w:cstheme="minorHAnsi"/>
              </w:rPr>
              <w:t>HM</w:t>
            </w:r>
          </w:p>
          <w:p w14:paraId="5D16D5A2" w14:textId="3BD95CDD" w:rsidR="008F7D7B" w:rsidRPr="006A1FC2" w:rsidRDefault="008F7D7B" w:rsidP="00E106D2">
            <w:pPr>
              <w:rPr>
                <w:rFonts w:cstheme="minorHAnsi"/>
              </w:rPr>
            </w:pPr>
          </w:p>
        </w:tc>
        <w:tc>
          <w:tcPr>
            <w:tcW w:w="2693" w:type="dxa"/>
            <w:shd w:val="clear" w:color="auto" w:fill="auto"/>
          </w:tcPr>
          <w:p w14:paraId="46DA92B1" w14:textId="0C0F4CCE" w:rsidR="00FE2C23" w:rsidRPr="006A1FC2" w:rsidRDefault="00FE2C23" w:rsidP="00205AB1">
            <w:pPr>
              <w:jc w:val="both"/>
              <w:rPr>
                <w:rFonts w:cstheme="minorHAnsi"/>
                <w:color w:val="FF0000"/>
              </w:rPr>
            </w:pPr>
          </w:p>
          <w:p w14:paraId="42022B64" w14:textId="47A52B25" w:rsidR="007E3770" w:rsidRPr="006A1FC2" w:rsidRDefault="007E3770" w:rsidP="00205AB1">
            <w:pPr>
              <w:jc w:val="both"/>
              <w:rPr>
                <w:rFonts w:cstheme="minorHAnsi"/>
                <w:color w:val="FF0000"/>
              </w:rPr>
            </w:pPr>
          </w:p>
          <w:p w14:paraId="2674F42C" w14:textId="38C14222" w:rsidR="007E3770" w:rsidRPr="006A1FC2" w:rsidRDefault="007E3770" w:rsidP="00205AB1">
            <w:pPr>
              <w:jc w:val="both"/>
              <w:rPr>
                <w:rFonts w:cstheme="minorHAnsi"/>
                <w:color w:val="FF0000"/>
              </w:rPr>
            </w:pPr>
          </w:p>
          <w:p w14:paraId="6912D543" w14:textId="7E02A0E2" w:rsidR="007E3770" w:rsidRPr="006A1FC2" w:rsidRDefault="007E3770" w:rsidP="00205AB1">
            <w:pPr>
              <w:jc w:val="both"/>
              <w:rPr>
                <w:rFonts w:cstheme="minorHAnsi"/>
                <w:color w:val="FF0000"/>
              </w:rPr>
            </w:pPr>
          </w:p>
          <w:p w14:paraId="45E30426" w14:textId="22300BFA" w:rsidR="007E3770" w:rsidRPr="006A1FC2" w:rsidRDefault="007E3770" w:rsidP="00205AB1">
            <w:pPr>
              <w:jc w:val="both"/>
              <w:rPr>
                <w:rFonts w:cstheme="minorHAnsi"/>
                <w:color w:val="FF0000"/>
              </w:rPr>
            </w:pPr>
          </w:p>
          <w:p w14:paraId="28483FC7" w14:textId="5DCC0906" w:rsidR="007E3770" w:rsidRPr="006A1FC2" w:rsidRDefault="007E3770" w:rsidP="00205AB1">
            <w:pPr>
              <w:jc w:val="both"/>
              <w:rPr>
                <w:rFonts w:cstheme="minorHAnsi"/>
                <w:color w:val="FF0000"/>
              </w:rPr>
            </w:pPr>
          </w:p>
          <w:p w14:paraId="778325FC" w14:textId="1F082B2C" w:rsidR="007E3770" w:rsidRPr="006A1FC2" w:rsidRDefault="007E3770" w:rsidP="00205AB1">
            <w:pPr>
              <w:jc w:val="both"/>
              <w:rPr>
                <w:rFonts w:cstheme="minorHAnsi"/>
                <w:color w:val="FF0000"/>
              </w:rPr>
            </w:pPr>
          </w:p>
          <w:p w14:paraId="176D0463" w14:textId="72273CDB" w:rsidR="007E3770" w:rsidRPr="006A1FC2" w:rsidRDefault="007E3770" w:rsidP="00205AB1">
            <w:pPr>
              <w:jc w:val="both"/>
              <w:rPr>
                <w:rFonts w:cstheme="minorHAnsi"/>
                <w:color w:val="FF0000"/>
              </w:rPr>
            </w:pPr>
          </w:p>
          <w:p w14:paraId="6656A33B" w14:textId="7444D7A7" w:rsidR="007E3770" w:rsidRPr="006A1FC2" w:rsidRDefault="007E3770" w:rsidP="00205AB1">
            <w:pPr>
              <w:jc w:val="both"/>
              <w:rPr>
                <w:rFonts w:cstheme="minorHAnsi"/>
                <w:color w:val="FF0000"/>
              </w:rPr>
            </w:pPr>
          </w:p>
          <w:p w14:paraId="10120853" w14:textId="3ADCB40B" w:rsidR="007E3770" w:rsidRPr="006A1FC2" w:rsidRDefault="007E3770" w:rsidP="00205AB1">
            <w:pPr>
              <w:jc w:val="both"/>
              <w:rPr>
                <w:rFonts w:cstheme="minorHAnsi"/>
                <w:color w:val="FF0000"/>
              </w:rPr>
            </w:pPr>
          </w:p>
          <w:p w14:paraId="3FF3E629" w14:textId="5FCB66E7" w:rsidR="007E3770" w:rsidRPr="006A1FC2" w:rsidRDefault="007E3770" w:rsidP="00205AB1">
            <w:pPr>
              <w:jc w:val="both"/>
              <w:rPr>
                <w:rFonts w:cstheme="minorHAnsi"/>
                <w:color w:val="FF0000"/>
              </w:rPr>
            </w:pPr>
          </w:p>
          <w:p w14:paraId="1937A6CE" w14:textId="0DA46921" w:rsidR="007E3770" w:rsidRPr="006A1FC2" w:rsidRDefault="007E3770" w:rsidP="00205AB1">
            <w:pPr>
              <w:jc w:val="both"/>
              <w:rPr>
                <w:rFonts w:cstheme="minorHAnsi"/>
                <w:color w:val="FF0000"/>
              </w:rPr>
            </w:pPr>
          </w:p>
          <w:p w14:paraId="7761D5DA" w14:textId="1F1C11E3" w:rsidR="007E3770" w:rsidRPr="006A1FC2" w:rsidRDefault="007E3770" w:rsidP="00C84D8D">
            <w:pPr>
              <w:rPr>
                <w:rFonts w:cstheme="minorHAnsi"/>
                <w:color w:val="FF0000"/>
              </w:rPr>
            </w:pPr>
            <w:r w:rsidRPr="006A1FC2">
              <w:rPr>
                <w:rFonts w:cstheme="minorHAnsi"/>
                <w:color w:val="FF0000"/>
              </w:rPr>
              <w:t>Invite KFRS to speak at future meeting on improving fire safety</w:t>
            </w:r>
          </w:p>
          <w:p w14:paraId="12E6EB9D" w14:textId="53DC2D4C" w:rsidR="008F7D7B" w:rsidRPr="006A1FC2" w:rsidRDefault="008F7D7B" w:rsidP="00205AB1">
            <w:pPr>
              <w:jc w:val="both"/>
              <w:rPr>
                <w:rFonts w:cstheme="minorHAnsi"/>
                <w:color w:val="FF0000"/>
              </w:rPr>
            </w:pPr>
          </w:p>
          <w:p w14:paraId="40C2AEF3" w14:textId="6025F13B" w:rsidR="008F7D7B" w:rsidRPr="006A1FC2" w:rsidRDefault="008F7D7B" w:rsidP="00205AB1">
            <w:pPr>
              <w:jc w:val="both"/>
              <w:rPr>
                <w:rFonts w:cstheme="minorHAnsi"/>
                <w:color w:val="FF0000"/>
              </w:rPr>
            </w:pPr>
          </w:p>
          <w:p w14:paraId="2AA43EE0" w14:textId="222D7E11" w:rsidR="008F7D7B" w:rsidRPr="006A1FC2" w:rsidRDefault="008F7D7B" w:rsidP="00205AB1">
            <w:pPr>
              <w:jc w:val="both"/>
              <w:rPr>
                <w:rFonts w:cstheme="minorHAnsi"/>
                <w:color w:val="FF0000"/>
              </w:rPr>
            </w:pPr>
          </w:p>
          <w:p w14:paraId="464A17A2" w14:textId="26D88EAA" w:rsidR="008F7D7B" w:rsidRPr="006A1FC2" w:rsidRDefault="008F7D7B" w:rsidP="00205AB1">
            <w:pPr>
              <w:jc w:val="both"/>
              <w:rPr>
                <w:rFonts w:cstheme="minorHAnsi"/>
                <w:color w:val="FF0000"/>
              </w:rPr>
            </w:pPr>
          </w:p>
          <w:p w14:paraId="5CE5CAF3" w14:textId="40CE0D88" w:rsidR="008F7D7B" w:rsidRPr="006A1FC2" w:rsidRDefault="008F7D7B" w:rsidP="00205AB1">
            <w:pPr>
              <w:jc w:val="both"/>
              <w:rPr>
                <w:rFonts w:cstheme="minorHAnsi"/>
                <w:color w:val="FF0000"/>
              </w:rPr>
            </w:pPr>
          </w:p>
          <w:p w14:paraId="3BE9E257" w14:textId="553DCB27" w:rsidR="008F7D7B" w:rsidRPr="006A1FC2" w:rsidRDefault="008F7D7B" w:rsidP="00205AB1">
            <w:pPr>
              <w:jc w:val="both"/>
              <w:rPr>
                <w:rFonts w:cstheme="minorHAnsi"/>
                <w:color w:val="FF0000"/>
              </w:rPr>
            </w:pPr>
          </w:p>
          <w:p w14:paraId="3EA7834A" w14:textId="65E20E06" w:rsidR="008F7D7B" w:rsidRPr="006A1FC2" w:rsidRDefault="008F7D7B" w:rsidP="00205AB1">
            <w:pPr>
              <w:jc w:val="both"/>
              <w:rPr>
                <w:rFonts w:cstheme="minorHAnsi"/>
                <w:color w:val="FF0000"/>
              </w:rPr>
            </w:pPr>
          </w:p>
          <w:p w14:paraId="2C40DF03" w14:textId="28DF0DE4" w:rsidR="008F7D7B" w:rsidRPr="006A1FC2" w:rsidRDefault="008F7D7B" w:rsidP="00205AB1">
            <w:pPr>
              <w:jc w:val="both"/>
              <w:rPr>
                <w:rFonts w:cstheme="minorHAnsi"/>
                <w:color w:val="FF0000"/>
              </w:rPr>
            </w:pPr>
          </w:p>
          <w:p w14:paraId="1024B282" w14:textId="5F524A4C" w:rsidR="008F7D7B" w:rsidRPr="006A1FC2" w:rsidRDefault="008F7D7B" w:rsidP="00205AB1">
            <w:pPr>
              <w:jc w:val="both"/>
              <w:rPr>
                <w:rFonts w:cstheme="minorHAnsi"/>
                <w:color w:val="FF0000"/>
              </w:rPr>
            </w:pPr>
          </w:p>
          <w:p w14:paraId="72F93B52" w14:textId="01428556" w:rsidR="008F7D7B" w:rsidRPr="006A1FC2" w:rsidRDefault="008F7D7B" w:rsidP="00205AB1">
            <w:pPr>
              <w:jc w:val="both"/>
              <w:rPr>
                <w:rFonts w:cstheme="minorHAnsi"/>
                <w:color w:val="FF0000"/>
              </w:rPr>
            </w:pPr>
          </w:p>
          <w:p w14:paraId="2F582D1E" w14:textId="5A623A29" w:rsidR="008F7D7B" w:rsidRPr="006A1FC2" w:rsidRDefault="008F7D7B" w:rsidP="00205AB1">
            <w:pPr>
              <w:jc w:val="both"/>
              <w:rPr>
                <w:rFonts w:cstheme="minorHAnsi"/>
                <w:color w:val="FF0000"/>
              </w:rPr>
            </w:pPr>
            <w:bookmarkStart w:id="0" w:name="_GoBack"/>
            <w:bookmarkEnd w:id="0"/>
          </w:p>
          <w:p w14:paraId="48FF12B5" w14:textId="0CEFA961" w:rsidR="008F7D7B" w:rsidRPr="006A1FC2" w:rsidRDefault="008F7D7B" w:rsidP="00205AB1">
            <w:pPr>
              <w:jc w:val="both"/>
              <w:rPr>
                <w:rFonts w:cstheme="minorHAnsi"/>
                <w:color w:val="FF0000"/>
              </w:rPr>
            </w:pPr>
          </w:p>
          <w:p w14:paraId="45D04410" w14:textId="5517902B" w:rsidR="00FE2C23" w:rsidRPr="006A1FC2" w:rsidRDefault="008F7D7B" w:rsidP="00205AB1">
            <w:pPr>
              <w:jc w:val="both"/>
              <w:rPr>
                <w:rFonts w:cstheme="minorHAnsi"/>
                <w:color w:val="FF0000"/>
              </w:rPr>
            </w:pPr>
            <w:r w:rsidRPr="006A1FC2">
              <w:rPr>
                <w:rFonts w:cstheme="minorHAnsi"/>
                <w:color w:val="FF0000"/>
              </w:rPr>
              <w:t>Put K&amp;M Housing Strategy on as standing item</w:t>
            </w:r>
          </w:p>
          <w:p w14:paraId="500E9087" w14:textId="1BE9AF45" w:rsidR="00FE2C23" w:rsidRPr="006A1FC2" w:rsidRDefault="00FE2C23" w:rsidP="00205AB1">
            <w:pPr>
              <w:jc w:val="both"/>
              <w:rPr>
                <w:rFonts w:cstheme="minorHAnsi"/>
                <w:color w:val="FF0000"/>
              </w:rPr>
            </w:pPr>
          </w:p>
        </w:tc>
      </w:tr>
      <w:tr w:rsidR="00FE2C23" w:rsidRPr="009C5AD1" w14:paraId="00ABBD0E" w14:textId="77777777" w:rsidTr="006A1FC2">
        <w:tc>
          <w:tcPr>
            <w:tcW w:w="1419" w:type="dxa"/>
          </w:tcPr>
          <w:p w14:paraId="0F97675B" w14:textId="12684D70" w:rsidR="00E106D2" w:rsidRPr="009C5AD1" w:rsidRDefault="006165D5" w:rsidP="009E49FB">
            <w:pPr>
              <w:rPr>
                <w:rFonts w:cstheme="minorHAnsi"/>
              </w:rPr>
            </w:pPr>
            <w:r w:rsidRPr="009C5AD1">
              <w:rPr>
                <w:rFonts w:cstheme="minorHAnsi"/>
              </w:rPr>
              <w:t>AOB</w:t>
            </w:r>
          </w:p>
        </w:tc>
        <w:tc>
          <w:tcPr>
            <w:tcW w:w="10206" w:type="dxa"/>
            <w:shd w:val="clear" w:color="auto" w:fill="auto"/>
          </w:tcPr>
          <w:p w14:paraId="02B2589B" w14:textId="77777777" w:rsidR="00FE2C23" w:rsidRPr="009C5AD1" w:rsidRDefault="007B6743" w:rsidP="00E106D2">
            <w:pPr>
              <w:jc w:val="both"/>
              <w:rPr>
                <w:rFonts w:cstheme="minorHAnsi"/>
              </w:rPr>
            </w:pPr>
            <w:r w:rsidRPr="009C5AD1">
              <w:rPr>
                <w:rFonts w:cstheme="minorHAnsi"/>
              </w:rPr>
              <w:t>Date of next meeting is 20</w:t>
            </w:r>
            <w:r w:rsidRPr="009C5AD1">
              <w:rPr>
                <w:rFonts w:cstheme="minorHAnsi"/>
                <w:vertAlign w:val="superscript"/>
              </w:rPr>
              <w:t>th</w:t>
            </w:r>
            <w:r w:rsidRPr="009C5AD1">
              <w:rPr>
                <w:rFonts w:cstheme="minorHAnsi"/>
              </w:rPr>
              <w:t xml:space="preserve"> April </w:t>
            </w:r>
          </w:p>
          <w:p w14:paraId="3E64DA69" w14:textId="2DA37480" w:rsidR="00233027" w:rsidRPr="009C5AD1" w:rsidRDefault="00233027" w:rsidP="00E106D2">
            <w:pPr>
              <w:jc w:val="both"/>
              <w:rPr>
                <w:rFonts w:cstheme="minorHAnsi"/>
              </w:rPr>
            </w:pPr>
          </w:p>
        </w:tc>
        <w:tc>
          <w:tcPr>
            <w:tcW w:w="708" w:type="dxa"/>
            <w:shd w:val="clear" w:color="auto" w:fill="auto"/>
          </w:tcPr>
          <w:p w14:paraId="4B5AFA24" w14:textId="37444354" w:rsidR="00781751" w:rsidRPr="009C5AD1" w:rsidRDefault="00781751" w:rsidP="00454E00">
            <w:pPr>
              <w:rPr>
                <w:rFonts w:cstheme="minorHAnsi"/>
              </w:rPr>
            </w:pPr>
          </w:p>
        </w:tc>
        <w:tc>
          <w:tcPr>
            <w:tcW w:w="2693" w:type="dxa"/>
            <w:shd w:val="clear" w:color="auto" w:fill="auto"/>
          </w:tcPr>
          <w:p w14:paraId="7C3B0E97" w14:textId="36D93928" w:rsidR="00B94B49" w:rsidRPr="009C5AD1" w:rsidRDefault="00B94B49" w:rsidP="00205AB1">
            <w:pPr>
              <w:jc w:val="both"/>
              <w:rPr>
                <w:rFonts w:cstheme="minorHAnsi"/>
                <w:color w:val="FF0000"/>
              </w:rPr>
            </w:pPr>
          </w:p>
        </w:tc>
      </w:tr>
    </w:tbl>
    <w:p w14:paraId="0FB78278" w14:textId="77777777" w:rsidR="00F418B5" w:rsidRPr="00733643" w:rsidRDefault="00F418B5" w:rsidP="00E21560">
      <w:pPr>
        <w:rPr>
          <w:rFonts w:cstheme="minorHAnsi"/>
          <w:b/>
        </w:rPr>
      </w:pPr>
    </w:p>
    <w:sectPr w:rsidR="00F418B5" w:rsidRPr="00733643" w:rsidSect="0016325A">
      <w:headerReference w:type="default" r:id="rId15"/>
      <w:footerReference w:type="default" r:id="rId16"/>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5A798E" w:rsidRDefault="005A798E" w:rsidP="001D0582">
      <w:pPr>
        <w:spacing w:after="0" w:line="240" w:lineRule="auto"/>
      </w:pPr>
      <w:r>
        <w:separator/>
      </w:r>
    </w:p>
  </w:endnote>
  <w:endnote w:type="continuationSeparator" w:id="0">
    <w:p w14:paraId="62EBF3C5" w14:textId="77777777" w:rsidR="005A798E" w:rsidRDefault="005A798E"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0AD6B078" w:rsidR="005A798E" w:rsidRDefault="005A798E">
        <w:pPr>
          <w:pStyle w:val="Footer"/>
          <w:jc w:val="center"/>
        </w:pPr>
        <w:r>
          <w:fldChar w:fldCharType="begin"/>
        </w:r>
        <w:r>
          <w:instrText xml:space="preserve"> PAGE   \* MERGEFORMAT </w:instrText>
        </w:r>
        <w:r>
          <w:fldChar w:fldCharType="separate"/>
        </w:r>
        <w:r w:rsidR="00C84D8D">
          <w:rPr>
            <w:noProof/>
          </w:rPr>
          <w:t>5</w:t>
        </w:r>
        <w:r>
          <w:rPr>
            <w:noProof/>
          </w:rPr>
          <w:fldChar w:fldCharType="end"/>
        </w:r>
      </w:p>
    </w:sdtContent>
  </w:sdt>
  <w:p w14:paraId="110FFD37" w14:textId="77777777" w:rsidR="005A798E" w:rsidRDefault="005A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5A798E" w:rsidRDefault="005A798E" w:rsidP="001D0582">
      <w:pPr>
        <w:spacing w:after="0" w:line="240" w:lineRule="auto"/>
      </w:pPr>
      <w:r>
        <w:separator/>
      </w:r>
    </w:p>
  </w:footnote>
  <w:footnote w:type="continuationSeparator" w:id="0">
    <w:p w14:paraId="5997CC1D" w14:textId="77777777" w:rsidR="005A798E" w:rsidRDefault="005A798E"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3DBB8510" w:rsidR="005A798E" w:rsidRPr="00264669" w:rsidRDefault="002B20BC">
    <w:pPr>
      <w:pStyle w:val="Header"/>
      <w:rPr>
        <w:b/>
      </w:rPr>
    </w:pPr>
    <w:r>
      <w:rPr>
        <w:b/>
      </w:rPr>
      <w:t>Draft Kent Tenancy Management Sub</w:t>
    </w:r>
    <w:r w:rsidR="00733643">
      <w:rPr>
        <w:b/>
      </w:rPr>
      <w:t xml:space="preserve"> Group </w:t>
    </w:r>
    <w:sdt>
      <w:sdtPr>
        <w:rPr>
          <w:b/>
        </w:rPr>
        <w:id w:val="-1988850070"/>
        <w:docPartObj>
          <w:docPartGallery w:val="Watermarks"/>
          <w:docPartUnique/>
        </w:docPartObj>
      </w:sdtPr>
      <w:sdtEndPr/>
      <w:sdtContent>
        <w:r w:rsidR="00C84D8D">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575E5">
      <w:rPr>
        <w:b/>
      </w:rPr>
      <w:t>Meeting Notes 9 February 2022</w:t>
    </w:r>
    <w:r w:rsidR="005A798E">
      <w:rPr>
        <w:b/>
      </w:rPr>
      <w:t xml:space="preserve">,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56627"/>
    <w:multiLevelType w:val="hybridMultilevel"/>
    <w:tmpl w:val="3FD4F9F4"/>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abstractNum w:abstractNumId="5" w15:restartNumberingAfterBreak="0">
    <w:nsid w:val="5D1C4A4E"/>
    <w:multiLevelType w:val="hybridMultilevel"/>
    <w:tmpl w:val="9E468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5263324"/>
    <w:multiLevelType w:val="hybridMultilevel"/>
    <w:tmpl w:val="417C9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3"/>
  </w:num>
  <w:num w:numId="6">
    <w:abstractNumId w:val="7"/>
  </w:num>
  <w:num w:numId="7">
    <w:abstractNumId w:val="2"/>
  </w:num>
  <w:num w:numId="8">
    <w:abstractNumId w:val="4"/>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4E89"/>
    <w:rsid w:val="000279B1"/>
    <w:rsid w:val="00031DE3"/>
    <w:rsid w:val="00031DE6"/>
    <w:rsid w:val="00031EC0"/>
    <w:rsid w:val="00037E13"/>
    <w:rsid w:val="00040551"/>
    <w:rsid w:val="00051D05"/>
    <w:rsid w:val="00052289"/>
    <w:rsid w:val="000564F4"/>
    <w:rsid w:val="00057678"/>
    <w:rsid w:val="00061235"/>
    <w:rsid w:val="00061BD1"/>
    <w:rsid w:val="000624FA"/>
    <w:rsid w:val="00062F79"/>
    <w:rsid w:val="00064A20"/>
    <w:rsid w:val="00070819"/>
    <w:rsid w:val="00071C68"/>
    <w:rsid w:val="000735BA"/>
    <w:rsid w:val="000743BD"/>
    <w:rsid w:val="00075D2B"/>
    <w:rsid w:val="000778DD"/>
    <w:rsid w:val="00080CC5"/>
    <w:rsid w:val="0008129C"/>
    <w:rsid w:val="00081C12"/>
    <w:rsid w:val="00085473"/>
    <w:rsid w:val="000871E7"/>
    <w:rsid w:val="00087D03"/>
    <w:rsid w:val="0009046E"/>
    <w:rsid w:val="00090600"/>
    <w:rsid w:val="00090D42"/>
    <w:rsid w:val="00091CE3"/>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E6624"/>
    <w:rsid w:val="000F4EEA"/>
    <w:rsid w:val="000F6F35"/>
    <w:rsid w:val="00100A71"/>
    <w:rsid w:val="00100D20"/>
    <w:rsid w:val="0010119D"/>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42B"/>
    <w:rsid w:val="00181F41"/>
    <w:rsid w:val="00182B57"/>
    <w:rsid w:val="00182CF3"/>
    <w:rsid w:val="00185168"/>
    <w:rsid w:val="00187F84"/>
    <w:rsid w:val="00197BCD"/>
    <w:rsid w:val="001A0526"/>
    <w:rsid w:val="001A1975"/>
    <w:rsid w:val="001A2367"/>
    <w:rsid w:val="001B10AF"/>
    <w:rsid w:val="001B142B"/>
    <w:rsid w:val="001B4C9F"/>
    <w:rsid w:val="001B74E2"/>
    <w:rsid w:val="001B7F2E"/>
    <w:rsid w:val="001C0F9A"/>
    <w:rsid w:val="001C1D02"/>
    <w:rsid w:val="001C322B"/>
    <w:rsid w:val="001C48C5"/>
    <w:rsid w:val="001C50C4"/>
    <w:rsid w:val="001C6788"/>
    <w:rsid w:val="001D0582"/>
    <w:rsid w:val="001D5A29"/>
    <w:rsid w:val="001D78C0"/>
    <w:rsid w:val="001E1A44"/>
    <w:rsid w:val="001E44AA"/>
    <w:rsid w:val="001E4B9E"/>
    <w:rsid w:val="001E7873"/>
    <w:rsid w:val="001F00E7"/>
    <w:rsid w:val="001F15A2"/>
    <w:rsid w:val="001F1855"/>
    <w:rsid w:val="001F399C"/>
    <w:rsid w:val="001F406A"/>
    <w:rsid w:val="001F687A"/>
    <w:rsid w:val="001F789E"/>
    <w:rsid w:val="00200B68"/>
    <w:rsid w:val="002036A2"/>
    <w:rsid w:val="002039E9"/>
    <w:rsid w:val="00205AB1"/>
    <w:rsid w:val="0021081A"/>
    <w:rsid w:val="00213709"/>
    <w:rsid w:val="002147E0"/>
    <w:rsid w:val="0022435F"/>
    <w:rsid w:val="00225B30"/>
    <w:rsid w:val="00226B7C"/>
    <w:rsid w:val="00231434"/>
    <w:rsid w:val="00233027"/>
    <w:rsid w:val="00235BE7"/>
    <w:rsid w:val="00243F41"/>
    <w:rsid w:val="00251DE6"/>
    <w:rsid w:val="00252846"/>
    <w:rsid w:val="00252D55"/>
    <w:rsid w:val="00254A30"/>
    <w:rsid w:val="00254C98"/>
    <w:rsid w:val="002550E8"/>
    <w:rsid w:val="002615C8"/>
    <w:rsid w:val="00261D00"/>
    <w:rsid w:val="00261DD6"/>
    <w:rsid w:val="00264669"/>
    <w:rsid w:val="002664D0"/>
    <w:rsid w:val="002672C5"/>
    <w:rsid w:val="00271B47"/>
    <w:rsid w:val="0027373A"/>
    <w:rsid w:val="002742D2"/>
    <w:rsid w:val="0027468E"/>
    <w:rsid w:val="00274D16"/>
    <w:rsid w:val="00276FDC"/>
    <w:rsid w:val="00280641"/>
    <w:rsid w:val="00281C53"/>
    <w:rsid w:val="00282AB7"/>
    <w:rsid w:val="00284C0C"/>
    <w:rsid w:val="00285E0B"/>
    <w:rsid w:val="00293C7B"/>
    <w:rsid w:val="0029660B"/>
    <w:rsid w:val="002A04A7"/>
    <w:rsid w:val="002A366D"/>
    <w:rsid w:val="002B04EC"/>
    <w:rsid w:val="002B0598"/>
    <w:rsid w:val="002B184E"/>
    <w:rsid w:val="002B20BC"/>
    <w:rsid w:val="002B5DFA"/>
    <w:rsid w:val="002C467D"/>
    <w:rsid w:val="002C4971"/>
    <w:rsid w:val="002D03A5"/>
    <w:rsid w:val="002D0D5E"/>
    <w:rsid w:val="002D12E3"/>
    <w:rsid w:val="002D7698"/>
    <w:rsid w:val="002E4E2D"/>
    <w:rsid w:val="002F3E48"/>
    <w:rsid w:val="002F5226"/>
    <w:rsid w:val="002F602F"/>
    <w:rsid w:val="00304B83"/>
    <w:rsid w:val="00310C64"/>
    <w:rsid w:val="0031116C"/>
    <w:rsid w:val="00311C62"/>
    <w:rsid w:val="00313019"/>
    <w:rsid w:val="003144E8"/>
    <w:rsid w:val="00315121"/>
    <w:rsid w:val="00317326"/>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575E5"/>
    <w:rsid w:val="00357BDE"/>
    <w:rsid w:val="00361F73"/>
    <w:rsid w:val="003651B3"/>
    <w:rsid w:val="00365443"/>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6981"/>
    <w:rsid w:val="003C17C2"/>
    <w:rsid w:val="003C2892"/>
    <w:rsid w:val="003C3BFF"/>
    <w:rsid w:val="003C4E1E"/>
    <w:rsid w:val="003C5FDA"/>
    <w:rsid w:val="003D3980"/>
    <w:rsid w:val="003D7D3A"/>
    <w:rsid w:val="003E3984"/>
    <w:rsid w:val="003F5CB0"/>
    <w:rsid w:val="004000CA"/>
    <w:rsid w:val="00401453"/>
    <w:rsid w:val="00406594"/>
    <w:rsid w:val="00407092"/>
    <w:rsid w:val="00413580"/>
    <w:rsid w:val="004140BD"/>
    <w:rsid w:val="00417A80"/>
    <w:rsid w:val="004241B5"/>
    <w:rsid w:val="00425988"/>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43EF"/>
    <w:rsid w:val="004D577A"/>
    <w:rsid w:val="004D7203"/>
    <w:rsid w:val="004E5798"/>
    <w:rsid w:val="004F12C7"/>
    <w:rsid w:val="004F3279"/>
    <w:rsid w:val="00507FBF"/>
    <w:rsid w:val="00511E5E"/>
    <w:rsid w:val="005140DA"/>
    <w:rsid w:val="00514165"/>
    <w:rsid w:val="005217C1"/>
    <w:rsid w:val="00521852"/>
    <w:rsid w:val="0052288E"/>
    <w:rsid w:val="005233B2"/>
    <w:rsid w:val="0052589D"/>
    <w:rsid w:val="00526D65"/>
    <w:rsid w:val="00527061"/>
    <w:rsid w:val="0053334D"/>
    <w:rsid w:val="00534808"/>
    <w:rsid w:val="00535839"/>
    <w:rsid w:val="00535D4D"/>
    <w:rsid w:val="00540DC7"/>
    <w:rsid w:val="005427B0"/>
    <w:rsid w:val="00542E92"/>
    <w:rsid w:val="00542FA6"/>
    <w:rsid w:val="00543109"/>
    <w:rsid w:val="00543D2C"/>
    <w:rsid w:val="005462D1"/>
    <w:rsid w:val="00552F8D"/>
    <w:rsid w:val="00565E65"/>
    <w:rsid w:val="00570CCD"/>
    <w:rsid w:val="00572CEB"/>
    <w:rsid w:val="005755F2"/>
    <w:rsid w:val="00576705"/>
    <w:rsid w:val="00576D19"/>
    <w:rsid w:val="00582AE3"/>
    <w:rsid w:val="00582EA5"/>
    <w:rsid w:val="0058619F"/>
    <w:rsid w:val="005866D1"/>
    <w:rsid w:val="00590DE0"/>
    <w:rsid w:val="005917CC"/>
    <w:rsid w:val="00592AC2"/>
    <w:rsid w:val="00595BE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293D"/>
    <w:rsid w:val="005D68EF"/>
    <w:rsid w:val="005D7EAF"/>
    <w:rsid w:val="005F3904"/>
    <w:rsid w:val="005F4F00"/>
    <w:rsid w:val="005F6178"/>
    <w:rsid w:val="005F7A78"/>
    <w:rsid w:val="00601117"/>
    <w:rsid w:val="006029C3"/>
    <w:rsid w:val="0060494E"/>
    <w:rsid w:val="006059D2"/>
    <w:rsid w:val="0060724F"/>
    <w:rsid w:val="00607F00"/>
    <w:rsid w:val="00610D6E"/>
    <w:rsid w:val="0061242E"/>
    <w:rsid w:val="00614883"/>
    <w:rsid w:val="0061520B"/>
    <w:rsid w:val="006165D5"/>
    <w:rsid w:val="006167D1"/>
    <w:rsid w:val="006202F2"/>
    <w:rsid w:val="006267AD"/>
    <w:rsid w:val="00631572"/>
    <w:rsid w:val="00632AE4"/>
    <w:rsid w:val="00633F20"/>
    <w:rsid w:val="00641215"/>
    <w:rsid w:val="00641D7C"/>
    <w:rsid w:val="00644EA6"/>
    <w:rsid w:val="0064548E"/>
    <w:rsid w:val="00647CA0"/>
    <w:rsid w:val="00647DCD"/>
    <w:rsid w:val="00651D7A"/>
    <w:rsid w:val="006556BA"/>
    <w:rsid w:val="006573EE"/>
    <w:rsid w:val="00663CCF"/>
    <w:rsid w:val="00664C99"/>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14DE"/>
    <w:rsid w:val="006A1FC2"/>
    <w:rsid w:val="006A3F16"/>
    <w:rsid w:val="006A6BF9"/>
    <w:rsid w:val="006B672B"/>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1F61"/>
    <w:rsid w:val="007029C8"/>
    <w:rsid w:val="0070304C"/>
    <w:rsid w:val="007038BD"/>
    <w:rsid w:val="00707E57"/>
    <w:rsid w:val="00710536"/>
    <w:rsid w:val="0071159B"/>
    <w:rsid w:val="00712973"/>
    <w:rsid w:val="00714B07"/>
    <w:rsid w:val="007156DF"/>
    <w:rsid w:val="00717518"/>
    <w:rsid w:val="0071764F"/>
    <w:rsid w:val="00717AEF"/>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282"/>
    <w:rsid w:val="00773CE1"/>
    <w:rsid w:val="0077536C"/>
    <w:rsid w:val="00776711"/>
    <w:rsid w:val="00777064"/>
    <w:rsid w:val="00780F39"/>
    <w:rsid w:val="00780F97"/>
    <w:rsid w:val="00781751"/>
    <w:rsid w:val="007849CE"/>
    <w:rsid w:val="00786C96"/>
    <w:rsid w:val="00791545"/>
    <w:rsid w:val="007925A7"/>
    <w:rsid w:val="00794ADB"/>
    <w:rsid w:val="00794DD5"/>
    <w:rsid w:val="007965F9"/>
    <w:rsid w:val="007968BA"/>
    <w:rsid w:val="00796AB2"/>
    <w:rsid w:val="00797CC0"/>
    <w:rsid w:val="007A1475"/>
    <w:rsid w:val="007A2E9A"/>
    <w:rsid w:val="007A5545"/>
    <w:rsid w:val="007A6841"/>
    <w:rsid w:val="007A7E26"/>
    <w:rsid w:val="007B17A7"/>
    <w:rsid w:val="007B1A6D"/>
    <w:rsid w:val="007B2603"/>
    <w:rsid w:val="007B323F"/>
    <w:rsid w:val="007B6743"/>
    <w:rsid w:val="007B67F9"/>
    <w:rsid w:val="007C2A71"/>
    <w:rsid w:val="007C47C8"/>
    <w:rsid w:val="007C6822"/>
    <w:rsid w:val="007D12F2"/>
    <w:rsid w:val="007D3236"/>
    <w:rsid w:val="007D3984"/>
    <w:rsid w:val="007D4AD6"/>
    <w:rsid w:val="007D68B3"/>
    <w:rsid w:val="007E10D1"/>
    <w:rsid w:val="007E3770"/>
    <w:rsid w:val="007E51BF"/>
    <w:rsid w:val="007F0D66"/>
    <w:rsid w:val="007F161E"/>
    <w:rsid w:val="007F345E"/>
    <w:rsid w:val="007F6D5D"/>
    <w:rsid w:val="00800E06"/>
    <w:rsid w:val="0080322B"/>
    <w:rsid w:val="008032AC"/>
    <w:rsid w:val="00803549"/>
    <w:rsid w:val="008146CD"/>
    <w:rsid w:val="008167D9"/>
    <w:rsid w:val="00817160"/>
    <w:rsid w:val="00817F12"/>
    <w:rsid w:val="00821D19"/>
    <w:rsid w:val="00821FD2"/>
    <w:rsid w:val="00822F96"/>
    <w:rsid w:val="00831049"/>
    <w:rsid w:val="008319F8"/>
    <w:rsid w:val="00831B42"/>
    <w:rsid w:val="008320FE"/>
    <w:rsid w:val="008326A7"/>
    <w:rsid w:val="008328DA"/>
    <w:rsid w:val="0083542E"/>
    <w:rsid w:val="008362D0"/>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200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711F"/>
    <w:rsid w:val="008E7E63"/>
    <w:rsid w:val="008F1C98"/>
    <w:rsid w:val="008F2A5E"/>
    <w:rsid w:val="008F4007"/>
    <w:rsid w:val="008F58E7"/>
    <w:rsid w:val="008F621A"/>
    <w:rsid w:val="008F7807"/>
    <w:rsid w:val="008F7D7B"/>
    <w:rsid w:val="008F7F4C"/>
    <w:rsid w:val="0090027D"/>
    <w:rsid w:val="009010A3"/>
    <w:rsid w:val="00905C95"/>
    <w:rsid w:val="00907685"/>
    <w:rsid w:val="00911690"/>
    <w:rsid w:val="00915066"/>
    <w:rsid w:val="00916B76"/>
    <w:rsid w:val="009179A4"/>
    <w:rsid w:val="00921F5E"/>
    <w:rsid w:val="009231EE"/>
    <w:rsid w:val="0092624C"/>
    <w:rsid w:val="00932224"/>
    <w:rsid w:val="00935404"/>
    <w:rsid w:val="009371B1"/>
    <w:rsid w:val="00937E6C"/>
    <w:rsid w:val="009420AC"/>
    <w:rsid w:val="009433A2"/>
    <w:rsid w:val="00944048"/>
    <w:rsid w:val="0094414E"/>
    <w:rsid w:val="009548D8"/>
    <w:rsid w:val="00954AE9"/>
    <w:rsid w:val="00960571"/>
    <w:rsid w:val="009639FF"/>
    <w:rsid w:val="00964A13"/>
    <w:rsid w:val="00965254"/>
    <w:rsid w:val="00966129"/>
    <w:rsid w:val="00967D9D"/>
    <w:rsid w:val="00976E41"/>
    <w:rsid w:val="00981A4C"/>
    <w:rsid w:val="00981FF8"/>
    <w:rsid w:val="00982CE2"/>
    <w:rsid w:val="0098697A"/>
    <w:rsid w:val="00986BBC"/>
    <w:rsid w:val="00990F9A"/>
    <w:rsid w:val="00992028"/>
    <w:rsid w:val="00996800"/>
    <w:rsid w:val="00996975"/>
    <w:rsid w:val="009A023D"/>
    <w:rsid w:val="009A08A6"/>
    <w:rsid w:val="009B03DB"/>
    <w:rsid w:val="009B60B4"/>
    <w:rsid w:val="009C2F99"/>
    <w:rsid w:val="009C2FFC"/>
    <w:rsid w:val="009C4262"/>
    <w:rsid w:val="009C548C"/>
    <w:rsid w:val="009C5ABD"/>
    <w:rsid w:val="009C5AD1"/>
    <w:rsid w:val="009C5FEC"/>
    <w:rsid w:val="009D05E3"/>
    <w:rsid w:val="009D22D0"/>
    <w:rsid w:val="009D30EB"/>
    <w:rsid w:val="009D34B2"/>
    <w:rsid w:val="009D3F0E"/>
    <w:rsid w:val="009D494E"/>
    <w:rsid w:val="009D4A4C"/>
    <w:rsid w:val="009D4DD9"/>
    <w:rsid w:val="009D65BB"/>
    <w:rsid w:val="009D73A2"/>
    <w:rsid w:val="009D7CF1"/>
    <w:rsid w:val="009E1614"/>
    <w:rsid w:val="009E1C0E"/>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41B69"/>
    <w:rsid w:val="00A42457"/>
    <w:rsid w:val="00A444E4"/>
    <w:rsid w:val="00A449DD"/>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77DF"/>
    <w:rsid w:val="00A87C6C"/>
    <w:rsid w:val="00A9171B"/>
    <w:rsid w:val="00A91826"/>
    <w:rsid w:val="00A91E04"/>
    <w:rsid w:val="00A9440C"/>
    <w:rsid w:val="00A94617"/>
    <w:rsid w:val="00A96EDB"/>
    <w:rsid w:val="00A97F57"/>
    <w:rsid w:val="00AA01F4"/>
    <w:rsid w:val="00AA0992"/>
    <w:rsid w:val="00AA1C3C"/>
    <w:rsid w:val="00AA3F5E"/>
    <w:rsid w:val="00AA3FD7"/>
    <w:rsid w:val="00AA45A1"/>
    <w:rsid w:val="00AA49A4"/>
    <w:rsid w:val="00AA53A6"/>
    <w:rsid w:val="00AA5681"/>
    <w:rsid w:val="00AA6047"/>
    <w:rsid w:val="00AA6FEA"/>
    <w:rsid w:val="00AA754C"/>
    <w:rsid w:val="00AB342D"/>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1D0D"/>
    <w:rsid w:val="00AF537A"/>
    <w:rsid w:val="00AF5388"/>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66E3C"/>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B49"/>
    <w:rsid w:val="00B94C69"/>
    <w:rsid w:val="00B95B78"/>
    <w:rsid w:val="00BA235C"/>
    <w:rsid w:val="00BA3231"/>
    <w:rsid w:val="00BA3D16"/>
    <w:rsid w:val="00BA46D6"/>
    <w:rsid w:val="00BA7C08"/>
    <w:rsid w:val="00BB0A16"/>
    <w:rsid w:val="00BB0F15"/>
    <w:rsid w:val="00BB1648"/>
    <w:rsid w:val="00BB3A3B"/>
    <w:rsid w:val="00BB3C27"/>
    <w:rsid w:val="00BB652C"/>
    <w:rsid w:val="00BB7E25"/>
    <w:rsid w:val="00BC0189"/>
    <w:rsid w:val="00BC4E81"/>
    <w:rsid w:val="00BC7803"/>
    <w:rsid w:val="00BD14A6"/>
    <w:rsid w:val="00BD3127"/>
    <w:rsid w:val="00BD315C"/>
    <w:rsid w:val="00BE1A47"/>
    <w:rsid w:val="00BE1A78"/>
    <w:rsid w:val="00BE5D7D"/>
    <w:rsid w:val="00BE750C"/>
    <w:rsid w:val="00BF07DA"/>
    <w:rsid w:val="00BF0E96"/>
    <w:rsid w:val="00BF31E9"/>
    <w:rsid w:val="00BF428B"/>
    <w:rsid w:val="00BF4F68"/>
    <w:rsid w:val="00BF546C"/>
    <w:rsid w:val="00C00624"/>
    <w:rsid w:val="00C01161"/>
    <w:rsid w:val="00C0154C"/>
    <w:rsid w:val="00C01896"/>
    <w:rsid w:val="00C02218"/>
    <w:rsid w:val="00C039B7"/>
    <w:rsid w:val="00C14B63"/>
    <w:rsid w:val="00C166F9"/>
    <w:rsid w:val="00C22AE3"/>
    <w:rsid w:val="00C26706"/>
    <w:rsid w:val="00C274BB"/>
    <w:rsid w:val="00C35551"/>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662"/>
    <w:rsid w:val="00C775CC"/>
    <w:rsid w:val="00C778CC"/>
    <w:rsid w:val="00C84D8D"/>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337C"/>
    <w:rsid w:val="00CC50E4"/>
    <w:rsid w:val="00CC5D2C"/>
    <w:rsid w:val="00CC6436"/>
    <w:rsid w:val="00CD1EC5"/>
    <w:rsid w:val="00CD3142"/>
    <w:rsid w:val="00CD3996"/>
    <w:rsid w:val="00CD42B4"/>
    <w:rsid w:val="00CE335C"/>
    <w:rsid w:val="00CE394E"/>
    <w:rsid w:val="00CE720B"/>
    <w:rsid w:val="00CF071E"/>
    <w:rsid w:val="00CF0830"/>
    <w:rsid w:val="00CF109C"/>
    <w:rsid w:val="00CF1557"/>
    <w:rsid w:val="00CF1FBA"/>
    <w:rsid w:val="00CF2167"/>
    <w:rsid w:val="00CF49BF"/>
    <w:rsid w:val="00CF5694"/>
    <w:rsid w:val="00CF620D"/>
    <w:rsid w:val="00CF693D"/>
    <w:rsid w:val="00CF7190"/>
    <w:rsid w:val="00D0228E"/>
    <w:rsid w:val="00D03209"/>
    <w:rsid w:val="00D03CE7"/>
    <w:rsid w:val="00D06685"/>
    <w:rsid w:val="00D06ACE"/>
    <w:rsid w:val="00D103B4"/>
    <w:rsid w:val="00D110D6"/>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4134"/>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105"/>
    <w:rsid w:val="00DC2DDD"/>
    <w:rsid w:val="00DC5278"/>
    <w:rsid w:val="00DC71AE"/>
    <w:rsid w:val="00DD031C"/>
    <w:rsid w:val="00DD1E46"/>
    <w:rsid w:val="00DD2A12"/>
    <w:rsid w:val="00DD3C36"/>
    <w:rsid w:val="00DD4308"/>
    <w:rsid w:val="00DD4BE4"/>
    <w:rsid w:val="00DD6361"/>
    <w:rsid w:val="00DD775D"/>
    <w:rsid w:val="00DD7F1C"/>
    <w:rsid w:val="00DE3126"/>
    <w:rsid w:val="00DE3A94"/>
    <w:rsid w:val="00DE584F"/>
    <w:rsid w:val="00DF015F"/>
    <w:rsid w:val="00DF0C12"/>
    <w:rsid w:val="00DF2FAC"/>
    <w:rsid w:val="00DF47CB"/>
    <w:rsid w:val="00DF5A67"/>
    <w:rsid w:val="00E02FF5"/>
    <w:rsid w:val="00E045A5"/>
    <w:rsid w:val="00E106D2"/>
    <w:rsid w:val="00E128D7"/>
    <w:rsid w:val="00E132A6"/>
    <w:rsid w:val="00E143E8"/>
    <w:rsid w:val="00E15B10"/>
    <w:rsid w:val="00E207C1"/>
    <w:rsid w:val="00E21560"/>
    <w:rsid w:val="00E238E9"/>
    <w:rsid w:val="00E25DAC"/>
    <w:rsid w:val="00E26344"/>
    <w:rsid w:val="00E30D1D"/>
    <w:rsid w:val="00E32181"/>
    <w:rsid w:val="00E32EFB"/>
    <w:rsid w:val="00E3351B"/>
    <w:rsid w:val="00E3745B"/>
    <w:rsid w:val="00E412F2"/>
    <w:rsid w:val="00E42EE8"/>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80342"/>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1DA4"/>
    <w:rsid w:val="00EC4B03"/>
    <w:rsid w:val="00ED12D0"/>
    <w:rsid w:val="00ED2FEC"/>
    <w:rsid w:val="00ED37D8"/>
    <w:rsid w:val="00ED5C0C"/>
    <w:rsid w:val="00ED5DE0"/>
    <w:rsid w:val="00EE4DF0"/>
    <w:rsid w:val="00EE5333"/>
    <w:rsid w:val="00EE552B"/>
    <w:rsid w:val="00EF1965"/>
    <w:rsid w:val="00F03221"/>
    <w:rsid w:val="00F04F04"/>
    <w:rsid w:val="00F106D2"/>
    <w:rsid w:val="00F10803"/>
    <w:rsid w:val="00F10EF9"/>
    <w:rsid w:val="00F13A74"/>
    <w:rsid w:val="00F212FB"/>
    <w:rsid w:val="00F237FC"/>
    <w:rsid w:val="00F27267"/>
    <w:rsid w:val="00F3107C"/>
    <w:rsid w:val="00F32716"/>
    <w:rsid w:val="00F332C5"/>
    <w:rsid w:val="00F361D4"/>
    <w:rsid w:val="00F37E24"/>
    <w:rsid w:val="00F40C2A"/>
    <w:rsid w:val="00F4148D"/>
    <w:rsid w:val="00F418B5"/>
    <w:rsid w:val="00F43D11"/>
    <w:rsid w:val="00F4695A"/>
    <w:rsid w:val="00F51148"/>
    <w:rsid w:val="00F513B0"/>
    <w:rsid w:val="00F517D1"/>
    <w:rsid w:val="00F547D0"/>
    <w:rsid w:val="00F557F7"/>
    <w:rsid w:val="00F560CF"/>
    <w:rsid w:val="00F571DD"/>
    <w:rsid w:val="00F6164E"/>
    <w:rsid w:val="00F6254F"/>
    <w:rsid w:val="00F64E91"/>
    <w:rsid w:val="00F706E2"/>
    <w:rsid w:val="00F7118B"/>
    <w:rsid w:val="00F72A3A"/>
    <w:rsid w:val="00F76478"/>
    <w:rsid w:val="00F8366F"/>
    <w:rsid w:val="00F87203"/>
    <w:rsid w:val="00F8765B"/>
    <w:rsid w:val="00F87CBC"/>
    <w:rsid w:val="00F90203"/>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3D2A"/>
    <w:rsid w:val="00FD4447"/>
    <w:rsid w:val="00FD50AB"/>
    <w:rsid w:val="00FD7045"/>
    <w:rsid w:val="00FE082F"/>
    <w:rsid w:val="00FE118F"/>
    <w:rsid w:val="00FE2C23"/>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291">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46511041">
      <w:bodyDiv w:val="1"/>
      <w:marLeft w:val="0"/>
      <w:marRight w:val="0"/>
      <w:marTop w:val="0"/>
      <w:marBottom w:val="0"/>
      <w:divBdr>
        <w:top w:val="none" w:sz="0" w:space="0" w:color="auto"/>
        <w:left w:val="none" w:sz="0" w:space="0" w:color="auto"/>
        <w:bottom w:val="none" w:sz="0" w:space="0" w:color="auto"/>
        <w:right w:val="none" w:sz="0" w:space="0" w:color="auto"/>
      </w:divBdr>
    </w:div>
    <w:div w:id="1536767273">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sbapp.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pportforkentlandlord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pportforkentlandlords.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housinggroup.org.uk/assets/uploads/large/FINAL-Kent-Medway-Housing-Strategy-2020-2025-29.7.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1de81c19-0895-4efc-b747-8c9e5bcc3cf2"/>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A19C5-0075-45FB-8E50-5A60658B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19</cp:revision>
  <cp:lastPrinted>2020-01-29T14:29:00Z</cp:lastPrinted>
  <dcterms:created xsi:type="dcterms:W3CDTF">2022-01-10T14:18:00Z</dcterms:created>
  <dcterms:modified xsi:type="dcterms:W3CDTF">2022-02-09T14:30:00Z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