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6B6B4AF5" w:rsidR="00B44664" w:rsidRPr="00DE08D3" w:rsidRDefault="00DF015F" w:rsidP="00E30D1D">
      <w:pPr>
        <w:jc w:val="both"/>
        <w:rPr>
          <w:rFonts w:cstheme="minorHAnsi"/>
        </w:rPr>
      </w:pPr>
      <w:r w:rsidRPr="00DE08D3">
        <w:rPr>
          <w:rFonts w:cstheme="minorHAnsi"/>
          <w:b/>
          <w:bCs/>
        </w:rPr>
        <w:t>Present</w:t>
      </w:r>
      <w:r w:rsidR="006029C3" w:rsidRPr="00DE08D3">
        <w:rPr>
          <w:rFonts w:cstheme="minorHAnsi"/>
        </w:rPr>
        <w:t>:</w:t>
      </w:r>
      <w:r w:rsidR="00E15B10" w:rsidRPr="00DE08D3">
        <w:rPr>
          <w:rFonts w:cstheme="minorHAnsi"/>
        </w:rPr>
        <w:t xml:space="preserve"> </w:t>
      </w:r>
      <w:r w:rsidR="00C15F9A" w:rsidRPr="00DE08D3">
        <w:rPr>
          <w:rFonts w:cstheme="minorHAnsi"/>
        </w:rPr>
        <w:t xml:space="preserve">Toni Carter,  chair and Dartford, (V);  </w:t>
      </w:r>
      <w:r w:rsidR="00BA7B9D" w:rsidRPr="00DE08D3">
        <w:rPr>
          <w:rFonts w:cstheme="minorHAnsi"/>
        </w:rPr>
        <w:t xml:space="preserve">John Littlemore, </w:t>
      </w:r>
      <w:r w:rsidR="00C15F9A" w:rsidRPr="00DE08D3">
        <w:rPr>
          <w:rFonts w:cstheme="minorHAnsi"/>
        </w:rPr>
        <w:t xml:space="preserve">group mentor </w:t>
      </w:r>
      <w:r w:rsidR="00BA7B9D" w:rsidRPr="00DE08D3">
        <w:rPr>
          <w:rFonts w:cstheme="minorHAnsi"/>
        </w:rPr>
        <w:t>and Maidstone</w:t>
      </w:r>
      <w:r w:rsidR="00C15F9A" w:rsidRPr="00DE08D3">
        <w:rPr>
          <w:rFonts w:cstheme="minorHAnsi"/>
        </w:rPr>
        <w:t xml:space="preserve"> (M)</w:t>
      </w:r>
      <w:r w:rsidR="00BA7B9D" w:rsidRPr="00DE08D3">
        <w:rPr>
          <w:rFonts w:cstheme="minorHAnsi"/>
        </w:rPr>
        <w:t xml:space="preserve">; </w:t>
      </w:r>
      <w:r w:rsidR="00C15F9A" w:rsidRPr="00DE08D3">
        <w:rPr>
          <w:rFonts w:cstheme="minorHAnsi"/>
        </w:rPr>
        <w:t>Alex Clarke DLUHC (M); Natalia Merritt, Maidstone (M); Stuart Clifton (M); Nicola Conroy (M); Manpreet Bhupal, Gravesham  and co-chair (M); Kylie Gillham, Canterbury, (V); Elly Toye, Dover (V); Lisa Grimes, TMBC  (V); Robin Cahill, KCC  (V); Ray Easdown, Medway , (V); Hazel South, KCC (V); Luke Edwards, KCC (V); Gay Larter, Dad’s Unlimited (V); Zoe Callaway, Swale  (V); Max Guest, KCC (V); Vicky Hodson, Homechoice (V); Graham Urquhart, KCC</w:t>
      </w:r>
      <w:r w:rsidR="002A0CBD" w:rsidRPr="00DE08D3">
        <w:rPr>
          <w:rFonts w:cstheme="minorHAnsi"/>
        </w:rPr>
        <w:t xml:space="preserve"> </w:t>
      </w:r>
      <w:r w:rsidR="00C15F9A" w:rsidRPr="00DE08D3">
        <w:rPr>
          <w:rFonts w:cstheme="minorHAnsi"/>
        </w:rPr>
        <w:t>(V);</w:t>
      </w:r>
      <w:r w:rsidR="002A0CBD" w:rsidRPr="00DE08D3">
        <w:rPr>
          <w:rFonts w:cstheme="minorHAnsi"/>
        </w:rPr>
        <w:t xml:space="preserve"> Chris Burgess, Porchlight (V);</w:t>
      </w:r>
      <w:r w:rsidR="00886CA0">
        <w:rPr>
          <w:rFonts w:cstheme="minorHAnsi"/>
        </w:rPr>
        <w:t xml:space="preserve"> Helen Miller, KHG (M);  (V = Virtual, M = at meeting room in Maidstone)</w:t>
      </w:r>
    </w:p>
    <w:p w14:paraId="0DBB4997" w14:textId="2FCC3099" w:rsidR="00C0154C" w:rsidRPr="00DE08D3" w:rsidRDefault="00DF015F" w:rsidP="00C0154C">
      <w:pPr>
        <w:rPr>
          <w:rFonts w:cstheme="minorHAnsi"/>
        </w:rPr>
      </w:pPr>
      <w:r w:rsidRPr="00DE08D3">
        <w:rPr>
          <w:rFonts w:cstheme="minorHAnsi"/>
          <w:b/>
        </w:rPr>
        <w:t>Apologies</w:t>
      </w:r>
      <w:r w:rsidR="007330A4" w:rsidRPr="00DE08D3">
        <w:rPr>
          <w:rFonts w:cstheme="minorHAnsi"/>
          <w:b/>
        </w:rPr>
        <w:t>:</w:t>
      </w:r>
      <w:r w:rsidR="00C01896" w:rsidRPr="00DE08D3">
        <w:rPr>
          <w:rFonts w:cstheme="minorHAnsi"/>
        </w:rPr>
        <w:t xml:space="preserve"> </w:t>
      </w:r>
      <w:r w:rsidR="00274FE8" w:rsidRPr="00DE08D3">
        <w:rPr>
          <w:rFonts w:cstheme="minorHAnsi"/>
        </w:rPr>
        <w:t>Rachel Westlake, KCC;</w:t>
      </w:r>
      <w:r w:rsidR="001E0415" w:rsidRPr="00DE08D3">
        <w:rPr>
          <w:rFonts w:cstheme="minorHAnsi"/>
        </w:rPr>
        <w:t xml:space="preserve"> Rachel May, Sevenoaks; </w:t>
      </w:r>
      <w:r w:rsidR="003D4A2A" w:rsidRPr="00DE08D3">
        <w:rPr>
          <w:rFonts w:cstheme="minorHAnsi"/>
        </w:rPr>
        <w:t xml:space="preserve">Bob Porter, Thanet; </w:t>
      </w:r>
      <w:r w:rsidR="006A7317" w:rsidRPr="00DE08D3">
        <w:rPr>
          <w:rFonts w:cstheme="minorHAnsi"/>
        </w:rPr>
        <w:t>Claire Keeling, TMBC;</w:t>
      </w:r>
      <w:r w:rsidR="00B64A5F" w:rsidRPr="00DE08D3">
        <w:rPr>
          <w:rFonts w:cstheme="minorHAnsi"/>
        </w:rPr>
        <w:t xml:space="preserve"> Mel Anthony, KCC Commissioning; </w:t>
      </w:r>
      <w:r w:rsidR="00EC5D38" w:rsidRPr="00DE08D3">
        <w:rPr>
          <w:rFonts w:cstheme="minorHAnsi"/>
        </w:rPr>
        <w:t xml:space="preserve">Caroline Lower, Sevenoaks;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DE08D3" w14:paraId="51C7AF28" w14:textId="77777777" w:rsidTr="00A947C1">
        <w:trPr>
          <w:trHeight w:val="752"/>
        </w:trPr>
        <w:tc>
          <w:tcPr>
            <w:tcW w:w="1560" w:type="dxa"/>
            <w:shd w:val="clear" w:color="auto" w:fill="DBE5F1" w:themeFill="accent1" w:themeFillTint="33"/>
          </w:tcPr>
          <w:p w14:paraId="6F3B69C3" w14:textId="77777777" w:rsidR="00A947C1" w:rsidRPr="00DE08D3" w:rsidRDefault="00A947C1" w:rsidP="002B184E">
            <w:pPr>
              <w:jc w:val="center"/>
              <w:rPr>
                <w:rFonts w:cstheme="minorHAnsi"/>
              </w:rPr>
            </w:pPr>
            <w:r w:rsidRPr="00DE08D3">
              <w:rPr>
                <w:rFonts w:cstheme="minorHAnsi"/>
              </w:rPr>
              <w:t>Reference</w:t>
            </w:r>
          </w:p>
        </w:tc>
        <w:tc>
          <w:tcPr>
            <w:tcW w:w="9214" w:type="dxa"/>
            <w:shd w:val="clear" w:color="auto" w:fill="DBE5F1" w:themeFill="accent1" w:themeFillTint="33"/>
          </w:tcPr>
          <w:p w14:paraId="7F116C9A" w14:textId="77777777" w:rsidR="00A947C1" w:rsidRPr="00DE08D3" w:rsidRDefault="00A947C1" w:rsidP="002B184E">
            <w:pPr>
              <w:jc w:val="center"/>
              <w:rPr>
                <w:rFonts w:cstheme="minorHAnsi"/>
              </w:rPr>
            </w:pPr>
            <w:r w:rsidRPr="00DE08D3">
              <w:rPr>
                <w:rFonts w:cstheme="minorHAnsi"/>
              </w:rPr>
              <w:t>Notes/Outcome</w:t>
            </w:r>
          </w:p>
        </w:tc>
        <w:tc>
          <w:tcPr>
            <w:tcW w:w="850" w:type="dxa"/>
            <w:shd w:val="clear" w:color="auto" w:fill="DBE5F1" w:themeFill="accent1" w:themeFillTint="33"/>
          </w:tcPr>
          <w:p w14:paraId="06D4BD81" w14:textId="77777777" w:rsidR="00A947C1" w:rsidRPr="00DE08D3" w:rsidRDefault="00A947C1" w:rsidP="009F047F">
            <w:pPr>
              <w:jc w:val="center"/>
              <w:rPr>
                <w:rFonts w:cstheme="minorHAnsi"/>
              </w:rPr>
            </w:pPr>
            <w:r w:rsidRPr="00DE08D3">
              <w:rPr>
                <w:rFonts w:cstheme="minorHAnsi"/>
              </w:rPr>
              <w:t xml:space="preserve">Who </w:t>
            </w:r>
          </w:p>
        </w:tc>
        <w:tc>
          <w:tcPr>
            <w:tcW w:w="3402" w:type="dxa"/>
            <w:shd w:val="clear" w:color="auto" w:fill="DBE5F1" w:themeFill="accent1" w:themeFillTint="33"/>
          </w:tcPr>
          <w:p w14:paraId="44D44000" w14:textId="77777777" w:rsidR="00A947C1" w:rsidRPr="00DE08D3" w:rsidRDefault="00A947C1" w:rsidP="00205AB1">
            <w:pPr>
              <w:jc w:val="both"/>
              <w:rPr>
                <w:rFonts w:cstheme="minorHAnsi"/>
              </w:rPr>
            </w:pPr>
            <w:r w:rsidRPr="00DE08D3">
              <w:rPr>
                <w:rFonts w:cstheme="minorHAnsi"/>
              </w:rPr>
              <w:t>Action/Decision</w:t>
            </w:r>
          </w:p>
        </w:tc>
      </w:tr>
      <w:tr w:rsidR="008205A8" w:rsidRPr="00DE08D3" w14:paraId="7F6579B6" w14:textId="77777777" w:rsidTr="00A947C1">
        <w:tc>
          <w:tcPr>
            <w:tcW w:w="1560" w:type="dxa"/>
          </w:tcPr>
          <w:p w14:paraId="030C764E" w14:textId="04D0E17D" w:rsidR="008205A8" w:rsidRPr="00DE08D3" w:rsidRDefault="008205A8" w:rsidP="00426F3D">
            <w:pPr>
              <w:rPr>
                <w:rFonts w:cstheme="minorHAnsi"/>
              </w:rPr>
            </w:pPr>
            <w:r w:rsidRPr="00DE08D3">
              <w:rPr>
                <w:rFonts w:cstheme="minorHAnsi"/>
              </w:rPr>
              <w:t>Matters Arising</w:t>
            </w:r>
          </w:p>
        </w:tc>
        <w:tc>
          <w:tcPr>
            <w:tcW w:w="9214" w:type="dxa"/>
            <w:shd w:val="clear" w:color="auto" w:fill="auto"/>
          </w:tcPr>
          <w:p w14:paraId="57D87D72" w14:textId="4A69E4BE" w:rsidR="00720184" w:rsidRPr="00DE08D3" w:rsidRDefault="00D968C6" w:rsidP="00894DD0">
            <w:pPr>
              <w:rPr>
                <w:rFonts w:cstheme="minorHAnsi"/>
              </w:rPr>
            </w:pPr>
            <w:r w:rsidRPr="00DE08D3">
              <w:rPr>
                <w:rFonts w:cstheme="minorHAnsi"/>
              </w:rPr>
              <w:t>All – identify a point of contact in your housing team for drug alerts and contact the service to show your interest in receiving drug alerts</w:t>
            </w:r>
            <w:r w:rsidR="002A0CBD" w:rsidRPr="00DE08D3">
              <w:rPr>
                <w:rFonts w:cstheme="minorHAnsi"/>
              </w:rPr>
              <w:t xml:space="preserve"> – if you haven’t done this yet then please do.</w:t>
            </w:r>
          </w:p>
          <w:p w14:paraId="5B791DA5" w14:textId="77777777" w:rsidR="002A0CBD" w:rsidRPr="00DE08D3" w:rsidRDefault="002A0CBD" w:rsidP="00894DD0">
            <w:pPr>
              <w:rPr>
                <w:rFonts w:cstheme="minorHAnsi"/>
              </w:rPr>
            </w:pPr>
          </w:p>
          <w:p w14:paraId="3EDAAE99" w14:textId="1D9A3122" w:rsidR="00D968C6" w:rsidRPr="00DE08D3" w:rsidRDefault="00D968C6" w:rsidP="00894DD0">
            <w:pPr>
              <w:rPr>
                <w:rFonts w:cstheme="minorHAnsi"/>
              </w:rPr>
            </w:pPr>
            <w:r w:rsidRPr="00DE08D3">
              <w:rPr>
                <w:rFonts w:cstheme="minorHAnsi"/>
              </w:rPr>
              <w:t>All Kent LHAs ask your communications team to follow Kent Housing Group on Twitter and Facebook and share COMF related posts</w:t>
            </w:r>
            <w:r w:rsidR="002A0CBD" w:rsidRPr="00DE08D3">
              <w:rPr>
                <w:rFonts w:cstheme="minorHAnsi"/>
              </w:rPr>
              <w:t xml:space="preserve"> – if you haven’t done this yet then please do.</w:t>
            </w:r>
          </w:p>
          <w:p w14:paraId="3F5BA0EC" w14:textId="77777777" w:rsidR="002A0CBD" w:rsidRPr="00DE08D3" w:rsidRDefault="002A0CBD" w:rsidP="00894DD0">
            <w:pPr>
              <w:rPr>
                <w:rFonts w:cstheme="minorHAnsi"/>
              </w:rPr>
            </w:pPr>
          </w:p>
          <w:p w14:paraId="7F62E5AB" w14:textId="541221D0" w:rsidR="00D968C6" w:rsidRPr="00DE08D3" w:rsidRDefault="00D968C6" w:rsidP="00894DD0">
            <w:pPr>
              <w:rPr>
                <w:rFonts w:cstheme="minorHAnsi"/>
              </w:rPr>
            </w:pPr>
            <w:r w:rsidRPr="00DE08D3">
              <w:rPr>
                <w:rFonts w:cstheme="minorHAnsi"/>
              </w:rPr>
              <w:t>HM circulate details of working group on Kent Homeless Connects to members. Done and meeting on 12 April</w:t>
            </w:r>
          </w:p>
          <w:p w14:paraId="56A811E9" w14:textId="77777777" w:rsidR="002A0CBD" w:rsidRPr="00DE08D3" w:rsidRDefault="002A0CBD" w:rsidP="00894DD0">
            <w:pPr>
              <w:rPr>
                <w:rFonts w:cstheme="minorHAnsi"/>
              </w:rPr>
            </w:pPr>
          </w:p>
          <w:p w14:paraId="3B908E2D" w14:textId="0B59E133" w:rsidR="00D968C6" w:rsidRPr="00DE08D3" w:rsidRDefault="00D968C6" w:rsidP="00894DD0">
            <w:pPr>
              <w:rPr>
                <w:rFonts w:cstheme="minorHAnsi"/>
              </w:rPr>
            </w:pPr>
            <w:r w:rsidRPr="00DE08D3">
              <w:rPr>
                <w:rFonts w:cstheme="minorHAnsi"/>
              </w:rPr>
              <w:t>West Kent based colleagues requested to liaise with YH on addressing the lack of a rent guarantor</w:t>
            </w:r>
            <w:r w:rsidR="002A0CBD" w:rsidRPr="00DE08D3">
              <w:rPr>
                <w:rFonts w:cstheme="minorHAnsi"/>
              </w:rPr>
              <w:t xml:space="preserve">. Done yet if anyone has good practice that addresses this issue please email HM with it for sharing. </w:t>
            </w:r>
          </w:p>
          <w:p w14:paraId="12211B13" w14:textId="77777777" w:rsidR="002A0CBD" w:rsidRPr="00DE08D3" w:rsidRDefault="002A0CBD" w:rsidP="00894DD0">
            <w:pPr>
              <w:rPr>
                <w:rFonts w:cstheme="minorHAnsi"/>
              </w:rPr>
            </w:pPr>
          </w:p>
          <w:p w14:paraId="2B35AE01" w14:textId="3A94AADE" w:rsidR="00A91A84" w:rsidRPr="00DE08D3" w:rsidRDefault="00D968C6" w:rsidP="00A91A84">
            <w:pPr>
              <w:rPr>
                <w:rFonts w:cstheme="minorHAnsi"/>
              </w:rPr>
            </w:pPr>
            <w:r w:rsidRPr="00DE08D3">
              <w:rPr>
                <w:rFonts w:cstheme="minorHAnsi"/>
              </w:rPr>
              <w:t>SAV</w:t>
            </w:r>
            <w:r w:rsidR="00A91A84" w:rsidRPr="00DE08D3">
              <w:rPr>
                <w:rFonts w:cstheme="minorHAnsi"/>
              </w:rPr>
              <w:t xml:space="preserve"> – KCC has formed a Domestic Abuse Coordinators group which will take this work forward (district coordinators). At this group there is a lot of support on working collectively to either gain DAHA accreditation or learn from the process of others (for those not ready, or who don’t have the resources to gain accreditation) – this group were happy to have a dotted line to KHOG to update on progress. SAV is still working with KCC commissioners and in contact with DAHA to fully understand costs and payment options and hopes to be able to update on this soon. </w:t>
            </w:r>
          </w:p>
          <w:p w14:paraId="746BD22C" w14:textId="77777777" w:rsidR="002A0CBD" w:rsidRPr="00DE08D3" w:rsidRDefault="002A0CBD" w:rsidP="00A91A84">
            <w:pPr>
              <w:rPr>
                <w:rFonts w:cstheme="minorHAnsi"/>
              </w:rPr>
            </w:pPr>
          </w:p>
          <w:p w14:paraId="3723D85B" w14:textId="09B40508" w:rsidR="00A2207D" w:rsidRPr="00DE08D3" w:rsidRDefault="00A2207D" w:rsidP="00894DD0">
            <w:pPr>
              <w:rPr>
                <w:rFonts w:cstheme="minorHAnsi"/>
              </w:rPr>
            </w:pPr>
            <w:r w:rsidRPr="00DE08D3">
              <w:rPr>
                <w:rFonts w:cstheme="minorHAnsi"/>
              </w:rPr>
              <w:t>All respond to Canterbury CC’s email regarding tents</w:t>
            </w:r>
            <w:r w:rsidR="002A0CBD" w:rsidRPr="00DE08D3">
              <w:rPr>
                <w:rFonts w:cstheme="minorHAnsi"/>
              </w:rPr>
              <w:t xml:space="preserve"> - circulated</w:t>
            </w:r>
          </w:p>
          <w:p w14:paraId="60D0C583" w14:textId="77777777" w:rsidR="002A0CBD" w:rsidRPr="00DE08D3" w:rsidRDefault="002A0CBD" w:rsidP="00894DD0">
            <w:pPr>
              <w:rPr>
                <w:rFonts w:cstheme="minorHAnsi"/>
              </w:rPr>
            </w:pPr>
          </w:p>
          <w:p w14:paraId="5CD251E3" w14:textId="3FB15E85" w:rsidR="00A2207D" w:rsidRPr="00DE08D3" w:rsidRDefault="00A2207D" w:rsidP="00894DD0">
            <w:pPr>
              <w:rPr>
                <w:rFonts w:cstheme="minorHAnsi"/>
              </w:rPr>
            </w:pPr>
            <w:r w:rsidRPr="00DE08D3">
              <w:rPr>
                <w:rFonts w:cstheme="minorHAnsi"/>
              </w:rPr>
              <w:t xml:space="preserve">HM circulate legal update from JL </w:t>
            </w:r>
            <w:r w:rsidR="002A0CBD" w:rsidRPr="00DE08D3">
              <w:rPr>
                <w:rFonts w:cstheme="minorHAnsi"/>
              </w:rPr>
              <w:t>–</w:t>
            </w:r>
            <w:r w:rsidRPr="00DE08D3">
              <w:rPr>
                <w:rFonts w:cstheme="minorHAnsi"/>
              </w:rPr>
              <w:t xml:space="preserve"> Done</w:t>
            </w:r>
          </w:p>
          <w:p w14:paraId="57C50A4F" w14:textId="77777777" w:rsidR="002A0CBD" w:rsidRPr="00DE08D3" w:rsidRDefault="002A0CBD" w:rsidP="00894DD0">
            <w:pPr>
              <w:rPr>
                <w:rFonts w:cstheme="minorHAnsi"/>
              </w:rPr>
            </w:pPr>
          </w:p>
          <w:p w14:paraId="2836BFE8" w14:textId="015CCAB0" w:rsidR="00D968C6" w:rsidRPr="00DE08D3" w:rsidRDefault="00A2207D" w:rsidP="00894DD0">
            <w:pPr>
              <w:rPr>
                <w:rFonts w:cstheme="minorHAnsi"/>
              </w:rPr>
            </w:pPr>
            <w:r w:rsidRPr="00DE08D3">
              <w:rPr>
                <w:rFonts w:cstheme="minorHAnsi"/>
              </w:rPr>
              <w:t>Senior HOOs contact PM if you’d like to attend the Senior housing options officers group</w:t>
            </w:r>
            <w:r w:rsidR="002A0CBD" w:rsidRPr="00DE08D3">
              <w:rPr>
                <w:rFonts w:cstheme="minorHAnsi"/>
              </w:rPr>
              <w:t>. Next one due on 22</w:t>
            </w:r>
            <w:r w:rsidR="002A0CBD" w:rsidRPr="00DE08D3">
              <w:rPr>
                <w:rFonts w:cstheme="minorHAnsi"/>
                <w:vertAlign w:val="superscript"/>
              </w:rPr>
              <w:t>nd</w:t>
            </w:r>
            <w:r w:rsidR="002A0CBD" w:rsidRPr="00DE08D3">
              <w:rPr>
                <w:rFonts w:cstheme="minorHAnsi"/>
              </w:rPr>
              <w:t xml:space="preserve"> June. Contact PM for details. </w:t>
            </w:r>
          </w:p>
          <w:p w14:paraId="1023409E" w14:textId="2C634324" w:rsidR="002A0CBD" w:rsidRPr="00DE08D3" w:rsidRDefault="002A0CBD" w:rsidP="00894DD0">
            <w:pPr>
              <w:rPr>
                <w:rFonts w:cstheme="minorHAnsi"/>
              </w:rPr>
            </w:pPr>
          </w:p>
        </w:tc>
        <w:tc>
          <w:tcPr>
            <w:tcW w:w="850" w:type="dxa"/>
            <w:shd w:val="clear" w:color="auto" w:fill="auto"/>
          </w:tcPr>
          <w:p w14:paraId="33729C4F" w14:textId="77777777" w:rsidR="008205A8" w:rsidRPr="00DE08D3" w:rsidRDefault="008205A8" w:rsidP="008669A9">
            <w:pPr>
              <w:jc w:val="both"/>
              <w:rPr>
                <w:rFonts w:cstheme="minorHAnsi"/>
                <w:b/>
              </w:rPr>
            </w:pPr>
          </w:p>
        </w:tc>
        <w:tc>
          <w:tcPr>
            <w:tcW w:w="3402" w:type="dxa"/>
            <w:shd w:val="clear" w:color="auto" w:fill="auto"/>
          </w:tcPr>
          <w:p w14:paraId="4EE341F0" w14:textId="77777777" w:rsidR="008205A8" w:rsidRPr="00DE08D3" w:rsidRDefault="008205A8" w:rsidP="00426F3D">
            <w:pPr>
              <w:jc w:val="both"/>
              <w:rPr>
                <w:rFonts w:cstheme="minorHAnsi"/>
                <w:b/>
                <w:color w:val="FF0000"/>
              </w:rPr>
            </w:pPr>
          </w:p>
        </w:tc>
      </w:tr>
      <w:tr w:rsidR="00A947C1" w:rsidRPr="00DE08D3" w14:paraId="4F5059B6" w14:textId="77777777" w:rsidTr="00A947C1">
        <w:tc>
          <w:tcPr>
            <w:tcW w:w="1560" w:type="dxa"/>
          </w:tcPr>
          <w:p w14:paraId="235C1006" w14:textId="009E7355" w:rsidR="00A947C1" w:rsidRPr="00DE08D3" w:rsidRDefault="00A2207D" w:rsidP="00426F3D">
            <w:pPr>
              <w:rPr>
                <w:rFonts w:cstheme="minorHAnsi"/>
              </w:rPr>
            </w:pPr>
            <w:r w:rsidRPr="00DE08D3">
              <w:rPr>
                <w:rFonts w:cstheme="minorHAnsi"/>
              </w:rPr>
              <w:t>DLUHC updates</w:t>
            </w:r>
          </w:p>
        </w:tc>
        <w:tc>
          <w:tcPr>
            <w:tcW w:w="9214" w:type="dxa"/>
            <w:shd w:val="clear" w:color="auto" w:fill="auto"/>
          </w:tcPr>
          <w:p w14:paraId="6FDA8AB3" w14:textId="6EED9B99" w:rsidR="005B47F6" w:rsidRPr="00DE08D3" w:rsidRDefault="00886CA0" w:rsidP="008205A8">
            <w:pPr>
              <w:rPr>
                <w:rFonts w:cstheme="minorHAnsi"/>
              </w:rPr>
            </w:pPr>
            <w:r>
              <w:rPr>
                <w:rFonts w:cstheme="minorHAnsi"/>
              </w:rPr>
              <w:t>AC</w:t>
            </w:r>
            <w:r w:rsidR="002A0CBD" w:rsidRPr="00DE08D3">
              <w:rPr>
                <w:rFonts w:cstheme="minorHAnsi"/>
              </w:rPr>
              <w:t xml:space="preserve"> fro</w:t>
            </w:r>
            <w:r>
              <w:rPr>
                <w:rFonts w:cstheme="minorHAnsi"/>
              </w:rPr>
              <w:t>m</w:t>
            </w:r>
            <w:r w:rsidR="002A0CBD" w:rsidRPr="00DE08D3">
              <w:rPr>
                <w:rFonts w:cstheme="minorHAnsi"/>
              </w:rPr>
              <w:t xml:space="preserve"> DLUHC gave an update;</w:t>
            </w:r>
          </w:p>
          <w:p w14:paraId="2A2C6042" w14:textId="77777777" w:rsidR="002A0CBD" w:rsidRPr="00DE08D3" w:rsidRDefault="002A0CBD" w:rsidP="008205A8">
            <w:pPr>
              <w:rPr>
                <w:rFonts w:cstheme="minorHAnsi"/>
              </w:rPr>
            </w:pPr>
          </w:p>
          <w:p w14:paraId="5A75C9B9" w14:textId="42CBA5C7" w:rsidR="002A0CBD" w:rsidRPr="00DE08D3" w:rsidRDefault="002A0CBD" w:rsidP="008205A8">
            <w:pPr>
              <w:rPr>
                <w:rFonts w:cstheme="minorHAnsi"/>
              </w:rPr>
            </w:pPr>
            <w:r w:rsidRPr="00DE08D3">
              <w:rPr>
                <w:rFonts w:cstheme="minorHAnsi"/>
              </w:rPr>
              <w:t>RSI allocations have been announced to LHAs but under embargo. Public announcements will be made next month and then the information will be shared with KHOG.</w:t>
            </w:r>
          </w:p>
          <w:p w14:paraId="19A391AC" w14:textId="3B7F54A8" w:rsidR="002A0CBD" w:rsidRPr="00DE08D3" w:rsidRDefault="002A0CBD" w:rsidP="008205A8">
            <w:pPr>
              <w:rPr>
                <w:rFonts w:cstheme="minorHAnsi"/>
              </w:rPr>
            </w:pPr>
          </w:p>
          <w:p w14:paraId="1EDF749E" w14:textId="72835B3A" w:rsidR="002A0CBD" w:rsidRPr="00DE08D3" w:rsidRDefault="002A0CBD" w:rsidP="008205A8">
            <w:pPr>
              <w:rPr>
                <w:rFonts w:cstheme="minorHAnsi"/>
              </w:rPr>
            </w:pPr>
            <w:r w:rsidRPr="00DE08D3">
              <w:rPr>
                <w:rFonts w:cstheme="minorHAnsi"/>
              </w:rPr>
              <w:t>For Ukrainian an</w:t>
            </w:r>
            <w:r w:rsidR="00886CA0">
              <w:rPr>
                <w:rFonts w:cstheme="minorHAnsi"/>
              </w:rPr>
              <w:t>d Afghan settlement schemes the</w:t>
            </w:r>
            <w:r w:rsidRPr="00DE08D3">
              <w:rPr>
                <w:rFonts w:cstheme="minorHAnsi"/>
              </w:rPr>
              <w:t xml:space="preserve"> suitability order will change from 1</w:t>
            </w:r>
            <w:r w:rsidRPr="00DE08D3">
              <w:rPr>
                <w:rFonts w:cstheme="minorHAnsi"/>
                <w:vertAlign w:val="superscript"/>
              </w:rPr>
              <w:t>st</w:t>
            </w:r>
            <w:r w:rsidRPr="00DE08D3">
              <w:rPr>
                <w:rFonts w:cstheme="minorHAnsi"/>
              </w:rPr>
              <w:t xml:space="preserve"> June in preparation for the impact on part 7.  These changes include;</w:t>
            </w:r>
          </w:p>
          <w:p w14:paraId="7C4B01E3" w14:textId="1F7D1C97" w:rsidR="002A0CBD" w:rsidRPr="00DE08D3" w:rsidRDefault="002A0CBD" w:rsidP="008205A8">
            <w:pPr>
              <w:rPr>
                <w:rFonts w:cstheme="minorHAnsi"/>
              </w:rPr>
            </w:pPr>
            <w:r w:rsidRPr="00DE08D3">
              <w:rPr>
                <w:rFonts w:cstheme="minorHAnsi"/>
              </w:rPr>
              <w:t>1. an expanded definition of what is not a B&amp;B to include living in a private dwe</w:t>
            </w:r>
            <w:r w:rsidR="00886CA0">
              <w:rPr>
                <w:rFonts w:cstheme="minorHAnsi"/>
              </w:rPr>
              <w:t>lling (to allow LHA to rematch</w:t>
            </w:r>
            <w:r w:rsidRPr="00DE08D3">
              <w:rPr>
                <w:rFonts w:cstheme="minorHAnsi"/>
              </w:rPr>
              <w:t xml:space="preserve"> persons with a sponsor when the arrangement has broken down)</w:t>
            </w:r>
          </w:p>
          <w:p w14:paraId="500A2D2C" w14:textId="3A3328B0" w:rsidR="002A0CBD" w:rsidRPr="00DE08D3" w:rsidRDefault="002A0CBD" w:rsidP="008205A8">
            <w:pPr>
              <w:rPr>
                <w:rFonts w:cstheme="minorHAnsi"/>
              </w:rPr>
            </w:pPr>
            <w:r w:rsidRPr="00DE08D3">
              <w:rPr>
                <w:rFonts w:cstheme="minorHAnsi"/>
              </w:rPr>
              <w:t>2. The B&amp;B six week rule will not apply to Afghan or Ukrainian households following a humanitarian incident</w:t>
            </w:r>
          </w:p>
          <w:p w14:paraId="57ACB38A" w14:textId="7352181E" w:rsidR="002A0CBD" w:rsidRPr="00DE08D3" w:rsidRDefault="002A0CBD" w:rsidP="008205A8">
            <w:pPr>
              <w:rPr>
                <w:rFonts w:cstheme="minorHAnsi"/>
              </w:rPr>
            </w:pPr>
            <w:r w:rsidRPr="00DE08D3">
              <w:rPr>
                <w:rFonts w:cstheme="minorHAnsi"/>
              </w:rPr>
              <w:t xml:space="preserve">3. </w:t>
            </w:r>
            <w:r w:rsidR="002818A9" w:rsidRPr="00DE08D3">
              <w:rPr>
                <w:rFonts w:cstheme="minorHAnsi"/>
              </w:rPr>
              <w:t>A</w:t>
            </w:r>
            <w:r w:rsidRPr="00DE08D3">
              <w:rPr>
                <w:rFonts w:cstheme="minorHAnsi"/>
              </w:rPr>
              <w:t xml:space="preserve"> relaxation of suitability for out of areas placements to address the challenges of finding accommodation.</w:t>
            </w:r>
          </w:p>
          <w:p w14:paraId="7770BE33" w14:textId="77777777" w:rsidR="00886CA0" w:rsidRDefault="002A0CBD" w:rsidP="008205A8">
            <w:pPr>
              <w:rPr>
                <w:rFonts w:cstheme="minorHAnsi"/>
              </w:rPr>
            </w:pPr>
            <w:r w:rsidRPr="00DE08D3">
              <w:rPr>
                <w:rFonts w:cstheme="minorHAnsi"/>
              </w:rPr>
              <w:t xml:space="preserve">If you take a part 7 application for Homes for </w:t>
            </w:r>
            <w:r w:rsidR="00886CA0">
              <w:rPr>
                <w:rFonts w:cstheme="minorHAnsi"/>
              </w:rPr>
              <w:t>Ukrainians the funding does go</w:t>
            </w:r>
            <w:r w:rsidRPr="00DE08D3">
              <w:rPr>
                <w:rFonts w:cstheme="minorHAnsi"/>
              </w:rPr>
              <w:t xml:space="preserve"> with the household but this does not apply to the extended family cohort. The extended family scheme does not require the relation to provide accommodation for them. </w:t>
            </w:r>
          </w:p>
          <w:p w14:paraId="0A68A523" w14:textId="4EDFB6B3" w:rsidR="002A0CBD" w:rsidRPr="00DE08D3" w:rsidRDefault="002A0CBD" w:rsidP="008205A8">
            <w:pPr>
              <w:rPr>
                <w:rFonts w:cstheme="minorHAnsi"/>
              </w:rPr>
            </w:pPr>
            <w:r w:rsidRPr="00DE08D3">
              <w:rPr>
                <w:rFonts w:cstheme="minorHAnsi"/>
              </w:rPr>
              <w:t>JL 95% of the homelessness families are coming from this cohort and as they cannot access all the help that is open for Homes for Ukraine household. AC aware of this issue and hope it can be changed.</w:t>
            </w:r>
          </w:p>
          <w:p w14:paraId="7C7591B7" w14:textId="69948FA4" w:rsidR="002A0CBD" w:rsidRPr="00DE08D3" w:rsidRDefault="002A0CBD" w:rsidP="008205A8">
            <w:pPr>
              <w:rPr>
                <w:rFonts w:cstheme="minorHAnsi"/>
              </w:rPr>
            </w:pPr>
          </w:p>
          <w:p w14:paraId="0357776D" w14:textId="056DE596" w:rsidR="002A0CBD" w:rsidRPr="00DE08D3" w:rsidRDefault="00DD7C4E" w:rsidP="008205A8">
            <w:pPr>
              <w:rPr>
                <w:rFonts w:cstheme="minorHAnsi"/>
              </w:rPr>
            </w:pPr>
            <w:r w:rsidRPr="00DE08D3">
              <w:rPr>
                <w:rFonts w:cstheme="minorHAnsi"/>
              </w:rPr>
              <w:t>When a LHA makes a final offer outside their area t</w:t>
            </w:r>
            <w:r w:rsidR="00886CA0">
              <w:rPr>
                <w:rFonts w:cstheme="minorHAnsi"/>
              </w:rPr>
              <w:t>he funding goes to new area where</w:t>
            </w:r>
            <w:r w:rsidRPr="00DE08D3">
              <w:rPr>
                <w:rFonts w:cstheme="minorHAnsi"/>
              </w:rPr>
              <w:t xml:space="preserve"> household will be relocated. AC expects guidance to be provided. AC will check whether s 208 guidance will be updated. </w:t>
            </w:r>
          </w:p>
          <w:p w14:paraId="2CE42C05" w14:textId="6A32211D" w:rsidR="00DD7C4E" w:rsidRPr="00DE08D3" w:rsidRDefault="00DD7C4E" w:rsidP="008205A8">
            <w:pPr>
              <w:rPr>
                <w:rFonts w:cstheme="minorHAnsi"/>
              </w:rPr>
            </w:pPr>
          </w:p>
          <w:p w14:paraId="01A03338" w14:textId="099F7FB1" w:rsidR="00DD7C4E" w:rsidRPr="00DE08D3" w:rsidRDefault="00DD7C4E" w:rsidP="00DD7C4E">
            <w:pPr>
              <w:rPr>
                <w:rFonts w:cstheme="minorHAnsi"/>
              </w:rPr>
            </w:pPr>
            <w:r w:rsidRPr="00DE08D3">
              <w:rPr>
                <w:rFonts w:cstheme="minorHAnsi"/>
              </w:rPr>
              <w:t>There are still a large number of Afghan households in bridging hotels. LAs were asked to make offer</w:t>
            </w:r>
            <w:r w:rsidR="00536423">
              <w:rPr>
                <w:rFonts w:cstheme="minorHAnsi"/>
              </w:rPr>
              <w:t>s</w:t>
            </w:r>
            <w:r w:rsidRPr="00DE08D3">
              <w:rPr>
                <w:rFonts w:cstheme="minorHAnsi"/>
              </w:rPr>
              <w:t xml:space="preserve"> of accommodation and Home Office have been matching families to these. HO is new to this task and so many offers are being refused. There is a new process where if household offers two suitable offers of accommodation they will be told to leave bridging hotel. DLUHC will redo</w:t>
            </w:r>
            <w:r w:rsidR="00536423">
              <w:rPr>
                <w:rFonts w:cstheme="minorHAnsi"/>
              </w:rPr>
              <w:t xml:space="preserve"> matching process and will base</w:t>
            </w:r>
            <w:r w:rsidRPr="00DE08D3">
              <w:rPr>
                <w:rFonts w:cstheme="minorHAnsi"/>
              </w:rPr>
              <w:t xml:space="preserve"> this on a personalised housing plan to look at what is suitable and also looking at the support that should be given to that household. If the offer is refused the household will have 56 days to leave the bridging hotel. Bridging hotels are not evenly distributed across country. When </w:t>
            </w:r>
            <w:r w:rsidRPr="00DE08D3">
              <w:rPr>
                <w:rFonts w:cstheme="minorHAnsi"/>
              </w:rPr>
              <w:lastRenderedPageBreak/>
              <w:t>household refuses accommodation they may be allocated to another LHA to spread the workload. Due to part 7 we cannot prevent them making an application to LHA of choice but this aims to share the workload.  JL we must not look at each issue in isolation and see the services in the whole so understand the additional burdens in the round. AC the LGA will coordinate this and suggests those present feed into these conversations.</w:t>
            </w:r>
          </w:p>
          <w:p w14:paraId="0FA83A35" w14:textId="77777777" w:rsidR="00DD7C4E" w:rsidRPr="00DE08D3" w:rsidRDefault="00DD7C4E" w:rsidP="00DD7C4E">
            <w:pPr>
              <w:rPr>
                <w:rFonts w:cstheme="minorHAnsi"/>
              </w:rPr>
            </w:pPr>
          </w:p>
          <w:p w14:paraId="1EB45F88" w14:textId="77777777" w:rsidR="00DD7C4E" w:rsidRPr="00DE08D3" w:rsidRDefault="00DD7C4E" w:rsidP="00DD7C4E">
            <w:pPr>
              <w:rPr>
                <w:rFonts w:cstheme="minorHAnsi"/>
              </w:rPr>
            </w:pPr>
            <w:r w:rsidRPr="00DE08D3">
              <w:rPr>
                <w:rFonts w:cstheme="minorHAnsi"/>
              </w:rPr>
              <w:t>SC asked for the data to be shared on the number of households in bridging hotels in the south east.</w:t>
            </w:r>
          </w:p>
          <w:p w14:paraId="79D99048" w14:textId="09CD2941" w:rsidR="00DD7C4E" w:rsidRPr="00DE08D3" w:rsidRDefault="00DD7C4E" w:rsidP="00DD7C4E">
            <w:pPr>
              <w:rPr>
                <w:rFonts w:cstheme="minorHAnsi"/>
              </w:rPr>
            </w:pPr>
            <w:r w:rsidRPr="00DE08D3">
              <w:rPr>
                <w:rFonts w:cstheme="minorHAnsi"/>
              </w:rPr>
              <w:t xml:space="preserve"> </w:t>
            </w:r>
          </w:p>
          <w:p w14:paraId="2A81090E" w14:textId="1E6CAB4C" w:rsidR="00DD7C4E" w:rsidRPr="00DE08D3" w:rsidRDefault="00DD7C4E" w:rsidP="00DD7C4E">
            <w:pPr>
              <w:rPr>
                <w:rFonts w:cstheme="minorHAnsi"/>
              </w:rPr>
            </w:pPr>
            <w:r w:rsidRPr="00DE08D3">
              <w:rPr>
                <w:rFonts w:cstheme="minorHAnsi"/>
              </w:rPr>
              <w:t>NM asked for the points of contact in Home Office and bridging hotels be shared to allow checking of data.</w:t>
            </w:r>
          </w:p>
          <w:p w14:paraId="2210E696" w14:textId="77777777" w:rsidR="00DD7C4E" w:rsidRPr="00DE08D3" w:rsidRDefault="00DD7C4E" w:rsidP="00DD7C4E">
            <w:pPr>
              <w:rPr>
                <w:rFonts w:cstheme="minorHAnsi"/>
              </w:rPr>
            </w:pPr>
          </w:p>
          <w:p w14:paraId="33451682" w14:textId="2A38E417" w:rsidR="00DD7C4E" w:rsidRPr="00DE08D3" w:rsidRDefault="00DD7C4E" w:rsidP="00DD7C4E">
            <w:pPr>
              <w:rPr>
                <w:rFonts w:cstheme="minorHAnsi"/>
              </w:rPr>
            </w:pPr>
            <w:r w:rsidRPr="00DE08D3">
              <w:rPr>
                <w:rFonts w:cstheme="minorHAnsi"/>
              </w:rPr>
              <w:t>HCLIC data Oct-Dec has been published w</w:t>
            </w:r>
            <w:r w:rsidR="0006208A" w:rsidRPr="00DE08D3">
              <w:rPr>
                <w:rFonts w:cstheme="minorHAnsi"/>
              </w:rPr>
              <w:t xml:space="preserve">ith a performance dash board </w:t>
            </w:r>
            <w:hyperlink r:id="rId11" w:history="1">
              <w:r w:rsidR="0006208A" w:rsidRPr="00DE08D3">
                <w:rPr>
                  <w:rStyle w:val="Hyperlink"/>
                  <w:rFonts w:cstheme="minorHAnsi"/>
                </w:rPr>
                <w:t>https://www.gov.uk/government/statistics/statutory-homelessness-in-england-october-to-december-2021</w:t>
              </w:r>
            </w:hyperlink>
            <w:r w:rsidRPr="00DE08D3">
              <w:rPr>
                <w:rFonts w:cstheme="minorHAnsi"/>
              </w:rPr>
              <w:t xml:space="preserve"> </w:t>
            </w:r>
            <w:r w:rsidR="0006208A" w:rsidRPr="00DE08D3">
              <w:rPr>
                <w:rFonts w:cstheme="minorHAnsi"/>
              </w:rPr>
              <w:t xml:space="preserve"> and </w:t>
            </w:r>
            <w:hyperlink r:id="rId12" w:history="1">
              <w:r w:rsidR="0006208A" w:rsidRPr="00DE08D3">
                <w:rPr>
                  <w:rStyle w:val="Hyperlink"/>
                  <w:rFonts w:cstheme="minorHAnsi"/>
                </w:rPr>
                <w:t>Microsoft Power BI</w:t>
              </w:r>
            </w:hyperlink>
          </w:p>
          <w:p w14:paraId="2CEEF750" w14:textId="77777777" w:rsidR="00DD7C4E" w:rsidRPr="00DE08D3" w:rsidRDefault="00DD7C4E" w:rsidP="00DD7C4E">
            <w:pPr>
              <w:rPr>
                <w:rFonts w:cstheme="minorHAnsi"/>
              </w:rPr>
            </w:pPr>
          </w:p>
          <w:p w14:paraId="7C7D4A72" w14:textId="3D683582" w:rsidR="00DD7C4E" w:rsidRPr="00DE08D3" w:rsidRDefault="00DD7C4E" w:rsidP="00DD7C4E">
            <w:pPr>
              <w:rPr>
                <w:rFonts w:cstheme="minorHAnsi"/>
              </w:rPr>
            </w:pPr>
            <w:r w:rsidRPr="00DE08D3">
              <w:rPr>
                <w:rFonts w:cstheme="minorHAnsi"/>
              </w:rPr>
              <w:t xml:space="preserve">AC there will be a consultation on HPG, to cover formula on allocation, and timing of receiving data based on providing accurate data. </w:t>
            </w:r>
            <w:r w:rsidR="00A16C6F" w:rsidRPr="00DE08D3">
              <w:rPr>
                <w:rFonts w:cstheme="minorHAnsi"/>
              </w:rPr>
              <w:t>AC suggests members l</w:t>
            </w:r>
            <w:r w:rsidRPr="00DE08D3">
              <w:rPr>
                <w:rFonts w:cstheme="minorHAnsi"/>
              </w:rPr>
              <w:t xml:space="preserve">ook out for the consultation and respond. </w:t>
            </w:r>
          </w:p>
          <w:p w14:paraId="1DDF6B75" w14:textId="3966B933" w:rsidR="002A0CBD" w:rsidRPr="00DE08D3" w:rsidRDefault="002A0CBD" w:rsidP="008205A8">
            <w:pPr>
              <w:rPr>
                <w:rFonts w:cstheme="minorHAnsi"/>
              </w:rPr>
            </w:pPr>
          </w:p>
        </w:tc>
        <w:tc>
          <w:tcPr>
            <w:tcW w:w="850" w:type="dxa"/>
            <w:shd w:val="clear" w:color="auto" w:fill="auto"/>
          </w:tcPr>
          <w:p w14:paraId="23C722B0" w14:textId="77777777" w:rsidR="0021197C" w:rsidRPr="00DE08D3" w:rsidRDefault="0021197C" w:rsidP="008669A9">
            <w:pPr>
              <w:jc w:val="both"/>
              <w:rPr>
                <w:rFonts w:cstheme="minorHAnsi"/>
                <w:b/>
              </w:rPr>
            </w:pPr>
          </w:p>
          <w:p w14:paraId="5FDD9CF7" w14:textId="77777777" w:rsidR="00DD7C4E" w:rsidRPr="00DE08D3" w:rsidRDefault="00DD7C4E" w:rsidP="008669A9">
            <w:pPr>
              <w:jc w:val="both"/>
              <w:rPr>
                <w:rFonts w:cstheme="minorHAnsi"/>
                <w:b/>
              </w:rPr>
            </w:pPr>
          </w:p>
          <w:p w14:paraId="52A4B169" w14:textId="77777777" w:rsidR="00DD7C4E" w:rsidRPr="00DE08D3" w:rsidRDefault="00DD7C4E" w:rsidP="008669A9">
            <w:pPr>
              <w:jc w:val="both"/>
              <w:rPr>
                <w:rFonts w:cstheme="minorHAnsi"/>
                <w:b/>
              </w:rPr>
            </w:pPr>
          </w:p>
          <w:p w14:paraId="38553174" w14:textId="77777777" w:rsidR="00DD7C4E" w:rsidRPr="00DE08D3" w:rsidRDefault="00DD7C4E" w:rsidP="008669A9">
            <w:pPr>
              <w:jc w:val="both"/>
              <w:rPr>
                <w:rFonts w:cstheme="minorHAnsi"/>
                <w:b/>
              </w:rPr>
            </w:pPr>
          </w:p>
          <w:p w14:paraId="1D11DEC0" w14:textId="77777777" w:rsidR="00DD7C4E" w:rsidRPr="00DE08D3" w:rsidRDefault="00DD7C4E" w:rsidP="008669A9">
            <w:pPr>
              <w:jc w:val="both"/>
              <w:rPr>
                <w:rFonts w:cstheme="minorHAnsi"/>
                <w:b/>
              </w:rPr>
            </w:pPr>
          </w:p>
          <w:p w14:paraId="6AFA52E5" w14:textId="77777777" w:rsidR="00DD7C4E" w:rsidRPr="00DE08D3" w:rsidRDefault="00DD7C4E" w:rsidP="008669A9">
            <w:pPr>
              <w:jc w:val="both"/>
              <w:rPr>
                <w:rFonts w:cstheme="minorHAnsi"/>
                <w:b/>
              </w:rPr>
            </w:pPr>
          </w:p>
          <w:p w14:paraId="54C9548F" w14:textId="77777777" w:rsidR="00DD7C4E" w:rsidRPr="00DE08D3" w:rsidRDefault="00DD7C4E" w:rsidP="008669A9">
            <w:pPr>
              <w:jc w:val="both"/>
              <w:rPr>
                <w:rFonts w:cstheme="minorHAnsi"/>
                <w:b/>
              </w:rPr>
            </w:pPr>
          </w:p>
          <w:p w14:paraId="2B66EE82" w14:textId="77777777" w:rsidR="00DD7C4E" w:rsidRPr="00DE08D3" w:rsidRDefault="00DD7C4E" w:rsidP="008669A9">
            <w:pPr>
              <w:jc w:val="both"/>
              <w:rPr>
                <w:rFonts w:cstheme="minorHAnsi"/>
                <w:b/>
              </w:rPr>
            </w:pPr>
          </w:p>
          <w:p w14:paraId="44B39422" w14:textId="77777777" w:rsidR="00DD7C4E" w:rsidRPr="00DE08D3" w:rsidRDefault="00DD7C4E" w:rsidP="008669A9">
            <w:pPr>
              <w:jc w:val="both"/>
              <w:rPr>
                <w:rFonts w:cstheme="minorHAnsi"/>
                <w:b/>
              </w:rPr>
            </w:pPr>
          </w:p>
          <w:p w14:paraId="6E5A83FA" w14:textId="77777777" w:rsidR="00DD7C4E" w:rsidRPr="00DE08D3" w:rsidRDefault="00DD7C4E" w:rsidP="008669A9">
            <w:pPr>
              <w:jc w:val="both"/>
              <w:rPr>
                <w:rFonts w:cstheme="minorHAnsi"/>
                <w:b/>
              </w:rPr>
            </w:pPr>
          </w:p>
          <w:p w14:paraId="00032950" w14:textId="77777777" w:rsidR="00DD7C4E" w:rsidRPr="00DE08D3" w:rsidRDefault="00DD7C4E" w:rsidP="008669A9">
            <w:pPr>
              <w:jc w:val="both"/>
              <w:rPr>
                <w:rFonts w:cstheme="minorHAnsi"/>
                <w:b/>
              </w:rPr>
            </w:pPr>
          </w:p>
          <w:p w14:paraId="5853649D" w14:textId="77777777" w:rsidR="00DD7C4E" w:rsidRPr="00DE08D3" w:rsidRDefault="00DD7C4E" w:rsidP="008669A9">
            <w:pPr>
              <w:jc w:val="both"/>
              <w:rPr>
                <w:rFonts w:cstheme="minorHAnsi"/>
                <w:b/>
              </w:rPr>
            </w:pPr>
          </w:p>
          <w:p w14:paraId="454CB514" w14:textId="77777777" w:rsidR="00DD7C4E" w:rsidRPr="00DE08D3" w:rsidRDefault="00DD7C4E" w:rsidP="008669A9">
            <w:pPr>
              <w:jc w:val="both"/>
              <w:rPr>
                <w:rFonts w:cstheme="minorHAnsi"/>
                <w:b/>
              </w:rPr>
            </w:pPr>
          </w:p>
          <w:p w14:paraId="47486268" w14:textId="77777777" w:rsidR="00DD7C4E" w:rsidRPr="00DE08D3" w:rsidRDefault="00DD7C4E" w:rsidP="008669A9">
            <w:pPr>
              <w:jc w:val="both"/>
              <w:rPr>
                <w:rFonts w:cstheme="minorHAnsi"/>
                <w:b/>
              </w:rPr>
            </w:pPr>
          </w:p>
          <w:p w14:paraId="7801D521" w14:textId="77777777" w:rsidR="00DD7C4E" w:rsidRPr="00DE08D3" w:rsidRDefault="00DD7C4E" w:rsidP="008669A9">
            <w:pPr>
              <w:jc w:val="both"/>
              <w:rPr>
                <w:rFonts w:cstheme="minorHAnsi"/>
                <w:b/>
              </w:rPr>
            </w:pPr>
          </w:p>
          <w:p w14:paraId="7E5B3D72" w14:textId="77777777" w:rsidR="00DD7C4E" w:rsidRPr="00DE08D3" w:rsidRDefault="00DD7C4E" w:rsidP="008669A9">
            <w:pPr>
              <w:jc w:val="both"/>
              <w:rPr>
                <w:rFonts w:cstheme="minorHAnsi"/>
                <w:b/>
              </w:rPr>
            </w:pPr>
          </w:p>
          <w:p w14:paraId="13126EA0" w14:textId="77777777" w:rsidR="00DD7C4E" w:rsidRPr="00DE08D3" w:rsidRDefault="00DD7C4E" w:rsidP="008669A9">
            <w:pPr>
              <w:jc w:val="both"/>
              <w:rPr>
                <w:rFonts w:cstheme="minorHAnsi"/>
                <w:b/>
              </w:rPr>
            </w:pPr>
          </w:p>
          <w:p w14:paraId="33D76C50" w14:textId="77777777" w:rsidR="00DD7C4E" w:rsidRPr="00DE08D3" w:rsidRDefault="00DD7C4E" w:rsidP="008669A9">
            <w:pPr>
              <w:jc w:val="both"/>
              <w:rPr>
                <w:rFonts w:cstheme="minorHAnsi"/>
                <w:b/>
              </w:rPr>
            </w:pPr>
          </w:p>
          <w:p w14:paraId="66780CB6" w14:textId="77777777" w:rsidR="00DD7C4E" w:rsidRPr="00DE08D3" w:rsidRDefault="00DD7C4E" w:rsidP="008669A9">
            <w:pPr>
              <w:jc w:val="both"/>
              <w:rPr>
                <w:rFonts w:cstheme="minorHAnsi"/>
                <w:b/>
              </w:rPr>
            </w:pPr>
          </w:p>
          <w:p w14:paraId="67124CBF" w14:textId="77777777" w:rsidR="00DD7C4E" w:rsidRPr="00DE08D3" w:rsidRDefault="00DD7C4E" w:rsidP="008669A9">
            <w:pPr>
              <w:jc w:val="both"/>
              <w:rPr>
                <w:rFonts w:cstheme="minorHAnsi"/>
                <w:b/>
              </w:rPr>
            </w:pPr>
          </w:p>
          <w:p w14:paraId="2E317728" w14:textId="20760C2C" w:rsidR="00DD7C4E" w:rsidRPr="00DE08D3" w:rsidRDefault="00DD7C4E" w:rsidP="008669A9">
            <w:pPr>
              <w:jc w:val="both"/>
              <w:rPr>
                <w:rFonts w:cstheme="minorHAnsi"/>
                <w:b/>
              </w:rPr>
            </w:pPr>
            <w:r w:rsidRPr="00DE08D3">
              <w:rPr>
                <w:rFonts w:cstheme="minorHAnsi"/>
                <w:b/>
              </w:rPr>
              <w:t>AC</w:t>
            </w:r>
          </w:p>
        </w:tc>
        <w:tc>
          <w:tcPr>
            <w:tcW w:w="3402" w:type="dxa"/>
            <w:shd w:val="clear" w:color="auto" w:fill="auto"/>
          </w:tcPr>
          <w:p w14:paraId="6347D8A7" w14:textId="77777777" w:rsidR="00A947C1" w:rsidRPr="00DE08D3" w:rsidRDefault="00A947C1" w:rsidP="00426F3D">
            <w:pPr>
              <w:jc w:val="both"/>
              <w:rPr>
                <w:rFonts w:cstheme="minorHAnsi"/>
                <w:b/>
                <w:color w:val="FF0000"/>
              </w:rPr>
            </w:pPr>
          </w:p>
          <w:p w14:paraId="05243F7C" w14:textId="77777777" w:rsidR="00DD7C4E" w:rsidRPr="00DE08D3" w:rsidRDefault="00DD7C4E" w:rsidP="00426F3D">
            <w:pPr>
              <w:jc w:val="both"/>
              <w:rPr>
                <w:rFonts w:cstheme="minorHAnsi"/>
                <w:b/>
                <w:color w:val="FF0000"/>
              </w:rPr>
            </w:pPr>
          </w:p>
          <w:p w14:paraId="29358BEE" w14:textId="77777777" w:rsidR="00DD7C4E" w:rsidRPr="00DE08D3" w:rsidRDefault="00DD7C4E" w:rsidP="00426F3D">
            <w:pPr>
              <w:jc w:val="both"/>
              <w:rPr>
                <w:rFonts w:cstheme="minorHAnsi"/>
                <w:b/>
                <w:color w:val="FF0000"/>
              </w:rPr>
            </w:pPr>
          </w:p>
          <w:p w14:paraId="6B990F08" w14:textId="77777777" w:rsidR="00DD7C4E" w:rsidRPr="00DE08D3" w:rsidRDefault="00DD7C4E" w:rsidP="00426F3D">
            <w:pPr>
              <w:jc w:val="both"/>
              <w:rPr>
                <w:rFonts w:cstheme="minorHAnsi"/>
                <w:b/>
                <w:color w:val="FF0000"/>
              </w:rPr>
            </w:pPr>
          </w:p>
          <w:p w14:paraId="78E30B1F" w14:textId="77777777" w:rsidR="00DD7C4E" w:rsidRPr="00DE08D3" w:rsidRDefault="00DD7C4E" w:rsidP="00426F3D">
            <w:pPr>
              <w:jc w:val="both"/>
              <w:rPr>
                <w:rFonts w:cstheme="minorHAnsi"/>
                <w:b/>
                <w:color w:val="FF0000"/>
              </w:rPr>
            </w:pPr>
          </w:p>
          <w:p w14:paraId="3306B854" w14:textId="77777777" w:rsidR="00DD7C4E" w:rsidRPr="00DE08D3" w:rsidRDefault="00DD7C4E" w:rsidP="00426F3D">
            <w:pPr>
              <w:jc w:val="both"/>
              <w:rPr>
                <w:rFonts w:cstheme="minorHAnsi"/>
                <w:b/>
                <w:color w:val="FF0000"/>
              </w:rPr>
            </w:pPr>
          </w:p>
          <w:p w14:paraId="721938D1" w14:textId="77777777" w:rsidR="00DD7C4E" w:rsidRPr="00DE08D3" w:rsidRDefault="00DD7C4E" w:rsidP="00426F3D">
            <w:pPr>
              <w:jc w:val="both"/>
              <w:rPr>
                <w:rFonts w:cstheme="minorHAnsi"/>
                <w:b/>
                <w:color w:val="FF0000"/>
              </w:rPr>
            </w:pPr>
          </w:p>
          <w:p w14:paraId="6B401665" w14:textId="77777777" w:rsidR="00DD7C4E" w:rsidRPr="00DE08D3" w:rsidRDefault="00DD7C4E" w:rsidP="00426F3D">
            <w:pPr>
              <w:jc w:val="both"/>
              <w:rPr>
                <w:rFonts w:cstheme="minorHAnsi"/>
                <w:b/>
                <w:color w:val="FF0000"/>
              </w:rPr>
            </w:pPr>
          </w:p>
          <w:p w14:paraId="7E759B0A" w14:textId="77777777" w:rsidR="00DD7C4E" w:rsidRPr="00DE08D3" w:rsidRDefault="00DD7C4E" w:rsidP="00426F3D">
            <w:pPr>
              <w:jc w:val="both"/>
              <w:rPr>
                <w:rFonts w:cstheme="minorHAnsi"/>
                <w:b/>
                <w:color w:val="FF0000"/>
              </w:rPr>
            </w:pPr>
          </w:p>
          <w:p w14:paraId="1B5C15A4" w14:textId="77777777" w:rsidR="00DD7C4E" w:rsidRPr="00DE08D3" w:rsidRDefault="00DD7C4E" w:rsidP="00426F3D">
            <w:pPr>
              <w:jc w:val="both"/>
              <w:rPr>
                <w:rFonts w:cstheme="minorHAnsi"/>
                <w:b/>
                <w:color w:val="FF0000"/>
              </w:rPr>
            </w:pPr>
          </w:p>
          <w:p w14:paraId="5D617EBC" w14:textId="77777777" w:rsidR="00DD7C4E" w:rsidRPr="00DE08D3" w:rsidRDefault="00DD7C4E" w:rsidP="00426F3D">
            <w:pPr>
              <w:jc w:val="both"/>
              <w:rPr>
                <w:rFonts w:cstheme="minorHAnsi"/>
                <w:b/>
                <w:color w:val="FF0000"/>
              </w:rPr>
            </w:pPr>
          </w:p>
          <w:p w14:paraId="15D02DE4" w14:textId="77777777" w:rsidR="00DD7C4E" w:rsidRPr="00DE08D3" w:rsidRDefault="00DD7C4E" w:rsidP="00426F3D">
            <w:pPr>
              <w:jc w:val="both"/>
              <w:rPr>
                <w:rFonts w:cstheme="minorHAnsi"/>
                <w:b/>
                <w:color w:val="FF0000"/>
              </w:rPr>
            </w:pPr>
          </w:p>
          <w:p w14:paraId="4CF10BD7" w14:textId="77777777" w:rsidR="00DD7C4E" w:rsidRPr="00DE08D3" w:rsidRDefault="00DD7C4E" w:rsidP="00426F3D">
            <w:pPr>
              <w:jc w:val="both"/>
              <w:rPr>
                <w:rFonts w:cstheme="minorHAnsi"/>
                <w:b/>
                <w:color w:val="FF0000"/>
              </w:rPr>
            </w:pPr>
          </w:p>
          <w:p w14:paraId="4F023F4F" w14:textId="77777777" w:rsidR="00DD7C4E" w:rsidRPr="00DE08D3" w:rsidRDefault="00DD7C4E" w:rsidP="00426F3D">
            <w:pPr>
              <w:jc w:val="both"/>
              <w:rPr>
                <w:rFonts w:cstheme="minorHAnsi"/>
                <w:b/>
                <w:color w:val="FF0000"/>
              </w:rPr>
            </w:pPr>
          </w:p>
          <w:p w14:paraId="1C39BF2F" w14:textId="77777777" w:rsidR="00DD7C4E" w:rsidRPr="00DE08D3" w:rsidRDefault="00DD7C4E" w:rsidP="00426F3D">
            <w:pPr>
              <w:jc w:val="both"/>
              <w:rPr>
                <w:rFonts w:cstheme="minorHAnsi"/>
                <w:b/>
                <w:color w:val="FF0000"/>
              </w:rPr>
            </w:pPr>
          </w:p>
          <w:p w14:paraId="6F6826AB" w14:textId="77777777" w:rsidR="00DD7C4E" w:rsidRPr="00DE08D3" w:rsidRDefault="00DD7C4E" w:rsidP="00426F3D">
            <w:pPr>
              <w:jc w:val="both"/>
              <w:rPr>
                <w:rFonts w:cstheme="minorHAnsi"/>
                <w:b/>
                <w:color w:val="FF0000"/>
              </w:rPr>
            </w:pPr>
          </w:p>
          <w:p w14:paraId="606159F2" w14:textId="77777777" w:rsidR="00DD7C4E" w:rsidRPr="00DE08D3" w:rsidRDefault="00DD7C4E" w:rsidP="00426F3D">
            <w:pPr>
              <w:jc w:val="both"/>
              <w:rPr>
                <w:rFonts w:cstheme="minorHAnsi"/>
                <w:b/>
                <w:color w:val="FF0000"/>
              </w:rPr>
            </w:pPr>
          </w:p>
          <w:p w14:paraId="2A5C0C53" w14:textId="77777777" w:rsidR="00DD7C4E" w:rsidRPr="00DE08D3" w:rsidRDefault="00DD7C4E" w:rsidP="00426F3D">
            <w:pPr>
              <w:jc w:val="both"/>
              <w:rPr>
                <w:rFonts w:cstheme="minorHAnsi"/>
                <w:b/>
                <w:color w:val="FF0000"/>
              </w:rPr>
            </w:pPr>
          </w:p>
          <w:p w14:paraId="3FA5DD60" w14:textId="77777777" w:rsidR="00DD7C4E" w:rsidRPr="00DE08D3" w:rsidRDefault="00DD7C4E" w:rsidP="00426F3D">
            <w:pPr>
              <w:jc w:val="both"/>
              <w:rPr>
                <w:rFonts w:cstheme="minorHAnsi"/>
                <w:b/>
                <w:color w:val="FF0000"/>
              </w:rPr>
            </w:pPr>
          </w:p>
          <w:p w14:paraId="60B72C9F" w14:textId="77777777" w:rsidR="00DD7C4E" w:rsidRPr="00DE08D3" w:rsidRDefault="00DD7C4E" w:rsidP="00426F3D">
            <w:pPr>
              <w:jc w:val="both"/>
              <w:rPr>
                <w:rFonts w:cstheme="minorHAnsi"/>
                <w:b/>
                <w:color w:val="FF0000"/>
              </w:rPr>
            </w:pPr>
          </w:p>
          <w:p w14:paraId="3AB510C0" w14:textId="1D87746C" w:rsidR="00DD7C4E" w:rsidRPr="00DE08D3" w:rsidRDefault="00DD7C4E" w:rsidP="00426F3D">
            <w:pPr>
              <w:jc w:val="both"/>
              <w:rPr>
                <w:rFonts w:cstheme="minorHAnsi"/>
                <w:b/>
                <w:color w:val="FF0000"/>
              </w:rPr>
            </w:pPr>
            <w:r w:rsidRPr="00DE08D3">
              <w:rPr>
                <w:rFonts w:cstheme="minorHAnsi"/>
                <w:b/>
                <w:color w:val="FF0000"/>
              </w:rPr>
              <w:t xml:space="preserve">Check whether S208 guidance will be updated </w:t>
            </w:r>
          </w:p>
        </w:tc>
      </w:tr>
      <w:tr w:rsidR="00A947C1" w:rsidRPr="00DE08D3" w14:paraId="73031DE3" w14:textId="77777777" w:rsidTr="00A947C1">
        <w:tc>
          <w:tcPr>
            <w:tcW w:w="1560" w:type="dxa"/>
          </w:tcPr>
          <w:p w14:paraId="619DDC71" w14:textId="31905C20" w:rsidR="00A947C1" w:rsidRPr="00DE08D3" w:rsidRDefault="00A2207D" w:rsidP="00426F3D">
            <w:pPr>
              <w:rPr>
                <w:rFonts w:cstheme="minorHAnsi"/>
              </w:rPr>
            </w:pPr>
            <w:r w:rsidRPr="00DE08D3">
              <w:rPr>
                <w:rFonts w:cstheme="minorHAnsi"/>
              </w:rPr>
              <w:t>Dad’s Unlimited</w:t>
            </w:r>
          </w:p>
        </w:tc>
        <w:tc>
          <w:tcPr>
            <w:tcW w:w="9214" w:type="dxa"/>
            <w:shd w:val="clear" w:color="auto" w:fill="auto"/>
          </w:tcPr>
          <w:p w14:paraId="7F875A5F" w14:textId="03D23BB5" w:rsidR="00A947C1" w:rsidRPr="00DE08D3" w:rsidRDefault="00A2207D" w:rsidP="00894DD0">
            <w:pPr>
              <w:rPr>
                <w:rFonts w:cstheme="minorHAnsi"/>
              </w:rPr>
            </w:pPr>
            <w:r w:rsidRPr="00DE08D3">
              <w:rPr>
                <w:rFonts w:cstheme="minorHAnsi"/>
              </w:rPr>
              <w:t xml:space="preserve">DA services for Men, Gay </w:t>
            </w:r>
            <w:r w:rsidR="00536423">
              <w:rPr>
                <w:rFonts w:cstheme="minorHAnsi"/>
              </w:rPr>
              <w:t>Larter.</w:t>
            </w:r>
          </w:p>
          <w:p w14:paraId="553A4EE2" w14:textId="77777777" w:rsidR="00DD7C4E" w:rsidRPr="00DE08D3" w:rsidRDefault="00DD7C4E" w:rsidP="00894DD0">
            <w:pPr>
              <w:rPr>
                <w:rFonts w:cstheme="minorHAnsi"/>
              </w:rPr>
            </w:pPr>
          </w:p>
          <w:p w14:paraId="13FAFF1D" w14:textId="574563F6" w:rsidR="00DD7C4E" w:rsidRPr="00DE08D3" w:rsidRDefault="00536423" w:rsidP="00DD7C4E">
            <w:pPr>
              <w:rPr>
                <w:rFonts w:cstheme="minorHAnsi"/>
              </w:rPr>
            </w:pPr>
            <w:r>
              <w:rPr>
                <w:rFonts w:cstheme="minorHAnsi"/>
              </w:rPr>
              <w:t>GL</w:t>
            </w:r>
            <w:r w:rsidR="00DD7C4E" w:rsidRPr="00DE08D3">
              <w:rPr>
                <w:rFonts w:cstheme="minorHAnsi"/>
              </w:rPr>
              <w:t xml:space="preserve"> of Dad’s Unlimited gave a presentation which will be circulated by email. The services supports dads through separation to have a good relationship with ex partners and their children.</w:t>
            </w:r>
          </w:p>
          <w:p w14:paraId="48638E21" w14:textId="3060FDF2" w:rsidR="00DD7C4E" w:rsidRPr="00DE08D3" w:rsidRDefault="00DD7C4E" w:rsidP="00DD7C4E">
            <w:pPr>
              <w:rPr>
                <w:rFonts w:cstheme="minorHAnsi"/>
              </w:rPr>
            </w:pPr>
            <w:r w:rsidRPr="00DE08D3">
              <w:rPr>
                <w:rFonts w:cstheme="minorHAnsi"/>
              </w:rPr>
              <w:t xml:space="preserve"> </w:t>
            </w:r>
          </w:p>
          <w:p w14:paraId="2E50674C" w14:textId="13A61EC8" w:rsidR="00DD7C4E" w:rsidRPr="00DE08D3" w:rsidRDefault="00DD7C4E" w:rsidP="00DD7C4E">
            <w:pPr>
              <w:rPr>
                <w:rFonts w:cstheme="minorHAnsi"/>
              </w:rPr>
            </w:pPr>
            <w:r w:rsidRPr="00DE08D3">
              <w:rPr>
                <w:rFonts w:cstheme="minorHAnsi"/>
              </w:rPr>
              <w:t>They have set up Kent’s first DA service for male victims. They provide an IDVA service. The DASH was written fo</w:t>
            </w:r>
            <w:r w:rsidR="00536423">
              <w:rPr>
                <w:rFonts w:cstheme="minorHAnsi"/>
              </w:rPr>
              <w:t>r female victims of DA and doesn’t</w:t>
            </w:r>
            <w:r w:rsidRPr="00DE08D3">
              <w:rPr>
                <w:rFonts w:cstheme="minorHAnsi"/>
              </w:rPr>
              <w:t xml:space="preserve"> suit male victims as well. The suicide risk does stand out for men. Their service has decided to support all male victims at all levels of risk. They provide a holistic support and also make referrals to external agencies as appropriate. DA is service is open to all men, not just dads. </w:t>
            </w:r>
          </w:p>
          <w:p w14:paraId="5D97AA3F" w14:textId="77777777" w:rsidR="00DD7C4E" w:rsidRPr="00DE08D3" w:rsidRDefault="00DD7C4E" w:rsidP="00DD7C4E">
            <w:pPr>
              <w:rPr>
                <w:rFonts w:cstheme="minorHAnsi"/>
              </w:rPr>
            </w:pPr>
            <w:r w:rsidRPr="00DE08D3">
              <w:rPr>
                <w:rFonts w:cstheme="minorHAnsi"/>
              </w:rPr>
              <w:t>They have more than 130 clients and this shows there is a need for the service.</w:t>
            </w:r>
          </w:p>
          <w:p w14:paraId="0CABA38C" w14:textId="6224993D" w:rsidR="00DD7C4E" w:rsidRPr="00DE08D3" w:rsidRDefault="00DD7C4E" w:rsidP="00DD7C4E">
            <w:pPr>
              <w:rPr>
                <w:rFonts w:cstheme="minorHAnsi"/>
              </w:rPr>
            </w:pPr>
            <w:r w:rsidRPr="00DE08D3">
              <w:rPr>
                <w:rFonts w:cstheme="minorHAnsi"/>
              </w:rPr>
              <w:t xml:space="preserve">There can be unconscious bias that men cannot be victims of DA and they will challenge that. Men do not present for help until the very last moment and the service wants to encourage people to seek support earlier. They are researching what is driving the suicide ideation. </w:t>
            </w:r>
          </w:p>
          <w:p w14:paraId="2FADE2B7" w14:textId="2437B18D" w:rsidR="00DD7C4E" w:rsidRPr="00DE08D3" w:rsidRDefault="00DD7C4E" w:rsidP="00DD7C4E">
            <w:pPr>
              <w:rPr>
                <w:rFonts w:cstheme="minorHAnsi"/>
              </w:rPr>
            </w:pPr>
            <w:r w:rsidRPr="00DE08D3">
              <w:rPr>
                <w:rFonts w:cstheme="minorHAnsi"/>
              </w:rPr>
              <w:t xml:space="preserve">Contact details are on the presentation. Gay’s own details are for LHAs not </w:t>
            </w:r>
            <w:r w:rsidR="00071E74" w:rsidRPr="00DE08D3">
              <w:rPr>
                <w:rFonts w:cstheme="minorHAnsi"/>
              </w:rPr>
              <w:t xml:space="preserve">to be given to </w:t>
            </w:r>
            <w:r w:rsidRPr="00DE08D3">
              <w:rPr>
                <w:rFonts w:cstheme="minorHAnsi"/>
              </w:rPr>
              <w:t>clients.</w:t>
            </w:r>
          </w:p>
          <w:p w14:paraId="3CDF4A71" w14:textId="77777777" w:rsidR="00DD7C4E" w:rsidRPr="00DE08D3" w:rsidRDefault="00DD7C4E" w:rsidP="00DD7C4E">
            <w:pPr>
              <w:rPr>
                <w:rFonts w:cstheme="minorHAnsi"/>
              </w:rPr>
            </w:pPr>
          </w:p>
          <w:p w14:paraId="5D37A139" w14:textId="272E205A" w:rsidR="00DD7C4E" w:rsidRDefault="00DD7C4E" w:rsidP="00DD7C4E">
            <w:pPr>
              <w:rPr>
                <w:rFonts w:cstheme="minorHAnsi"/>
              </w:rPr>
            </w:pPr>
            <w:r w:rsidRPr="00DE08D3">
              <w:rPr>
                <w:rFonts w:cstheme="minorHAnsi"/>
              </w:rPr>
              <w:lastRenderedPageBreak/>
              <w:t xml:space="preserve">TC </w:t>
            </w:r>
            <w:r w:rsidR="00071E74" w:rsidRPr="00DE08D3">
              <w:rPr>
                <w:rFonts w:cstheme="minorHAnsi"/>
              </w:rPr>
              <w:t xml:space="preserve">numbers appear to have dropped </w:t>
            </w:r>
            <w:r w:rsidRPr="00DE08D3">
              <w:rPr>
                <w:rFonts w:cstheme="minorHAnsi"/>
              </w:rPr>
              <w:t>at the one stop shop so could GL work with them to encoura</w:t>
            </w:r>
            <w:r w:rsidR="00071E74" w:rsidRPr="00DE08D3">
              <w:rPr>
                <w:rFonts w:cstheme="minorHAnsi"/>
              </w:rPr>
              <w:t>ge male victims to step forward?</w:t>
            </w:r>
            <w:r w:rsidRPr="00DE08D3">
              <w:rPr>
                <w:rFonts w:cstheme="minorHAnsi"/>
              </w:rPr>
              <w:t xml:space="preserve"> GL sometimes one stop shops do not welcome men entering. Also many of the men are working so would need to seek help outside of working hours.  </w:t>
            </w:r>
          </w:p>
          <w:p w14:paraId="2F9BE8D3" w14:textId="77777777" w:rsidR="00536423" w:rsidRPr="00DE08D3" w:rsidRDefault="00536423" w:rsidP="00DD7C4E">
            <w:pPr>
              <w:rPr>
                <w:rFonts w:cstheme="minorHAnsi"/>
              </w:rPr>
            </w:pPr>
          </w:p>
          <w:p w14:paraId="3A30EF2F" w14:textId="77777777" w:rsidR="00DD7C4E" w:rsidRPr="00DE08D3" w:rsidRDefault="00DD7C4E" w:rsidP="00DD7C4E">
            <w:pPr>
              <w:rPr>
                <w:rFonts w:cstheme="minorHAnsi"/>
              </w:rPr>
            </w:pPr>
            <w:r w:rsidRPr="00DE08D3">
              <w:rPr>
                <w:rFonts w:cstheme="minorHAnsi"/>
              </w:rPr>
              <w:t>GL willing to visit your team to give a short presentation so please contact her if you’d like to invite her.</w:t>
            </w:r>
          </w:p>
          <w:p w14:paraId="0254B1FF" w14:textId="10536FA7" w:rsidR="00DD7C4E" w:rsidRDefault="00071E74" w:rsidP="00DD7C4E">
            <w:pPr>
              <w:rPr>
                <w:rFonts w:cstheme="minorHAnsi"/>
              </w:rPr>
            </w:pPr>
            <w:r w:rsidRPr="00DE08D3">
              <w:rPr>
                <w:rFonts w:cstheme="minorHAnsi"/>
              </w:rPr>
              <w:t>GL explained that w</w:t>
            </w:r>
            <w:r w:rsidR="00DD7C4E" w:rsidRPr="00DE08D3">
              <w:rPr>
                <w:rFonts w:cstheme="minorHAnsi"/>
              </w:rPr>
              <w:t xml:space="preserve">hen men mention DA to other men they may be told to ‘man up’ and this increases the isolation. </w:t>
            </w:r>
          </w:p>
          <w:p w14:paraId="6BEF16CF" w14:textId="77777777" w:rsidR="00536423" w:rsidRPr="00DE08D3" w:rsidRDefault="00536423" w:rsidP="00DD7C4E">
            <w:pPr>
              <w:rPr>
                <w:rFonts w:cstheme="minorHAnsi"/>
              </w:rPr>
            </w:pPr>
          </w:p>
          <w:p w14:paraId="1AD4FA26" w14:textId="3C92BAB4" w:rsidR="00DD7C4E" w:rsidRPr="00DE08D3" w:rsidRDefault="00DD7C4E" w:rsidP="00DD7C4E">
            <w:pPr>
              <w:rPr>
                <w:rFonts w:cstheme="minorHAnsi"/>
              </w:rPr>
            </w:pPr>
            <w:r w:rsidRPr="00DE08D3">
              <w:rPr>
                <w:rFonts w:cstheme="minorHAnsi"/>
              </w:rPr>
              <w:t>NM Is there an alternative to the dashboard for men? GL not at the moment but GL would like to see a new DASH for men. GL hopes to work with ManKind or Respect may be able to help create a new DASH. TC the authors of DASH are SafeLives - may be worth working with them.  KIDAS posters do show male victims.</w:t>
            </w:r>
          </w:p>
          <w:p w14:paraId="001EB33F" w14:textId="7B1E51F0" w:rsidR="00DD7C4E" w:rsidRPr="00DE08D3" w:rsidRDefault="00DD7C4E" w:rsidP="00894DD0">
            <w:pPr>
              <w:rPr>
                <w:rFonts w:cstheme="minorHAnsi"/>
              </w:rPr>
            </w:pPr>
          </w:p>
        </w:tc>
        <w:tc>
          <w:tcPr>
            <w:tcW w:w="850" w:type="dxa"/>
            <w:shd w:val="clear" w:color="auto" w:fill="auto"/>
          </w:tcPr>
          <w:p w14:paraId="5E809A6F" w14:textId="77777777" w:rsidR="00A947C1" w:rsidRPr="00DE08D3" w:rsidRDefault="00A947C1" w:rsidP="008669A9">
            <w:pPr>
              <w:jc w:val="both"/>
              <w:rPr>
                <w:rFonts w:cstheme="minorHAnsi"/>
                <w:b/>
              </w:rPr>
            </w:pPr>
          </w:p>
          <w:p w14:paraId="37844B6A" w14:textId="77777777" w:rsidR="00071E74" w:rsidRPr="00DE08D3" w:rsidRDefault="00071E74" w:rsidP="008669A9">
            <w:pPr>
              <w:jc w:val="both"/>
              <w:rPr>
                <w:rFonts w:cstheme="minorHAnsi"/>
                <w:b/>
              </w:rPr>
            </w:pPr>
          </w:p>
          <w:p w14:paraId="43EDFFAD" w14:textId="77777777" w:rsidR="00071E74" w:rsidRPr="00DE08D3" w:rsidRDefault="00071E74" w:rsidP="008669A9">
            <w:pPr>
              <w:jc w:val="both"/>
              <w:rPr>
                <w:rFonts w:cstheme="minorHAnsi"/>
                <w:b/>
              </w:rPr>
            </w:pPr>
          </w:p>
          <w:p w14:paraId="5CAA4316" w14:textId="77777777" w:rsidR="00071E74" w:rsidRPr="00DE08D3" w:rsidRDefault="00071E74" w:rsidP="008669A9">
            <w:pPr>
              <w:jc w:val="both"/>
              <w:rPr>
                <w:rFonts w:cstheme="minorHAnsi"/>
                <w:b/>
              </w:rPr>
            </w:pPr>
          </w:p>
          <w:p w14:paraId="110C1A2F" w14:textId="77777777" w:rsidR="00071E74" w:rsidRPr="00DE08D3" w:rsidRDefault="00071E74" w:rsidP="008669A9">
            <w:pPr>
              <w:jc w:val="both"/>
              <w:rPr>
                <w:rFonts w:cstheme="minorHAnsi"/>
                <w:b/>
              </w:rPr>
            </w:pPr>
          </w:p>
          <w:p w14:paraId="719CE71B" w14:textId="77777777" w:rsidR="00071E74" w:rsidRPr="00DE08D3" w:rsidRDefault="00071E74" w:rsidP="008669A9">
            <w:pPr>
              <w:jc w:val="both"/>
              <w:rPr>
                <w:rFonts w:cstheme="minorHAnsi"/>
                <w:b/>
              </w:rPr>
            </w:pPr>
          </w:p>
          <w:p w14:paraId="23F1779C" w14:textId="77777777" w:rsidR="00071E74" w:rsidRPr="00DE08D3" w:rsidRDefault="00071E74" w:rsidP="008669A9">
            <w:pPr>
              <w:jc w:val="both"/>
              <w:rPr>
                <w:rFonts w:cstheme="minorHAnsi"/>
                <w:b/>
              </w:rPr>
            </w:pPr>
          </w:p>
          <w:p w14:paraId="4330132F" w14:textId="77777777" w:rsidR="00071E74" w:rsidRPr="00DE08D3" w:rsidRDefault="00071E74" w:rsidP="008669A9">
            <w:pPr>
              <w:jc w:val="both"/>
              <w:rPr>
                <w:rFonts w:cstheme="minorHAnsi"/>
                <w:b/>
              </w:rPr>
            </w:pPr>
          </w:p>
          <w:p w14:paraId="0212CA22" w14:textId="77777777" w:rsidR="00071E74" w:rsidRPr="00DE08D3" w:rsidRDefault="00071E74" w:rsidP="008669A9">
            <w:pPr>
              <w:jc w:val="both"/>
              <w:rPr>
                <w:rFonts w:cstheme="minorHAnsi"/>
                <w:b/>
              </w:rPr>
            </w:pPr>
          </w:p>
          <w:p w14:paraId="78A68F39" w14:textId="77777777" w:rsidR="00071E74" w:rsidRPr="00DE08D3" w:rsidRDefault="00071E74" w:rsidP="008669A9">
            <w:pPr>
              <w:jc w:val="both"/>
              <w:rPr>
                <w:rFonts w:cstheme="minorHAnsi"/>
                <w:b/>
              </w:rPr>
            </w:pPr>
          </w:p>
          <w:p w14:paraId="7080520B" w14:textId="77777777" w:rsidR="00071E74" w:rsidRPr="00DE08D3" w:rsidRDefault="00071E74" w:rsidP="008669A9">
            <w:pPr>
              <w:jc w:val="both"/>
              <w:rPr>
                <w:rFonts w:cstheme="minorHAnsi"/>
                <w:b/>
              </w:rPr>
            </w:pPr>
          </w:p>
          <w:p w14:paraId="300D5CE8" w14:textId="77777777" w:rsidR="00071E74" w:rsidRPr="00DE08D3" w:rsidRDefault="00071E74" w:rsidP="008669A9">
            <w:pPr>
              <w:jc w:val="both"/>
              <w:rPr>
                <w:rFonts w:cstheme="minorHAnsi"/>
                <w:b/>
              </w:rPr>
            </w:pPr>
          </w:p>
          <w:p w14:paraId="43852393" w14:textId="77777777" w:rsidR="00071E74" w:rsidRPr="00DE08D3" w:rsidRDefault="00071E74" w:rsidP="008669A9">
            <w:pPr>
              <w:jc w:val="both"/>
              <w:rPr>
                <w:rFonts w:cstheme="minorHAnsi"/>
                <w:b/>
              </w:rPr>
            </w:pPr>
          </w:p>
          <w:p w14:paraId="51823BF7" w14:textId="77777777" w:rsidR="00071E74" w:rsidRPr="00DE08D3" w:rsidRDefault="00071E74" w:rsidP="008669A9">
            <w:pPr>
              <w:jc w:val="both"/>
              <w:rPr>
                <w:rFonts w:cstheme="minorHAnsi"/>
                <w:b/>
              </w:rPr>
            </w:pPr>
          </w:p>
          <w:p w14:paraId="4243022E" w14:textId="77777777" w:rsidR="00071E74" w:rsidRPr="00DE08D3" w:rsidRDefault="00071E74" w:rsidP="008669A9">
            <w:pPr>
              <w:jc w:val="both"/>
              <w:rPr>
                <w:rFonts w:cstheme="minorHAnsi"/>
                <w:b/>
              </w:rPr>
            </w:pPr>
          </w:p>
          <w:p w14:paraId="7D853351" w14:textId="77777777" w:rsidR="00071E74" w:rsidRPr="00DE08D3" w:rsidRDefault="00071E74" w:rsidP="008669A9">
            <w:pPr>
              <w:jc w:val="both"/>
              <w:rPr>
                <w:rFonts w:cstheme="minorHAnsi"/>
                <w:b/>
              </w:rPr>
            </w:pPr>
          </w:p>
          <w:p w14:paraId="0A3C0D51" w14:textId="77777777" w:rsidR="00071E74" w:rsidRPr="00DE08D3" w:rsidRDefault="00071E74" w:rsidP="008669A9">
            <w:pPr>
              <w:jc w:val="both"/>
              <w:rPr>
                <w:rFonts w:cstheme="minorHAnsi"/>
                <w:b/>
              </w:rPr>
            </w:pPr>
          </w:p>
          <w:p w14:paraId="54F0C688" w14:textId="605F1765" w:rsidR="00071E74" w:rsidRDefault="00071E74" w:rsidP="008669A9">
            <w:pPr>
              <w:jc w:val="both"/>
              <w:rPr>
                <w:rFonts w:cstheme="minorHAnsi"/>
                <w:b/>
              </w:rPr>
            </w:pPr>
          </w:p>
          <w:p w14:paraId="3B117A5F" w14:textId="667CC943" w:rsidR="00536423" w:rsidRDefault="00536423" w:rsidP="008669A9">
            <w:pPr>
              <w:jc w:val="both"/>
              <w:rPr>
                <w:rFonts w:cstheme="minorHAnsi"/>
                <w:b/>
              </w:rPr>
            </w:pPr>
          </w:p>
          <w:p w14:paraId="5C420E31" w14:textId="77777777" w:rsidR="00536423" w:rsidRPr="00DE08D3" w:rsidRDefault="00536423" w:rsidP="008669A9">
            <w:pPr>
              <w:jc w:val="both"/>
              <w:rPr>
                <w:rFonts w:cstheme="minorHAnsi"/>
                <w:b/>
              </w:rPr>
            </w:pPr>
          </w:p>
          <w:p w14:paraId="0420948C" w14:textId="77777777" w:rsidR="00071E74" w:rsidRPr="00DE08D3" w:rsidRDefault="00071E74" w:rsidP="008669A9">
            <w:pPr>
              <w:jc w:val="both"/>
              <w:rPr>
                <w:rFonts w:cstheme="minorHAnsi"/>
                <w:b/>
              </w:rPr>
            </w:pPr>
          </w:p>
          <w:p w14:paraId="72DC98C9" w14:textId="79D5ABEE" w:rsidR="00071E74" w:rsidRPr="00DE08D3" w:rsidRDefault="00071E74" w:rsidP="008669A9">
            <w:pPr>
              <w:jc w:val="both"/>
              <w:rPr>
                <w:rFonts w:cstheme="minorHAnsi"/>
                <w:b/>
              </w:rPr>
            </w:pPr>
            <w:r w:rsidRPr="00DE08D3">
              <w:rPr>
                <w:rFonts w:cstheme="minorHAnsi"/>
                <w:b/>
              </w:rPr>
              <w:t>All</w:t>
            </w:r>
          </w:p>
          <w:p w14:paraId="098BCE4D" w14:textId="34EC9353" w:rsidR="00071E74" w:rsidRPr="00DE08D3" w:rsidRDefault="00071E74" w:rsidP="008669A9">
            <w:pPr>
              <w:jc w:val="both"/>
              <w:rPr>
                <w:rFonts w:cstheme="minorHAnsi"/>
                <w:b/>
              </w:rPr>
            </w:pPr>
          </w:p>
        </w:tc>
        <w:tc>
          <w:tcPr>
            <w:tcW w:w="3402" w:type="dxa"/>
            <w:shd w:val="clear" w:color="auto" w:fill="auto"/>
          </w:tcPr>
          <w:p w14:paraId="13D3CD4B" w14:textId="77777777" w:rsidR="00A947C1" w:rsidRPr="00DE08D3" w:rsidRDefault="00A947C1" w:rsidP="00426F3D">
            <w:pPr>
              <w:jc w:val="both"/>
              <w:rPr>
                <w:rFonts w:cstheme="minorHAnsi"/>
                <w:b/>
                <w:color w:val="FF0000"/>
              </w:rPr>
            </w:pPr>
          </w:p>
          <w:p w14:paraId="39EBC9F6" w14:textId="77777777" w:rsidR="00071E74" w:rsidRPr="00DE08D3" w:rsidRDefault="00071E74" w:rsidP="00426F3D">
            <w:pPr>
              <w:jc w:val="both"/>
              <w:rPr>
                <w:rFonts w:cstheme="minorHAnsi"/>
                <w:b/>
                <w:color w:val="FF0000"/>
              </w:rPr>
            </w:pPr>
          </w:p>
          <w:p w14:paraId="66F1EBFA" w14:textId="77777777" w:rsidR="00071E74" w:rsidRPr="00DE08D3" w:rsidRDefault="00071E74" w:rsidP="00426F3D">
            <w:pPr>
              <w:jc w:val="both"/>
              <w:rPr>
                <w:rFonts w:cstheme="minorHAnsi"/>
                <w:b/>
                <w:color w:val="FF0000"/>
              </w:rPr>
            </w:pPr>
          </w:p>
          <w:p w14:paraId="3A5B6F6E" w14:textId="77777777" w:rsidR="00071E74" w:rsidRPr="00DE08D3" w:rsidRDefault="00071E74" w:rsidP="00426F3D">
            <w:pPr>
              <w:jc w:val="both"/>
              <w:rPr>
                <w:rFonts w:cstheme="minorHAnsi"/>
                <w:b/>
                <w:color w:val="FF0000"/>
              </w:rPr>
            </w:pPr>
          </w:p>
          <w:p w14:paraId="48627AAF" w14:textId="77777777" w:rsidR="00071E74" w:rsidRPr="00DE08D3" w:rsidRDefault="00071E74" w:rsidP="00426F3D">
            <w:pPr>
              <w:jc w:val="both"/>
              <w:rPr>
                <w:rFonts w:cstheme="minorHAnsi"/>
                <w:b/>
                <w:color w:val="FF0000"/>
              </w:rPr>
            </w:pPr>
          </w:p>
          <w:p w14:paraId="2CE8F340" w14:textId="77777777" w:rsidR="00071E74" w:rsidRPr="00DE08D3" w:rsidRDefault="00071E74" w:rsidP="00426F3D">
            <w:pPr>
              <w:jc w:val="both"/>
              <w:rPr>
                <w:rFonts w:cstheme="minorHAnsi"/>
                <w:b/>
                <w:color w:val="FF0000"/>
              </w:rPr>
            </w:pPr>
          </w:p>
          <w:p w14:paraId="67A5E5F6" w14:textId="77777777" w:rsidR="00071E74" w:rsidRPr="00DE08D3" w:rsidRDefault="00071E74" w:rsidP="00426F3D">
            <w:pPr>
              <w:jc w:val="both"/>
              <w:rPr>
                <w:rFonts w:cstheme="minorHAnsi"/>
                <w:b/>
                <w:color w:val="FF0000"/>
              </w:rPr>
            </w:pPr>
          </w:p>
          <w:p w14:paraId="73F12E30" w14:textId="77777777" w:rsidR="00071E74" w:rsidRPr="00DE08D3" w:rsidRDefault="00071E74" w:rsidP="00426F3D">
            <w:pPr>
              <w:jc w:val="both"/>
              <w:rPr>
                <w:rFonts w:cstheme="minorHAnsi"/>
                <w:b/>
                <w:color w:val="FF0000"/>
              </w:rPr>
            </w:pPr>
          </w:p>
          <w:p w14:paraId="06BEF9FF" w14:textId="77777777" w:rsidR="00071E74" w:rsidRPr="00DE08D3" w:rsidRDefault="00071E74" w:rsidP="00426F3D">
            <w:pPr>
              <w:jc w:val="both"/>
              <w:rPr>
                <w:rFonts w:cstheme="minorHAnsi"/>
                <w:b/>
                <w:color w:val="FF0000"/>
              </w:rPr>
            </w:pPr>
          </w:p>
          <w:p w14:paraId="4849C15E" w14:textId="77777777" w:rsidR="00071E74" w:rsidRPr="00DE08D3" w:rsidRDefault="00071E74" w:rsidP="00426F3D">
            <w:pPr>
              <w:jc w:val="both"/>
              <w:rPr>
                <w:rFonts w:cstheme="minorHAnsi"/>
                <w:b/>
                <w:color w:val="FF0000"/>
              </w:rPr>
            </w:pPr>
          </w:p>
          <w:p w14:paraId="6A23FB9C" w14:textId="77777777" w:rsidR="00071E74" w:rsidRPr="00DE08D3" w:rsidRDefault="00071E74" w:rsidP="00426F3D">
            <w:pPr>
              <w:jc w:val="both"/>
              <w:rPr>
                <w:rFonts w:cstheme="minorHAnsi"/>
                <w:b/>
                <w:color w:val="FF0000"/>
              </w:rPr>
            </w:pPr>
          </w:p>
          <w:p w14:paraId="4E6B63AD" w14:textId="77777777" w:rsidR="00071E74" w:rsidRPr="00DE08D3" w:rsidRDefault="00071E74" w:rsidP="00426F3D">
            <w:pPr>
              <w:jc w:val="both"/>
              <w:rPr>
                <w:rFonts w:cstheme="minorHAnsi"/>
                <w:b/>
                <w:color w:val="FF0000"/>
              </w:rPr>
            </w:pPr>
          </w:p>
          <w:p w14:paraId="32D9A084" w14:textId="77777777" w:rsidR="00071E74" w:rsidRPr="00DE08D3" w:rsidRDefault="00071E74" w:rsidP="00426F3D">
            <w:pPr>
              <w:jc w:val="both"/>
              <w:rPr>
                <w:rFonts w:cstheme="minorHAnsi"/>
                <w:b/>
                <w:color w:val="FF0000"/>
              </w:rPr>
            </w:pPr>
          </w:p>
          <w:p w14:paraId="025D6BB0" w14:textId="77777777" w:rsidR="00071E74" w:rsidRPr="00DE08D3" w:rsidRDefault="00071E74" w:rsidP="00426F3D">
            <w:pPr>
              <w:jc w:val="both"/>
              <w:rPr>
                <w:rFonts w:cstheme="minorHAnsi"/>
                <w:b/>
                <w:color w:val="FF0000"/>
              </w:rPr>
            </w:pPr>
          </w:p>
          <w:p w14:paraId="72A8E59B" w14:textId="77777777" w:rsidR="00071E74" w:rsidRPr="00DE08D3" w:rsidRDefault="00071E74" w:rsidP="00426F3D">
            <w:pPr>
              <w:jc w:val="both"/>
              <w:rPr>
                <w:rFonts w:cstheme="minorHAnsi"/>
                <w:b/>
                <w:color w:val="FF0000"/>
              </w:rPr>
            </w:pPr>
          </w:p>
          <w:p w14:paraId="3A3C921B" w14:textId="77777777" w:rsidR="00071E74" w:rsidRPr="00DE08D3" w:rsidRDefault="00071E74" w:rsidP="00426F3D">
            <w:pPr>
              <w:jc w:val="both"/>
              <w:rPr>
                <w:rFonts w:cstheme="minorHAnsi"/>
                <w:b/>
                <w:color w:val="FF0000"/>
              </w:rPr>
            </w:pPr>
          </w:p>
          <w:p w14:paraId="413AD5F6" w14:textId="77777777" w:rsidR="00071E74" w:rsidRPr="00DE08D3" w:rsidRDefault="00071E74" w:rsidP="00426F3D">
            <w:pPr>
              <w:jc w:val="both"/>
              <w:rPr>
                <w:rFonts w:cstheme="minorHAnsi"/>
                <w:b/>
                <w:color w:val="FF0000"/>
              </w:rPr>
            </w:pPr>
          </w:p>
          <w:p w14:paraId="358A8FB0" w14:textId="77777777" w:rsidR="00071E74" w:rsidRPr="00DE08D3" w:rsidRDefault="00071E74" w:rsidP="00426F3D">
            <w:pPr>
              <w:jc w:val="both"/>
              <w:rPr>
                <w:rFonts w:cstheme="minorHAnsi"/>
                <w:b/>
                <w:color w:val="FF0000"/>
              </w:rPr>
            </w:pPr>
          </w:p>
          <w:p w14:paraId="3960396B" w14:textId="2A497461" w:rsidR="00071E74" w:rsidRDefault="00071E74" w:rsidP="00426F3D">
            <w:pPr>
              <w:jc w:val="both"/>
              <w:rPr>
                <w:rFonts w:cstheme="minorHAnsi"/>
                <w:b/>
                <w:color w:val="FF0000"/>
              </w:rPr>
            </w:pPr>
          </w:p>
          <w:p w14:paraId="5F027F0F" w14:textId="4F3C9701" w:rsidR="00536423" w:rsidRDefault="00536423" w:rsidP="00426F3D">
            <w:pPr>
              <w:jc w:val="both"/>
              <w:rPr>
                <w:rFonts w:cstheme="minorHAnsi"/>
                <w:b/>
                <w:color w:val="FF0000"/>
              </w:rPr>
            </w:pPr>
          </w:p>
          <w:p w14:paraId="6279E23E" w14:textId="77777777" w:rsidR="00536423" w:rsidRPr="00DE08D3" w:rsidRDefault="00536423" w:rsidP="00426F3D">
            <w:pPr>
              <w:jc w:val="both"/>
              <w:rPr>
                <w:rFonts w:cstheme="minorHAnsi"/>
                <w:b/>
                <w:color w:val="FF0000"/>
              </w:rPr>
            </w:pPr>
          </w:p>
          <w:p w14:paraId="114F7121" w14:textId="4D8C17EE" w:rsidR="00071E74" w:rsidRPr="00DE08D3" w:rsidRDefault="00071E74" w:rsidP="00426F3D">
            <w:pPr>
              <w:jc w:val="both"/>
              <w:rPr>
                <w:rFonts w:cstheme="minorHAnsi"/>
                <w:b/>
                <w:color w:val="FF0000"/>
              </w:rPr>
            </w:pPr>
            <w:r w:rsidRPr="00DE08D3">
              <w:rPr>
                <w:rFonts w:cstheme="minorHAnsi"/>
                <w:b/>
                <w:color w:val="FF0000"/>
              </w:rPr>
              <w:t>Contact GL if you would like to invite here to give a presentation to your team</w:t>
            </w:r>
          </w:p>
          <w:p w14:paraId="651CF2C5" w14:textId="77777777" w:rsidR="00071E74" w:rsidRPr="00DE08D3" w:rsidRDefault="00071E74" w:rsidP="00426F3D">
            <w:pPr>
              <w:jc w:val="both"/>
              <w:rPr>
                <w:rFonts w:cstheme="minorHAnsi"/>
                <w:b/>
                <w:color w:val="FF0000"/>
              </w:rPr>
            </w:pPr>
          </w:p>
          <w:p w14:paraId="386022EB" w14:textId="77777777" w:rsidR="00071E74" w:rsidRPr="00DE08D3" w:rsidRDefault="00071E74" w:rsidP="00426F3D">
            <w:pPr>
              <w:jc w:val="both"/>
              <w:rPr>
                <w:rFonts w:cstheme="minorHAnsi"/>
                <w:b/>
                <w:color w:val="FF0000"/>
              </w:rPr>
            </w:pPr>
          </w:p>
          <w:p w14:paraId="1E07BD37" w14:textId="77777777" w:rsidR="00071E74" w:rsidRPr="00DE08D3" w:rsidRDefault="00071E74" w:rsidP="00426F3D">
            <w:pPr>
              <w:jc w:val="both"/>
              <w:rPr>
                <w:rFonts w:cstheme="minorHAnsi"/>
                <w:b/>
                <w:color w:val="FF0000"/>
              </w:rPr>
            </w:pPr>
          </w:p>
          <w:p w14:paraId="53760DFA" w14:textId="705C3FC8" w:rsidR="00071E74" w:rsidRPr="00DE08D3" w:rsidRDefault="00071E74" w:rsidP="00426F3D">
            <w:pPr>
              <w:jc w:val="both"/>
              <w:rPr>
                <w:rFonts w:cstheme="minorHAnsi"/>
                <w:b/>
                <w:color w:val="FF0000"/>
              </w:rPr>
            </w:pPr>
          </w:p>
        </w:tc>
      </w:tr>
      <w:tr w:rsidR="000D40EA" w:rsidRPr="00DE08D3" w14:paraId="3C198805" w14:textId="77777777" w:rsidTr="00A947C1">
        <w:tc>
          <w:tcPr>
            <w:tcW w:w="1560" w:type="dxa"/>
          </w:tcPr>
          <w:p w14:paraId="6B48F1F7" w14:textId="7A5C0DC5" w:rsidR="000D40EA" w:rsidRPr="00DE08D3" w:rsidRDefault="00A2207D" w:rsidP="00426F3D">
            <w:pPr>
              <w:rPr>
                <w:rFonts w:cstheme="minorHAnsi"/>
              </w:rPr>
            </w:pPr>
            <w:r w:rsidRPr="00DE08D3">
              <w:rPr>
                <w:rFonts w:cstheme="minorHAnsi"/>
              </w:rPr>
              <w:lastRenderedPageBreak/>
              <w:t>Commissioning Updates</w:t>
            </w:r>
          </w:p>
        </w:tc>
        <w:tc>
          <w:tcPr>
            <w:tcW w:w="9214" w:type="dxa"/>
            <w:shd w:val="clear" w:color="auto" w:fill="auto"/>
          </w:tcPr>
          <w:p w14:paraId="4035241F" w14:textId="59976350" w:rsidR="00071E74" w:rsidRPr="00DE08D3" w:rsidRDefault="00A33D34" w:rsidP="00071E74">
            <w:pPr>
              <w:rPr>
                <w:rFonts w:cstheme="minorHAnsi"/>
              </w:rPr>
            </w:pPr>
            <w:r w:rsidRPr="00DE08D3">
              <w:rPr>
                <w:rFonts w:cstheme="minorHAnsi"/>
              </w:rPr>
              <w:t>Luke Edwards</w:t>
            </w:r>
            <w:r w:rsidR="00A2207D" w:rsidRPr="00DE08D3">
              <w:rPr>
                <w:rFonts w:cstheme="minorHAnsi"/>
              </w:rPr>
              <w:t xml:space="preserve"> </w:t>
            </w:r>
            <w:r w:rsidR="00071E74" w:rsidRPr="00DE08D3">
              <w:rPr>
                <w:rFonts w:cstheme="minorHAnsi"/>
              </w:rPr>
              <w:t>of KCC shared a presentation</w:t>
            </w:r>
            <w:r w:rsidR="00536423">
              <w:rPr>
                <w:rFonts w:cstheme="minorHAnsi"/>
              </w:rPr>
              <w:t xml:space="preserve"> which will be circulated</w:t>
            </w:r>
            <w:r w:rsidR="00071E74" w:rsidRPr="00DE08D3">
              <w:rPr>
                <w:rFonts w:cstheme="minorHAnsi"/>
              </w:rPr>
              <w:t xml:space="preserve">. </w:t>
            </w:r>
          </w:p>
          <w:p w14:paraId="658E20C0" w14:textId="77777777" w:rsidR="00FD2ABA" w:rsidRPr="00DE08D3" w:rsidRDefault="00FD2ABA" w:rsidP="00071E74">
            <w:pPr>
              <w:rPr>
                <w:rFonts w:cstheme="minorHAnsi"/>
              </w:rPr>
            </w:pPr>
          </w:p>
          <w:p w14:paraId="51B7937A" w14:textId="6A64257A" w:rsidR="00071E74" w:rsidRPr="00DE08D3" w:rsidRDefault="00FD2ABA" w:rsidP="00071E74">
            <w:pPr>
              <w:rPr>
                <w:rFonts w:cstheme="minorHAnsi"/>
              </w:rPr>
            </w:pPr>
            <w:r w:rsidRPr="00DE08D3">
              <w:rPr>
                <w:rFonts w:cstheme="minorHAnsi"/>
              </w:rPr>
              <w:t xml:space="preserve">The </w:t>
            </w:r>
            <w:r w:rsidR="00071E74" w:rsidRPr="00DE08D3">
              <w:rPr>
                <w:rFonts w:cstheme="minorHAnsi"/>
              </w:rPr>
              <w:t xml:space="preserve">KHC public consultation </w:t>
            </w:r>
            <w:r w:rsidRPr="00DE08D3">
              <w:rPr>
                <w:rFonts w:cstheme="minorHAnsi"/>
              </w:rPr>
              <w:t>will continue</w:t>
            </w:r>
            <w:r w:rsidR="00071E74" w:rsidRPr="00DE08D3">
              <w:rPr>
                <w:rFonts w:cstheme="minorHAnsi"/>
              </w:rPr>
              <w:t xml:space="preserve"> to 6</w:t>
            </w:r>
            <w:r w:rsidR="00071E74" w:rsidRPr="00DE08D3">
              <w:rPr>
                <w:rFonts w:cstheme="minorHAnsi"/>
                <w:vertAlign w:val="superscript"/>
              </w:rPr>
              <w:t>th</w:t>
            </w:r>
            <w:r w:rsidR="00071E74" w:rsidRPr="00DE08D3">
              <w:rPr>
                <w:rFonts w:cstheme="minorHAnsi"/>
              </w:rPr>
              <w:t xml:space="preserve"> June. They also have public and closed consultation events with good participation. Insights will go in th</w:t>
            </w:r>
            <w:r w:rsidRPr="00DE08D3">
              <w:rPr>
                <w:rFonts w:cstheme="minorHAnsi"/>
              </w:rPr>
              <w:t>e</w:t>
            </w:r>
            <w:r w:rsidR="00071E74" w:rsidRPr="00DE08D3">
              <w:rPr>
                <w:rFonts w:cstheme="minorHAnsi"/>
              </w:rPr>
              <w:t>re report to KCC</w:t>
            </w:r>
            <w:r w:rsidRPr="00DE08D3">
              <w:rPr>
                <w:rFonts w:cstheme="minorHAnsi"/>
              </w:rPr>
              <w:t xml:space="preserve"> </w:t>
            </w:r>
            <w:r w:rsidR="00071E74" w:rsidRPr="00DE08D3">
              <w:rPr>
                <w:rFonts w:cstheme="minorHAnsi"/>
              </w:rPr>
              <w:t>Cabinet on 21</w:t>
            </w:r>
            <w:r w:rsidR="00071E74" w:rsidRPr="00DE08D3">
              <w:rPr>
                <w:rFonts w:cstheme="minorHAnsi"/>
                <w:vertAlign w:val="superscript"/>
              </w:rPr>
              <w:t>st</w:t>
            </w:r>
            <w:r w:rsidR="00071E74" w:rsidRPr="00DE08D3">
              <w:rPr>
                <w:rFonts w:cstheme="minorHAnsi"/>
              </w:rPr>
              <w:t xml:space="preserve"> July.</w:t>
            </w:r>
          </w:p>
          <w:p w14:paraId="1EFEBC72" w14:textId="77777777" w:rsidR="00FD2ABA" w:rsidRPr="00DE08D3" w:rsidRDefault="00FD2ABA" w:rsidP="00071E74">
            <w:pPr>
              <w:rPr>
                <w:rFonts w:cstheme="minorHAnsi"/>
              </w:rPr>
            </w:pPr>
          </w:p>
          <w:p w14:paraId="0AA17D79" w14:textId="3B5D580C" w:rsidR="00071E74" w:rsidRPr="00DE08D3" w:rsidRDefault="00FD2ABA" w:rsidP="00071E74">
            <w:pPr>
              <w:rPr>
                <w:rFonts w:cstheme="minorHAnsi"/>
              </w:rPr>
            </w:pPr>
            <w:r w:rsidRPr="00DE08D3">
              <w:rPr>
                <w:rFonts w:cstheme="minorHAnsi"/>
              </w:rPr>
              <w:t>On t</w:t>
            </w:r>
            <w:r w:rsidR="00071E74" w:rsidRPr="00DE08D3">
              <w:rPr>
                <w:rFonts w:cstheme="minorHAnsi"/>
              </w:rPr>
              <w:t>ransitions planning, KCC is aiming to understand needs of current services users, so</w:t>
            </w:r>
            <w:r w:rsidR="00536423">
              <w:rPr>
                <w:rFonts w:cstheme="minorHAnsi"/>
              </w:rPr>
              <w:t xml:space="preserve"> around</w:t>
            </w:r>
            <w:r w:rsidR="00071E74" w:rsidRPr="00DE08D3">
              <w:rPr>
                <w:rFonts w:cstheme="minorHAnsi"/>
              </w:rPr>
              <w:t xml:space="preserve"> DA, D&amp;A, Care Act assessments</w:t>
            </w:r>
            <w:r w:rsidR="00536423">
              <w:rPr>
                <w:rFonts w:cstheme="minorHAnsi"/>
              </w:rPr>
              <w:t>, etc</w:t>
            </w:r>
            <w:r w:rsidR="00071E74" w:rsidRPr="00DE08D3">
              <w:rPr>
                <w:rFonts w:cstheme="minorHAnsi"/>
              </w:rPr>
              <w:t xml:space="preserve">. </w:t>
            </w:r>
            <w:r w:rsidRPr="00DE08D3">
              <w:rPr>
                <w:rFonts w:cstheme="minorHAnsi"/>
              </w:rPr>
              <w:t>There are</w:t>
            </w:r>
            <w:r w:rsidR="00071E74" w:rsidRPr="00DE08D3">
              <w:rPr>
                <w:rFonts w:cstheme="minorHAnsi"/>
              </w:rPr>
              <w:t xml:space="preserve"> grateful for all help on transition planning and KCC recognise how difficult the process has been. </w:t>
            </w:r>
          </w:p>
          <w:p w14:paraId="3E11C38D" w14:textId="77777777" w:rsidR="00FD2ABA" w:rsidRPr="00DE08D3" w:rsidRDefault="00FD2ABA" w:rsidP="00071E74">
            <w:pPr>
              <w:rPr>
                <w:rFonts w:cstheme="minorHAnsi"/>
              </w:rPr>
            </w:pPr>
          </w:p>
          <w:p w14:paraId="3A57FB9B" w14:textId="7294C579" w:rsidR="00FD2ABA" w:rsidRPr="00DE08D3" w:rsidRDefault="00FD2ABA" w:rsidP="00071E74">
            <w:pPr>
              <w:rPr>
                <w:rFonts w:cstheme="minorHAnsi"/>
              </w:rPr>
            </w:pPr>
            <w:r w:rsidRPr="00DE08D3">
              <w:rPr>
                <w:rFonts w:cstheme="minorHAnsi"/>
              </w:rPr>
              <w:t>Live W</w:t>
            </w:r>
            <w:r w:rsidR="00071E74" w:rsidRPr="00DE08D3">
              <w:rPr>
                <w:rFonts w:cstheme="minorHAnsi"/>
              </w:rPr>
              <w:t>ell Kent and Medway has been successful in helping peo</w:t>
            </w:r>
            <w:r w:rsidRPr="00DE08D3">
              <w:rPr>
                <w:rFonts w:cstheme="minorHAnsi"/>
              </w:rPr>
              <w:t>p</w:t>
            </w:r>
            <w:r w:rsidR="00071E74" w:rsidRPr="00DE08D3">
              <w:rPr>
                <w:rFonts w:cstheme="minorHAnsi"/>
              </w:rPr>
              <w:t>le i</w:t>
            </w:r>
            <w:r w:rsidRPr="00DE08D3">
              <w:rPr>
                <w:rFonts w:cstheme="minorHAnsi"/>
              </w:rPr>
              <w:t>mprove their MH and wellbeing. The s</w:t>
            </w:r>
            <w:r w:rsidR="00071E74" w:rsidRPr="00DE08D3">
              <w:rPr>
                <w:rFonts w:cstheme="minorHAnsi"/>
              </w:rPr>
              <w:t>ervice is provided by range of provider</w:t>
            </w:r>
            <w:r w:rsidRPr="00DE08D3">
              <w:rPr>
                <w:rFonts w:cstheme="minorHAnsi"/>
              </w:rPr>
              <w:t>s</w:t>
            </w:r>
            <w:r w:rsidR="00071E74" w:rsidRPr="00DE08D3">
              <w:rPr>
                <w:rFonts w:cstheme="minorHAnsi"/>
              </w:rPr>
              <w:t>. It will be recommissioned and will go live in 2023.</w:t>
            </w:r>
          </w:p>
          <w:p w14:paraId="4344A31E" w14:textId="77777777" w:rsidR="00FD2ABA" w:rsidRPr="00DE08D3" w:rsidRDefault="00FD2ABA" w:rsidP="00071E74">
            <w:pPr>
              <w:rPr>
                <w:rFonts w:cstheme="minorHAnsi"/>
              </w:rPr>
            </w:pPr>
          </w:p>
          <w:p w14:paraId="72C24B81" w14:textId="12A44701" w:rsidR="00FD2ABA" w:rsidRPr="00DE08D3" w:rsidRDefault="00071E74" w:rsidP="00071E74">
            <w:pPr>
              <w:rPr>
                <w:rFonts w:cstheme="minorHAnsi"/>
              </w:rPr>
            </w:pPr>
            <w:r w:rsidRPr="00DE08D3">
              <w:rPr>
                <w:rFonts w:cstheme="minorHAnsi"/>
              </w:rPr>
              <w:t>Community Based Wellbeing</w:t>
            </w:r>
          </w:p>
          <w:p w14:paraId="34C711D8" w14:textId="1A7EE3C5" w:rsidR="00071E74" w:rsidRPr="00DE08D3" w:rsidRDefault="00071E74" w:rsidP="00071E74">
            <w:pPr>
              <w:rPr>
                <w:rFonts w:cstheme="minorHAnsi"/>
              </w:rPr>
            </w:pPr>
            <w:r w:rsidRPr="00DE08D3">
              <w:rPr>
                <w:rFonts w:cstheme="minorHAnsi"/>
              </w:rPr>
              <w:t>KCC commissioned new services on 3 year, or longer, contract</w:t>
            </w:r>
            <w:r w:rsidR="00FD2ABA" w:rsidRPr="00DE08D3">
              <w:rPr>
                <w:rFonts w:cstheme="minorHAnsi"/>
              </w:rPr>
              <w:t>s</w:t>
            </w:r>
            <w:r w:rsidRPr="00DE08D3">
              <w:rPr>
                <w:rFonts w:cstheme="minorHAnsi"/>
              </w:rPr>
              <w:t xml:space="preserve"> a</w:t>
            </w:r>
            <w:r w:rsidR="00FD2ABA" w:rsidRPr="00DE08D3">
              <w:rPr>
                <w:rFonts w:cstheme="minorHAnsi"/>
              </w:rPr>
              <w:t>nd this replaced annual grants to give more longevity. It u</w:t>
            </w:r>
            <w:r w:rsidRPr="00DE08D3">
              <w:rPr>
                <w:rFonts w:cstheme="minorHAnsi"/>
              </w:rPr>
              <w:t>ses a person centred approach and aims to help people to live independently</w:t>
            </w:r>
            <w:r w:rsidR="00FD2ABA" w:rsidRPr="00DE08D3">
              <w:rPr>
                <w:rFonts w:cstheme="minorHAnsi"/>
              </w:rPr>
              <w:t xml:space="preserve"> for longer. It us</w:t>
            </w:r>
            <w:r w:rsidRPr="00DE08D3">
              <w:rPr>
                <w:rFonts w:cstheme="minorHAnsi"/>
              </w:rPr>
              <w:t>es a no wrong door approach</w:t>
            </w:r>
          </w:p>
          <w:p w14:paraId="10F4CFBD" w14:textId="77777777" w:rsidR="00FD2ABA" w:rsidRPr="00DE08D3" w:rsidRDefault="00FD2ABA" w:rsidP="00071E74">
            <w:pPr>
              <w:rPr>
                <w:rFonts w:cstheme="minorHAnsi"/>
              </w:rPr>
            </w:pPr>
          </w:p>
          <w:p w14:paraId="54046A7A" w14:textId="77777777" w:rsidR="00071E74" w:rsidRPr="00DE08D3" w:rsidRDefault="00071E74" w:rsidP="00071E74">
            <w:pPr>
              <w:rPr>
                <w:rFonts w:cstheme="minorHAnsi"/>
                <w:b/>
              </w:rPr>
            </w:pPr>
            <w:r w:rsidRPr="00DE08D3">
              <w:rPr>
                <w:rFonts w:cstheme="minorHAnsi"/>
                <w:b/>
              </w:rPr>
              <w:t xml:space="preserve">KIDAS </w:t>
            </w:r>
          </w:p>
          <w:p w14:paraId="4875B073" w14:textId="6E71E2E6" w:rsidR="00071E74" w:rsidRPr="00DE08D3" w:rsidRDefault="00FD2ABA" w:rsidP="00071E74">
            <w:pPr>
              <w:rPr>
                <w:rFonts w:cstheme="minorHAnsi"/>
              </w:rPr>
            </w:pPr>
            <w:r w:rsidRPr="00DE08D3">
              <w:rPr>
                <w:rFonts w:cstheme="minorHAnsi"/>
              </w:rPr>
              <w:t xml:space="preserve">KCC and </w:t>
            </w:r>
            <w:r w:rsidR="00071E74" w:rsidRPr="00DE08D3">
              <w:rPr>
                <w:rFonts w:cstheme="minorHAnsi"/>
              </w:rPr>
              <w:t xml:space="preserve">KHG </w:t>
            </w:r>
            <w:r w:rsidRPr="00DE08D3">
              <w:rPr>
                <w:rFonts w:cstheme="minorHAnsi"/>
              </w:rPr>
              <w:t xml:space="preserve">are running a virtual domestic abuse awareness </w:t>
            </w:r>
            <w:r w:rsidR="00071E74" w:rsidRPr="00DE08D3">
              <w:rPr>
                <w:rFonts w:cstheme="minorHAnsi"/>
              </w:rPr>
              <w:t>event 20</w:t>
            </w:r>
            <w:r w:rsidR="00071E74" w:rsidRPr="00DE08D3">
              <w:rPr>
                <w:rFonts w:cstheme="minorHAnsi"/>
                <w:vertAlign w:val="superscript"/>
              </w:rPr>
              <w:t>th</w:t>
            </w:r>
            <w:r w:rsidR="00071E74" w:rsidRPr="00DE08D3">
              <w:rPr>
                <w:rFonts w:cstheme="minorHAnsi"/>
              </w:rPr>
              <w:t xml:space="preserve"> June</w:t>
            </w:r>
            <w:r w:rsidRPr="00DE08D3">
              <w:rPr>
                <w:rFonts w:cstheme="minorHAnsi"/>
              </w:rPr>
              <w:t xml:space="preserve"> from 10-12.30.</w:t>
            </w:r>
            <w:r w:rsidR="00071E74" w:rsidRPr="00DE08D3">
              <w:rPr>
                <w:rFonts w:cstheme="minorHAnsi"/>
              </w:rPr>
              <w:t xml:space="preserve"> </w:t>
            </w:r>
            <w:r w:rsidRPr="00DE08D3">
              <w:rPr>
                <w:rFonts w:cstheme="minorHAnsi"/>
              </w:rPr>
              <w:t xml:space="preserve">Over 100 places are booked. If you haven’t booked yet please email HM to book your place. </w:t>
            </w:r>
          </w:p>
          <w:p w14:paraId="221A798F" w14:textId="77777777" w:rsidR="00FD2ABA" w:rsidRPr="00DE08D3" w:rsidRDefault="00FD2ABA" w:rsidP="00071E74">
            <w:pPr>
              <w:rPr>
                <w:rFonts w:cstheme="minorHAnsi"/>
              </w:rPr>
            </w:pPr>
          </w:p>
          <w:p w14:paraId="65FEF55B" w14:textId="429A6116" w:rsidR="00071E74" w:rsidRPr="00DE08D3" w:rsidRDefault="00071E74" w:rsidP="00071E74">
            <w:pPr>
              <w:rPr>
                <w:rFonts w:cstheme="minorHAnsi"/>
              </w:rPr>
            </w:pPr>
            <w:r w:rsidRPr="00DE08D3">
              <w:rPr>
                <w:rFonts w:cstheme="minorHAnsi"/>
              </w:rPr>
              <w:lastRenderedPageBreak/>
              <w:t>DHR 34 gave food for thought and will be actioned.</w:t>
            </w:r>
          </w:p>
          <w:p w14:paraId="378B6947" w14:textId="77777777" w:rsidR="00FD2ABA" w:rsidRPr="00DE08D3" w:rsidRDefault="00FD2ABA" w:rsidP="00071E74">
            <w:pPr>
              <w:rPr>
                <w:rFonts w:cstheme="minorHAnsi"/>
              </w:rPr>
            </w:pPr>
          </w:p>
          <w:p w14:paraId="01178C23" w14:textId="77FB72DA" w:rsidR="00071E74" w:rsidRPr="00DE08D3" w:rsidRDefault="00071E74" w:rsidP="00071E74">
            <w:pPr>
              <w:rPr>
                <w:rFonts w:cstheme="minorHAnsi"/>
              </w:rPr>
            </w:pPr>
            <w:r w:rsidRPr="00DE08D3">
              <w:rPr>
                <w:rFonts w:cstheme="minorHAnsi"/>
              </w:rPr>
              <w:t>Kent Police will set up a DA hub which will be circulated later.</w:t>
            </w:r>
          </w:p>
          <w:p w14:paraId="047215ED" w14:textId="77777777" w:rsidR="00FD2ABA" w:rsidRPr="00DE08D3" w:rsidRDefault="00FD2ABA" w:rsidP="00071E74">
            <w:pPr>
              <w:rPr>
                <w:rFonts w:cstheme="minorHAnsi"/>
              </w:rPr>
            </w:pPr>
          </w:p>
          <w:p w14:paraId="7F67D9A7" w14:textId="619004D2" w:rsidR="00071E74" w:rsidRPr="00DE08D3" w:rsidRDefault="00FD2ABA" w:rsidP="00071E74">
            <w:pPr>
              <w:rPr>
                <w:rFonts w:cstheme="minorHAnsi"/>
              </w:rPr>
            </w:pPr>
            <w:r w:rsidRPr="00DE08D3">
              <w:rPr>
                <w:rFonts w:cstheme="minorHAnsi"/>
              </w:rPr>
              <w:t>A consultation on updated draft Domestic Violence Disclosure Scheme, sometimes called</w:t>
            </w:r>
            <w:r w:rsidR="00071E74" w:rsidRPr="00DE08D3">
              <w:rPr>
                <w:rFonts w:cstheme="minorHAnsi"/>
              </w:rPr>
              <w:t xml:space="preserve"> Clare</w:t>
            </w:r>
            <w:r w:rsidRPr="00DE08D3">
              <w:rPr>
                <w:rFonts w:cstheme="minorHAnsi"/>
              </w:rPr>
              <w:t>’s Law, is</w:t>
            </w:r>
            <w:r w:rsidR="00071E74" w:rsidRPr="00DE08D3">
              <w:rPr>
                <w:rFonts w:cstheme="minorHAnsi"/>
              </w:rPr>
              <w:t xml:space="preserve"> open until 2</w:t>
            </w:r>
            <w:r w:rsidR="00071E74" w:rsidRPr="00DE08D3">
              <w:rPr>
                <w:rFonts w:cstheme="minorHAnsi"/>
                <w:vertAlign w:val="superscript"/>
              </w:rPr>
              <w:t>nd</w:t>
            </w:r>
            <w:r w:rsidR="00071E74" w:rsidRPr="00DE08D3">
              <w:rPr>
                <w:rFonts w:cstheme="minorHAnsi"/>
              </w:rPr>
              <w:t xml:space="preserve"> July.</w:t>
            </w:r>
            <w:r w:rsidRPr="00DE08D3">
              <w:rPr>
                <w:rFonts w:cstheme="minorHAnsi"/>
              </w:rPr>
              <w:t xml:space="preserve"> Please visit </w:t>
            </w:r>
            <w:r w:rsidR="00071E74" w:rsidRPr="00DE08D3">
              <w:rPr>
                <w:rFonts w:cstheme="minorHAnsi"/>
              </w:rPr>
              <w:t xml:space="preserve"> </w:t>
            </w:r>
            <w:hyperlink r:id="rId13" w:history="1">
              <w:r w:rsidRPr="00DE08D3">
                <w:rPr>
                  <w:rStyle w:val="Hyperlink"/>
                  <w:rFonts w:cstheme="minorHAnsi"/>
                </w:rPr>
                <w:t>Domestic Violence Disclosure Scheme guidance - GOV.UK (www.gov.uk)</w:t>
              </w:r>
            </w:hyperlink>
          </w:p>
          <w:p w14:paraId="5D86554A" w14:textId="77777777" w:rsidR="00FD2ABA" w:rsidRPr="00DE08D3" w:rsidRDefault="00FD2ABA" w:rsidP="00071E74">
            <w:pPr>
              <w:rPr>
                <w:rFonts w:cstheme="minorHAnsi"/>
              </w:rPr>
            </w:pPr>
          </w:p>
          <w:p w14:paraId="3533F33C" w14:textId="444E0117" w:rsidR="00071E74" w:rsidRPr="00DE08D3" w:rsidRDefault="00071E74" w:rsidP="00071E74">
            <w:pPr>
              <w:rPr>
                <w:rFonts w:cstheme="minorHAnsi"/>
              </w:rPr>
            </w:pPr>
            <w:r w:rsidRPr="00DE08D3">
              <w:rPr>
                <w:rFonts w:cstheme="minorHAnsi"/>
              </w:rPr>
              <w:t>Lisa Rogers is new colleague to KCC</w:t>
            </w:r>
            <w:r w:rsidR="00FD2ABA" w:rsidRPr="00DE08D3">
              <w:rPr>
                <w:rFonts w:cstheme="minorHAnsi"/>
              </w:rPr>
              <w:t>’s commissioning service.</w:t>
            </w:r>
          </w:p>
          <w:p w14:paraId="68778D2F" w14:textId="7EFF07A5" w:rsidR="00A2207D" w:rsidRPr="00DE08D3" w:rsidRDefault="00A2207D" w:rsidP="00437E6B">
            <w:pPr>
              <w:rPr>
                <w:rFonts w:cstheme="minorHAnsi"/>
              </w:rPr>
            </w:pPr>
          </w:p>
        </w:tc>
        <w:tc>
          <w:tcPr>
            <w:tcW w:w="850" w:type="dxa"/>
            <w:shd w:val="clear" w:color="auto" w:fill="auto"/>
          </w:tcPr>
          <w:p w14:paraId="4D703909" w14:textId="152184AF" w:rsidR="00C04E97" w:rsidRPr="00DE08D3" w:rsidRDefault="00C04E97" w:rsidP="008669A9">
            <w:pPr>
              <w:jc w:val="both"/>
              <w:rPr>
                <w:rFonts w:cstheme="minorHAnsi"/>
                <w:b/>
              </w:rPr>
            </w:pPr>
          </w:p>
        </w:tc>
        <w:tc>
          <w:tcPr>
            <w:tcW w:w="3402" w:type="dxa"/>
            <w:shd w:val="clear" w:color="auto" w:fill="auto"/>
          </w:tcPr>
          <w:p w14:paraId="6548FCDD" w14:textId="2C640BB2" w:rsidR="00C04E97" w:rsidRPr="00DE08D3" w:rsidRDefault="00C04E97" w:rsidP="00426F3D">
            <w:pPr>
              <w:jc w:val="both"/>
              <w:rPr>
                <w:rFonts w:cstheme="minorHAnsi"/>
                <w:b/>
                <w:color w:val="FF0000"/>
              </w:rPr>
            </w:pPr>
          </w:p>
        </w:tc>
      </w:tr>
      <w:tr w:rsidR="00FF39D2" w:rsidRPr="00DE08D3" w14:paraId="6B7B3452" w14:textId="77777777" w:rsidTr="00A947C1">
        <w:tc>
          <w:tcPr>
            <w:tcW w:w="1560" w:type="dxa"/>
          </w:tcPr>
          <w:p w14:paraId="657BF84C" w14:textId="76E5F96F" w:rsidR="00FF39D2" w:rsidRPr="00DE08D3" w:rsidRDefault="00FF39D2" w:rsidP="00426F3D">
            <w:pPr>
              <w:rPr>
                <w:rFonts w:cstheme="minorHAnsi"/>
              </w:rPr>
            </w:pPr>
            <w:r w:rsidRPr="00DE08D3">
              <w:rPr>
                <w:rFonts w:cstheme="minorHAnsi"/>
              </w:rPr>
              <w:t>COMF</w:t>
            </w:r>
          </w:p>
        </w:tc>
        <w:tc>
          <w:tcPr>
            <w:tcW w:w="9214" w:type="dxa"/>
            <w:shd w:val="clear" w:color="auto" w:fill="auto"/>
          </w:tcPr>
          <w:p w14:paraId="46E1C0E9" w14:textId="24F6E35D" w:rsidR="00FF39D2" w:rsidRPr="00DE08D3" w:rsidRDefault="00FF39D2" w:rsidP="00FF39D2">
            <w:pPr>
              <w:rPr>
                <w:rFonts w:cstheme="minorHAnsi"/>
              </w:rPr>
            </w:pPr>
            <w:r w:rsidRPr="00DE08D3">
              <w:rPr>
                <w:rFonts w:cstheme="minorHAnsi"/>
              </w:rPr>
              <w:t>TC explained that KHG made a successful £2.5M bid to KCC for this project which aims to address financial hardship arising from Covid-19 leading to homelessness. It has two strands;</w:t>
            </w:r>
          </w:p>
          <w:p w14:paraId="5DB297E3" w14:textId="77777777" w:rsidR="00FF39D2" w:rsidRPr="00DE08D3" w:rsidRDefault="00FF39D2" w:rsidP="00FF39D2">
            <w:pPr>
              <w:pStyle w:val="ListParagraph"/>
              <w:numPr>
                <w:ilvl w:val="0"/>
                <w:numId w:val="14"/>
              </w:numPr>
              <w:spacing w:after="160" w:line="259" w:lineRule="auto"/>
              <w:rPr>
                <w:rFonts w:cstheme="minorHAnsi"/>
              </w:rPr>
            </w:pPr>
            <w:r w:rsidRPr="00DE08D3">
              <w:rPr>
                <w:rFonts w:cstheme="minorHAnsi"/>
              </w:rPr>
              <w:t>Funds to each Kent LHA to address financial hardship arising from Covid-19 leading to homelessness in all tenures</w:t>
            </w:r>
          </w:p>
          <w:p w14:paraId="2779D93A" w14:textId="77777777" w:rsidR="00FF39D2" w:rsidRPr="00DE08D3" w:rsidRDefault="00FF39D2" w:rsidP="00FF39D2">
            <w:pPr>
              <w:pStyle w:val="ListParagraph"/>
              <w:numPr>
                <w:ilvl w:val="0"/>
                <w:numId w:val="14"/>
              </w:numPr>
              <w:spacing w:after="160" w:line="259" w:lineRule="auto"/>
              <w:rPr>
                <w:rStyle w:val="Hyperlink"/>
                <w:rFonts w:cstheme="minorHAnsi"/>
              </w:rPr>
            </w:pPr>
            <w:r w:rsidRPr="00DE08D3">
              <w:rPr>
                <w:rFonts w:cstheme="minorHAnsi"/>
              </w:rPr>
              <w:t xml:space="preserve">Funds to market the LHAs homelessness service to landlords using the website </w:t>
            </w:r>
            <w:hyperlink r:id="rId14" w:history="1">
              <w:r w:rsidRPr="00DE08D3">
                <w:rPr>
                  <w:rStyle w:val="Hyperlink"/>
                  <w:rFonts w:cstheme="minorHAnsi"/>
                </w:rPr>
                <w:t>www.supportforkentlandlords.co.uk</w:t>
              </w:r>
            </w:hyperlink>
            <w:r w:rsidRPr="00DE08D3">
              <w:rPr>
                <w:rStyle w:val="Hyperlink"/>
                <w:rFonts w:cstheme="minorHAnsi"/>
              </w:rPr>
              <w:t xml:space="preserve"> and social media, press releases, etc. </w:t>
            </w:r>
          </w:p>
          <w:p w14:paraId="088F3FEB" w14:textId="77777777" w:rsidR="00FF39D2" w:rsidRPr="00DE08D3" w:rsidRDefault="00FF39D2" w:rsidP="00FF39D2">
            <w:pPr>
              <w:rPr>
                <w:rFonts w:cstheme="minorHAnsi"/>
              </w:rPr>
            </w:pPr>
            <w:r w:rsidRPr="00DE08D3">
              <w:rPr>
                <w:rFonts w:cstheme="minorHAnsi"/>
              </w:rPr>
              <w:t>COMF funding is for preventing homelessness primarily in the private rented sector but can also be used in the social rented sector and for mortgage arrears. It is for households adversely financially affected by COVID.  The project was to run to 31</w:t>
            </w:r>
            <w:r w:rsidRPr="00DE08D3">
              <w:rPr>
                <w:rFonts w:cstheme="minorHAnsi"/>
                <w:vertAlign w:val="superscript"/>
              </w:rPr>
              <w:t>st</w:t>
            </w:r>
            <w:r w:rsidRPr="00DE08D3">
              <w:rPr>
                <w:rFonts w:cstheme="minorHAnsi"/>
              </w:rPr>
              <w:t xml:space="preserve"> March 2022 but KCC extended it as some councils were not going to be able to spend the funds in time. </w:t>
            </w:r>
          </w:p>
          <w:p w14:paraId="7A93D689" w14:textId="77777777" w:rsidR="00FF39D2" w:rsidRPr="00DE08D3" w:rsidRDefault="00FF39D2" w:rsidP="00FF39D2">
            <w:pPr>
              <w:rPr>
                <w:rFonts w:cstheme="minorHAnsi"/>
              </w:rPr>
            </w:pPr>
            <w:r w:rsidRPr="00DE08D3">
              <w:rPr>
                <w:rFonts w:cstheme="minorHAnsi"/>
              </w:rPr>
              <w:t xml:space="preserve">Sevenoaks and Dover councils were allocated additional funds of £45,000 each, so a total of £220,000 which they spend by the end of March 2022. All other Kent councils were allocated £175,000 and given an extension to the end of June 2022 to spend it. Spend continues to vary across the county and it is likely that some funds will be returned to KCC as 5 councils had spent less than £100k, and 5 had spent more than £120,000 by the end of April. </w:t>
            </w:r>
          </w:p>
          <w:p w14:paraId="149A4081" w14:textId="77777777" w:rsidR="00FF39D2" w:rsidRPr="00DE08D3" w:rsidRDefault="00FF39D2" w:rsidP="00FF39D2">
            <w:pPr>
              <w:rPr>
                <w:rFonts w:cstheme="minorHAnsi"/>
              </w:rPr>
            </w:pPr>
            <w:r w:rsidRPr="00DE08D3">
              <w:rPr>
                <w:rFonts w:cstheme="minorHAnsi"/>
              </w:rPr>
              <w:t>LAs are asked to continue to submit their monthly data returns to HM by 14</w:t>
            </w:r>
            <w:r w:rsidRPr="00DE08D3">
              <w:rPr>
                <w:rFonts w:cstheme="minorHAnsi"/>
                <w:vertAlign w:val="superscript"/>
              </w:rPr>
              <w:t>th</w:t>
            </w:r>
            <w:r w:rsidRPr="00DE08D3">
              <w:rPr>
                <w:rFonts w:cstheme="minorHAnsi"/>
              </w:rPr>
              <w:t xml:space="preserve"> of each month. Each LA is asked to send in at least one case study so we’d urge those who haven’t done this yet to do it now. Please share the social media messages on Twitter and Facebook on your organisations social media accounts.</w:t>
            </w:r>
          </w:p>
          <w:p w14:paraId="7CA95CB7" w14:textId="77777777" w:rsidR="00FF39D2" w:rsidRPr="00DE08D3" w:rsidRDefault="00FF39D2" w:rsidP="00FF39D2">
            <w:pPr>
              <w:rPr>
                <w:rFonts w:cstheme="minorHAnsi"/>
              </w:rPr>
            </w:pPr>
            <w:r w:rsidRPr="00DE08D3">
              <w:rPr>
                <w:rFonts w:cstheme="minorHAnsi"/>
              </w:rPr>
              <w:t>KCC have said that cases started before 30</w:t>
            </w:r>
            <w:r w:rsidRPr="00DE08D3">
              <w:rPr>
                <w:rFonts w:cstheme="minorHAnsi"/>
                <w:vertAlign w:val="superscript"/>
              </w:rPr>
              <w:t>th</w:t>
            </w:r>
            <w:r w:rsidRPr="00DE08D3">
              <w:rPr>
                <w:rFonts w:cstheme="minorHAnsi"/>
              </w:rPr>
              <w:t xml:space="preserve"> June, but not yet completed, can continue but must be prioritised to be completed as quickly as possible. </w:t>
            </w:r>
          </w:p>
          <w:p w14:paraId="28B6AE53" w14:textId="3414DBC3" w:rsidR="00FF39D2" w:rsidRPr="00DE08D3" w:rsidRDefault="00FF39D2" w:rsidP="00FF39D2">
            <w:pPr>
              <w:rPr>
                <w:rFonts w:cstheme="minorHAnsi"/>
                <w:b/>
              </w:rPr>
            </w:pPr>
          </w:p>
          <w:p w14:paraId="07E01699" w14:textId="68A8A45F" w:rsidR="00FF39D2" w:rsidRPr="00DE08D3" w:rsidRDefault="00FF39D2" w:rsidP="00FF39D2">
            <w:pPr>
              <w:rPr>
                <w:rFonts w:cstheme="minorHAnsi"/>
                <w:b/>
              </w:rPr>
            </w:pPr>
            <w:r w:rsidRPr="00DE08D3">
              <w:rPr>
                <w:rFonts w:cstheme="minorHAnsi"/>
                <w:b/>
              </w:rPr>
              <w:t>QUESTION;</w:t>
            </w:r>
          </w:p>
          <w:p w14:paraId="3ACF9432" w14:textId="06E0383C" w:rsidR="00FF39D2" w:rsidRPr="00DE08D3" w:rsidRDefault="00FF39D2" w:rsidP="00FF39D2">
            <w:pPr>
              <w:rPr>
                <w:rFonts w:cstheme="minorHAnsi"/>
              </w:rPr>
            </w:pPr>
            <w:r w:rsidRPr="00DE08D3">
              <w:rPr>
                <w:rFonts w:cstheme="minorHAnsi"/>
              </w:rPr>
              <w:lastRenderedPageBreak/>
              <w:t>A question was added to Locata to help flag households who cannot stay in their home, or have accrued rent arrears as a result of Covid. We did intend to remove this when the project ended. KHOG would like the question removed from Locata at the end of June</w:t>
            </w:r>
          </w:p>
          <w:p w14:paraId="62D9F8F0" w14:textId="740CB674" w:rsidR="00FF39D2" w:rsidRPr="00DE08D3" w:rsidRDefault="00FF39D2" w:rsidP="00FF39D2">
            <w:pPr>
              <w:rPr>
                <w:rFonts w:cstheme="minorHAnsi"/>
              </w:rPr>
            </w:pPr>
          </w:p>
          <w:p w14:paraId="26C08344" w14:textId="7566C589" w:rsidR="00FF39D2" w:rsidRPr="00DE08D3" w:rsidRDefault="00FF39D2" w:rsidP="00FF39D2">
            <w:pPr>
              <w:rPr>
                <w:rFonts w:cstheme="minorHAnsi"/>
                <w:b/>
              </w:rPr>
            </w:pPr>
            <w:r w:rsidRPr="00DE08D3">
              <w:rPr>
                <w:rFonts w:cstheme="minorHAnsi"/>
                <w:b/>
              </w:rPr>
              <w:t>QUESTION;</w:t>
            </w:r>
          </w:p>
          <w:p w14:paraId="02B51A2D" w14:textId="3019B963" w:rsidR="00FF39D2" w:rsidRPr="00DE08D3" w:rsidRDefault="00FF39D2" w:rsidP="00FF39D2">
            <w:pPr>
              <w:rPr>
                <w:rFonts w:cstheme="minorHAnsi"/>
              </w:rPr>
            </w:pPr>
            <w:r w:rsidRPr="00DE08D3">
              <w:rPr>
                <w:rFonts w:cstheme="minorHAnsi"/>
              </w:rPr>
              <w:t>KCC is allowing councils who have started a case by 30</w:t>
            </w:r>
            <w:r w:rsidRPr="00DE08D3">
              <w:rPr>
                <w:rFonts w:cstheme="minorHAnsi"/>
                <w:vertAlign w:val="superscript"/>
              </w:rPr>
              <w:t>th</w:t>
            </w:r>
            <w:r w:rsidRPr="00DE08D3">
              <w:rPr>
                <w:rFonts w:cstheme="minorHAnsi"/>
              </w:rPr>
              <w:t xml:space="preserve"> June, but not complete it, to continue it and use COMF funding for it, but say it must be completed as soon as possible after 30</w:t>
            </w:r>
            <w:r w:rsidRPr="00DE08D3">
              <w:rPr>
                <w:rFonts w:cstheme="minorHAnsi"/>
                <w:vertAlign w:val="superscript"/>
              </w:rPr>
              <w:t>th</w:t>
            </w:r>
            <w:r w:rsidRPr="00DE08D3">
              <w:rPr>
                <w:rFonts w:cstheme="minorHAnsi"/>
              </w:rPr>
              <w:t xml:space="preserve"> June. KHOG asked how long is ASAP? They have 56 days to investigate cases. HM asked to ask KCC if LHAs can have 56 days from 30</w:t>
            </w:r>
            <w:r w:rsidRPr="00DE08D3">
              <w:rPr>
                <w:rFonts w:cstheme="minorHAnsi"/>
                <w:vertAlign w:val="superscript"/>
              </w:rPr>
              <w:t>th</w:t>
            </w:r>
            <w:r w:rsidRPr="00DE08D3">
              <w:rPr>
                <w:rFonts w:cstheme="minorHAnsi"/>
              </w:rPr>
              <w:t xml:space="preserve"> </w:t>
            </w:r>
            <w:r w:rsidR="008237D6">
              <w:rPr>
                <w:rFonts w:cstheme="minorHAnsi"/>
              </w:rPr>
              <w:t>June to determine a case and make</w:t>
            </w:r>
            <w:r w:rsidRPr="00DE08D3">
              <w:rPr>
                <w:rFonts w:cstheme="minorHAnsi"/>
              </w:rPr>
              <w:t xml:space="preserve"> payments and if not then aim for 28 days. </w:t>
            </w:r>
          </w:p>
          <w:p w14:paraId="487506E0" w14:textId="77777777" w:rsidR="00FF39D2" w:rsidRPr="00DE08D3" w:rsidRDefault="00FF39D2" w:rsidP="00FF39D2">
            <w:pPr>
              <w:rPr>
                <w:rFonts w:cstheme="minorHAnsi"/>
              </w:rPr>
            </w:pPr>
          </w:p>
          <w:p w14:paraId="4C958881" w14:textId="77777777" w:rsidR="00FF39D2" w:rsidRPr="00DE08D3" w:rsidRDefault="00FF39D2" w:rsidP="00FF39D2">
            <w:pPr>
              <w:spacing w:after="100" w:afterAutospacing="1"/>
              <w:rPr>
                <w:rFonts w:cstheme="minorHAnsi"/>
                <w:b/>
              </w:rPr>
            </w:pPr>
            <w:r w:rsidRPr="00DE08D3">
              <w:rPr>
                <w:rFonts w:cstheme="minorHAnsi"/>
                <w:b/>
              </w:rPr>
              <w:t xml:space="preserve">Maxims marketing update. </w:t>
            </w:r>
          </w:p>
          <w:p w14:paraId="1FA2A17F" w14:textId="77777777" w:rsidR="00FF39D2" w:rsidRPr="00DE08D3" w:rsidRDefault="00FF39D2" w:rsidP="00FF39D2">
            <w:pPr>
              <w:rPr>
                <w:rFonts w:cstheme="minorHAnsi"/>
                <w:color w:val="000000"/>
              </w:rPr>
            </w:pPr>
            <w:r w:rsidRPr="00DE08D3">
              <w:rPr>
                <w:rFonts w:cstheme="minorHAnsi"/>
                <w:color w:val="000000"/>
              </w:rPr>
              <w:t xml:space="preserve">A press release has been drafted and recently issued to the local media on reaching £1.5 million spend. It was also added to the Support for Kent Landlords </w:t>
            </w:r>
            <w:hyperlink r:id="rId15" w:history="1">
              <w:r w:rsidRPr="00DE08D3">
                <w:rPr>
                  <w:rStyle w:val="Hyperlink"/>
                  <w:rFonts w:cstheme="minorHAnsi"/>
                </w:rPr>
                <w:t>website</w:t>
              </w:r>
            </w:hyperlink>
            <w:r w:rsidRPr="00DE08D3">
              <w:rPr>
                <w:rFonts w:cstheme="minorHAnsi"/>
                <w:color w:val="000000"/>
              </w:rPr>
              <w:t xml:space="preserve"> and shared on Kent Housing Group’s social channels and </w:t>
            </w:r>
            <w:hyperlink r:id="rId16" w:history="1">
              <w:r w:rsidRPr="00DE08D3">
                <w:rPr>
                  <w:rStyle w:val="Hyperlink"/>
                  <w:rFonts w:cstheme="minorHAnsi"/>
                </w:rPr>
                <w:t>website</w:t>
              </w:r>
            </w:hyperlink>
            <w:r w:rsidRPr="00DE08D3">
              <w:rPr>
                <w:rFonts w:cstheme="minorHAnsi"/>
                <w:color w:val="000000"/>
              </w:rPr>
              <w:t>.</w:t>
            </w:r>
          </w:p>
          <w:p w14:paraId="3D1A3671" w14:textId="77777777" w:rsidR="00FF39D2" w:rsidRPr="00DE08D3" w:rsidRDefault="00FF39D2" w:rsidP="00FF39D2">
            <w:pPr>
              <w:rPr>
                <w:rFonts w:cstheme="minorHAnsi"/>
                <w:color w:val="000000"/>
              </w:rPr>
            </w:pPr>
          </w:p>
          <w:p w14:paraId="31A75475" w14:textId="77777777" w:rsidR="00FF39D2" w:rsidRPr="00DE08D3" w:rsidRDefault="00FF39D2" w:rsidP="00FF39D2">
            <w:pPr>
              <w:rPr>
                <w:rFonts w:cstheme="minorHAnsi"/>
                <w:color w:val="000000"/>
              </w:rPr>
            </w:pPr>
            <w:r w:rsidRPr="00DE08D3">
              <w:rPr>
                <w:rFonts w:cstheme="minorHAnsi"/>
                <w:color w:val="000000"/>
              </w:rPr>
              <w:t>The advertising campaign with KM Media Group (on KMfm and KentOnline) proved successful so the online element has been extended until the end of June.</w:t>
            </w:r>
          </w:p>
          <w:p w14:paraId="7B5FEA50" w14:textId="77777777" w:rsidR="00FF39D2" w:rsidRPr="00DE08D3" w:rsidRDefault="00FF39D2" w:rsidP="00FF39D2">
            <w:pPr>
              <w:rPr>
                <w:rFonts w:cstheme="minorHAnsi"/>
                <w:color w:val="000000"/>
              </w:rPr>
            </w:pPr>
          </w:p>
          <w:p w14:paraId="29ACE8CA" w14:textId="77777777" w:rsidR="00FF39D2" w:rsidRPr="00DE08D3" w:rsidRDefault="00FF39D2" w:rsidP="00FF39D2">
            <w:pPr>
              <w:rPr>
                <w:rFonts w:cstheme="minorHAnsi"/>
                <w:color w:val="000000"/>
              </w:rPr>
            </w:pPr>
            <w:r w:rsidRPr="00DE08D3">
              <w:rPr>
                <w:rFonts w:cstheme="minorHAnsi"/>
                <w:color w:val="000000"/>
              </w:rPr>
              <w:t xml:space="preserve">A new page has been created for the Support for Kent Landlords website which includes anonymised case studies from people who have benefited from COMF. These case studies have been used in a new animation. Paid for promotions on Facebook have greatly increased the views and this activity will shortly be replicated on YouTube. </w:t>
            </w:r>
          </w:p>
          <w:p w14:paraId="5FF15778" w14:textId="77777777" w:rsidR="00FF39D2" w:rsidRPr="00DE08D3" w:rsidRDefault="00FF39D2" w:rsidP="00071E74">
            <w:pPr>
              <w:rPr>
                <w:rFonts w:cstheme="minorHAnsi"/>
              </w:rPr>
            </w:pPr>
          </w:p>
        </w:tc>
        <w:tc>
          <w:tcPr>
            <w:tcW w:w="850" w:type="dxa"/>
            <w:shd w:val="clear" w:color="auto" w:fill="auto"/>
          </w:tcPr>
          <w:p w14:paraId="3BB2CB1E" w14:textId="77777777" w:rsidR="00FF39D2" w:rsidRPr="00DE08D3" w:rsidRDefault="00FF39D2" w:rsidP="008669A9">
            <w:pPr>
              <w:jc w:val="both"/>
              <w:rPr>
                <w:rFonts w:cstheme="minorHAnsi"/>
                <w:b/>
              </w:rPr>
            </w:pPr>
          </w:p>
          <w:p w14:paraId="5AD2DB20" w14:textId="77777777" w:rsidR="00FF39D2" w:rsidRPr="00DE08D3" w:rsidRDefault="00FF39D2" w:rsidP="008669A9">
            <w:pPr>
              <w:jc w:val="both"/>
              <w:rPr>
                <w:rFonts w:cstheme="minorHAnsi"/>
                <w:b/>
              </w:rPr>
            </w:pPr>
          </w:p>
          <w:p w14:paraId="0D727E80" w14:textId="77777777" w:rsidR="00FF39D2" w:rsidRPr="00DE08D3" w:rsidRDefault="00FF39D2" w:rsidP="008669A9">
            <w:pPr>
              <w:jc w:val="both"/>
              <w:rPr>
                <w:rFonts w:cstheme="minorHAnsi"/>
                <w:b/>
              </w:rPr>
            </w:pPr>
          </w:p>
          <w:p w14:paraId="4D61235F" w14:textId="77777777" w:rsidR="00FF39D2" w:rsidRPr="00DE08D3" w:rsidRDefault="00FF39D2" w:rsidP="008669A9">
            <w:pPr>
              <w:jc w:val="both"/>
              <w:rPr>
                <w:rFonts w:cstheme="minorHAnsi"/>
                <w:b/>
              </w:rPr>
            </w:pPr>
          </w:p>
          <w:p w14:paraId="5339C588" w14:textId="77777777" w:rsidR="00FF39D2" w:rsidRPr="00DE08D3" w:rsidRDefault="00FF39D2" w:rsidP="008669A9">
            <w:pPr>
              <w:jc w:val="both"/>
              <w:rPr>
                <w:rFonts w:cstheme="minorHAnsi"/>
                <w:b/>
              </w:rPr>
            </w:pPr>
          </w:p>
          <w:p w14:paraId="3F185EB0" w14:textId="77777777" w:rsidR="00FF39D2" w:rsidRPr="00DE08D3" w:rsidRDefault="00FF39D2" w:rsidP="008669A9">
            <w:pPr>
              <w:jc w:val="both"/>
              <w:rPr>
                <w:rFonts w:cstheme="minorHAnsi"/>
                <w:b/>
              </w:rPr>
            </w:pPr>
          </w:p>
          <w:p w14:paraId="1F6C8FD7" w14:textId="77777777" w:rsidR="00FF39D2" w:rsidRPr="00DE08D3" w:rsidRDefault="00FF39D2" w:rsidP="008669A9">
            <w:pPr>
              <w:jc w:val="both"/>
              <w:rPr>
                <w:rFonts w:cstheme="minorHAnsi"/>
                <w:b/>
              </w:rPr>
            </w:pPr>
          </w:p>
          <w:p w14:paraId="39411226" w14:textId="77777777" w:rsidR="00FF39D2" w:rsidRPr="00DE08D3" w:rsidRDefault="00FF39D2" w:rsidP="008669A9">
            <w:pPr>
              <w:jc w:val="both"/>
              <w:rPr>
                <w:rFonts w:cstheme="minorHAnsi"/>
                <w:b/>
              </w:rPr>
            </w:pPr>
          </w:p>
          <w:p w14:paraId="5183A8B6" w14:textId="77777777" w:rsidR="00FF39D2" w:rsidRPr="00DE08D3" w:rsidRDefault="00FF39D2" w:rsidP="008669A9">
            <w:pPr>
              <w:jc w:val="both"/>
              <w:rPr>
                <w:rFonts w:cstheme="minorHAnsi"/>
                <w:b/>
              </w:rPr>
            </w:pPr>
          </w:p>
          <w:p w14:paraId="7A17B49F" w14:textId="77777777" w:rsidR="00FF39D2" w:rsidRPr="00DE08D3" w:rsidRDefault="00FF39D2" w:rsidP="008669A9">
            <w:pPr>
              <w:jc w:val="both"/>
              <w:rPr>
                <w:rFonts w:cstheme="minorHAnsi"/>
                <w:b/>
              </w:rPr>
            </w:pPr>
          </w:p>
          <w:p w14:paraId="322D0110" w14:textId="77777777" w:rsidR="00FF39D2" w:rsidRPr="00DE08D3" w:rsidRDefault="00FF39D2" w:rsidP="008669A9">
            <w:pPr>
              <w:jc w:val="both"/>
              <w:rPr>
                <w:rFonts w:cstheme="minorHAnsi"/>
                <w:b/>
              </w:rPr>
            </w:pPr>
          </w:p>
          <w:p w14:paraId="47998AAF" w14:textId="77777777" w:rsidR="00FF39D2" w:rsidRPr="00DE08D3" w:rsidRDefault="00FF39D2" w:rsidP="008669A9">
            <w:pPr>
              <w:jc w:val="both"/>
              <w:rPr>
                <w:rFonts w:cstheme="minorHAnsi"/>
                <w:b/>
              </w:rPr>
            </w:pPr>
          </w:p>
          <w:p w14:paraId="521024F8" w14:textId="77777777" w:rsidR="00FF39D2" w:rsidRPr="00DE08D3" w:rsidRDefault="00FF39D2" w:rsidP="008669A9">
            <w:pPr>
              <w:jc w:val="both"/>
              <w:rPr>
                <w:rFonts w:cstheme="minorHAnsi"/>
                <w:b/>
              </w:rPr>
            </w:pPr>
          </w:p>
          <w:p w14:paraId="4013FE53" w14:textId="77777777" w:rsidR="00FF39D2" w:rsidRPr="00DE08D3" w:rsidRDefault="00FF39D2" w:rsidP="008669A9">
            <w:pPr>
              <w:jc w:val="both"/>
              <w:rPr>
                <w:rFonts w:cstheme="minorHAnsi"/>
                <w:b/>
              </w:rPr>
            </w:pPr>
          </w:p>
          <w:p w14:paraId="186FFFAD" w14:textId="77777777" w:rsidR="00FF39D2" w:rsidRPr="00DE08D3" w:rsidRDefault="00FF39D2" w:rsidP="008669A9">
            <w:pPr>
              <w:jc w:val="both"/>
              <w:rPr>
                <w:rFonts w:cstheme="minorHAnsi"/>
                <w:b/>
              </w:rPr>
            </w:pPr>
          </w:p>
          <w:p w14:paraId="7EABCE27" w14:textId="77777777" w:rsidR="00FF39D2" w:rsidRPr="00DE08D3" w:rsidRDefault="00FF39D2" w:rsidP="008669A9">
            <w:pPr>
              <w:jc w:val="both"/>
              <w:rPr>
                <w:rFonts w:cstheme="minorHAnsi"/>
                <w:b/>
              </w:rPr>
            </w:pPr>
          </w:p>
          <w:p w14:paraId="0EED41AD" w14:textId="77777777" w:rsidR="00FF39D2" w:rsidRPr="00DE08D3" w:rsidRDefault="00FF39D2" w:rsidP="008669A9">
            <w:pPr>
              <w:jc w:val="both"/>
              <w:rPr>
                <w:rFonts w:cstheme="minorHAnsi"/>
                <w:b/>
              </w:rPr>
            </w:pPr>
          </w:p>
          <w:p w14:paraId="6E521B31" w14:textId="77777777" w:rsidR="00FF39D2" w:rsidRPr="00DE08D3" w:rsidRDefault="00FF39D2" w:rsidP="008669A9">
            <w:pPr>
              <w:jc w:val="both"/>
              <w:rPr>
                <w:rFonts w:cstheme="minorHAnsi"/>
                <w:b/>
              </w:rPr>
            </w:pPr>
          </w:p>
          <w:p w14:paraId="1BE2F624" w14:textId="77777777" w:rsidR="00FF39D2" w:rsidRPr="00DE08D3" w:rsidRDefault="00FF39D2" w:rsidP="008669A9">
            <w:pPr>
              <w:jc w:val="both"/>
              <w:rPr>
                <w:rFonts w:cstheme="minorHAnsi"/>
                <w:b/>
              </w:rPr>
            </w:pPr>
          </w:p>
          <w:p w14:paraId="3456126E" w14:textId="77777777" w:rsidR="00FF39D2" w:rsidRPr="00DE08D3" w:rsidRDefault="00FF39D2" w:rsidP="008669A9">
            <w:pPr>
              <w:jc w:val="both"/>
              <w:rPr>
                <w:rFonts w:cstheme="minorHAnsi"/>
                <w:b/>
              </w:rPr>
            </w:pPr>
          </w:p>
          <w:p w14:paraId="71383C08" w14:textId="77777777" w:rsidR="00FF39D2" w:rsidRPr="00DE08D3" w:rsidRDefault="00FF39D2" w:rsidP="008669A9">
            <w:pPr>
              <w:jc w:val="both"/>
              <w:rPr>
                <w:rFonts w:cstheme="minorHAnsi"/>
                <w:b/>
              </w:rPr>
            </w:pPr>
          </w:p>
          <w:p w14:paraId="0BC0D5C3" w14:textId="77777777" w:rsidR="00FF39D2" w:rsidRPr="00DE08D3" w:rsidRDefault="00FF39D2" w:rsidP="008669A9">
            <w:pPr>
              <w:jc w:val="both"/>
              <w:rPr>
                <w:rFonts w:cstheme="minorHAnsi"/>
                <w:b/>
              </w:rPr>
            </w:pPr>
          </w:p>
          <w:p w14:paraId="739077B1" w14:textId="77777777" w:rsidR="00FF39D2" w:rsidRPr="00DE08D3" w:rsidRDefault="00FF39D2" w:rsidP="008669A9">
            <w:pPr>
              <w:jc w:val="both"/>
              <w:rPr>
                <w:rFonts w:cstheme="minorHAnsi"/>
                <w:b/>
              </w:rPr>
            </w:pPr>
          </w:p>
          <w:p w14:paraId="221E6A2A" w14:textId="77777777" w:rsidR="00FF39D2" w:rsidRPr="00DE08D3" w:rsidRDefault="00FF39D2" w:rsidP="008669A9">
            <w:pPr>
              <w:jc w:val="both"/>
              <w:rPr>
                <w:rFonts w:cstheme="minorHAnsi"/>
                <w:b/>
              </w:rPr>
            </w:pPr>
          </w:p>
          <w:p w14:paraId="01B79406" w14:textId="1C72CA55" w:rsidR="00FF39D2" w:rsidRPr="00DE08D3" w:rsidRDefault="00FF39D2" w:rsidP="008669A9">
            <w:pPr>
              <w:jc w:val="both"/>
              <w:rPr>
                <w:rFonts w:cstheme="minorHAnsi"/>
                <w:b/>
              </w:rPr>
            </w:pPr>
            <w:r w:rsidRPr="00DE08D3">
              <w:rPr>
                <w:rFonts w:cstheme="minorHAnsi"/>
                <w:b/>
              </w:rPr>
              <w:t>VH</w:t>
            </w:r>
          </w:p>
          <w:p w14:paraId="7AC8DE0A" w14:textId="3A139102" w:rsidR="00FF39D2" w:rsidRPr="00DE08D3" w:rsidRDefault="00FF39D2" w:rsidP="008669A9">
            <w:pPr>
              <w:jc w:val="both"/>
              <w:rPr>
                <w:rFonts w:cstheme="minorHAnsi"/>
                <w:b/>
              </w:rPr>
            </w:pPr>
          </w:p>
          <w:p w14:paraId="1BAEDBD0" w14:textId="6D873F84" w:rsidR="00FF39D2" w:rsidRPr="00DE08D3" w:rsidRDefault="00FF39D2" w:rsidP="008669A9">
            <w:pPr>
              <w:jc w:val="both"/>
              <w:rPr>
                <w:rFonts w:cstheme="minorHAnsi"/>
                <w:b/>
              </w:rPr>
            </w:pPr>
          </w:p>
          <w:p w14:paraId="789CA05D" w14:textId="0F9F9753" w:rsidR="00FF39D2" w:rsidRPr="00DE08D3" w:rsidRDefault="00FF39D2" w:rsidP="008669A9">
            <w:pPr>
              <w:jc w:val="both"/>
              <w:rPr>
                <w:rFonts w:cstheme="minorHAnsi"/>
                <w:b/>
              </w:rPr>
            </w:pPr>
          </w:p>
          <w:p w14:paraId="787CFACE" w14:textId="0F4B3772" w:rsidR="00FF39D2" w:rsidRPr="00DE08D3" w:rsidRDefault="00FF39D2" w:rsidP="008669A9">
            <w:pPr>
              <w:jc w:val="both"/>
              <w:rPr>
                <w:rFonts w:cstheme="minorHAnsi"/>
                <w:b/>
              </w:rPr>
            </w:pPr>
          </w:p>
          <w:p w14:paraId="539ACEAE" w14:textId="21B89D05" w:rsidR="00FF39D2" w:rsidRPr="00DE08D3" w:rsidRDefault="00FF39D2" w:rsidP="008669A9">
            <w:pPr>
              <w:jc w:val="both"/>
              <w:rPr>
                <w:rFonts w:cstheme="minorHAnsi"/>
                <w:b/>
              </w:rPr>
            </w:pPr>
          </w:p>
          <w:p w14:paraId="426C8313" w14:textId="18B8A6ED" w:rsidR="00FF39D2" w:rsidRPr="00DE08D3" w:rsidRDefault="00FF39D2" w:rsidP="008669A9">
            <w:pPr>
              <w:jc w:val="both"/>
              <w:rPr>
                <w:rFonts w:cstheme="minorHAnsi"/>
                <w:b/>
              </w:rPr>
            </w:pPr>
          </w:p>
          <w:p w14:paraId="7EE88FE9" w14:textId="2F6A11C6" w:rsidR="00FF39D2" w:rsidRPr="00DE08D3" w:rsidRDefault="00FF39D2" w:rsidP="008669A9">
            <w:pPr>
              <w:jc w:val="both"/>
              <w:rPr>
                <w:rFonts w:cstheme="minorHAnsi"/>
                <w:b/>
              </w:rPr>
            </w:pPr>
            <w:r w:rsidRPr="00DE08D3">
              <w:rPr>
                <w:rFonts w:cstheme="minorHAnsi"/>
                <w:b/>
              </w:rPr>
              <w:t>HM</w:t>
            </w:r>
          </w:p>
          <w:p w14:paraId="48B58AF5" w14:textId="6A4F5D34" w:rsidR="00FF39D2" w:rsidRPr="00DE08D3" w:rsidRDefault="00FF39D2" w:rsidP="008669A9">
            <w:pPr>
              <w:jc w:val="both"/>
              <w:rPr>
                <w:rFonts w:cstheme="minorHAnsi"/>
                <w:b/>
              </w:rPr>
            </w:pPr>
          </w:p>
        </w:tc>
        <w:tc>
          <w:tcPr>
            <w:tcW w:w="3402" w:type="dxa"/>
            <w:shd w:val="clear" w:color="auto" w:fill="auto"/>
          </w:tcPr>
          <w:p w14:paraId="61BEF66A" w14:textId="77777777" w:rsidR="00FF39D2" w:rsidRPr="00DE08D3" w:rsidRDefault="00FF39D2" w:rsidP="00426F3D">
            <w:pPr>
              <w:jc w:val="both"/>
              <w:rPr>
                <w:rFonts w:cstheme="minorHAnsi"/>
                <w:b/>
                <w:color w:val="FF0000"/>
              </w:rPr>
            </w:pPr>
          </w:p>
          <w:p w14:paraId="3A21116C" w14:textId="77777777" w:rsidR="00FF39D2" w:rsidRPr="00DE08D3" w:rsidRDefault="00FF39D2" w:rsidP="00426F3D">
            <w:pPr>
              <w:jc w:val="both"/>
              <w:rPr>
                <w:rFonts w:cstheme="minorHAnsi"/>
                <w:b/>
                <w:color w:val="FF0000"/>
              </w:rPr>
            </w:pPr>
          </w:p>
          <w:p w14:paraId="30A8AC6E" w14:textId="77777777" w:rsidR="00FF39D2" w:rsidRPr="00DE08D3" w:rsidRDefault="00FF39D2" w:rsidP="00426F3D">
            <w:pPr>
              <w:jc w:val="both"/>
              <w:rPr>
                <w:rFonts w:cstheme="minorHAnsi"/>
                <w:b/>
                <w:color w:val="FF0000"/>
              </w:rPr>
            </w:pPr>
          </w:p>
          <w:p w14:paraId="4BB3F9FD" w14:textId="77777777" w:rsidR="00FF39D2" w:rsidRPr="00DE08D3" w:rsidRDefault="00FF39D2" w:rsidP="00426F3D">
            <w:pPr>
              <w:jc w:val="both"/>
              <w:rPr>
                <w:rFonts w:cstheme="minorHAnsi"/>
                <w:b/>
                <w:color w:val="FF0000"/>
              </w:rPr>
            </w:pPr>
          </w:p>
          <w:p w14:paraId="27BEE42B" w14:textId="77777777" w:rsidR="00FF39D2" w:rsidRPr="00DE08D3" w:rsidRDefault="00FF39D2" w:rsidP="00426F3D">
            <w:pPr>
              <w:jc w:val="both"/>
              <w:rPr>
                <w:rFonts w:cstheme="minorHAnsi"/>
                <w:b/>
                <w:color w:val="FF0000"/>
              </w:rPr>
            </w:pPr>
          </w:p>
          <w:p w14:paraId="2183702F" w14:textId="77777777" w:rsidR="00FF39D2" w:rsidRPr="00DE08D3" w:rsidRDefault="00FF39D2" w:rsidP="00426F3D">
            <w:pPr>
              <w:jc w:val="both"/>
              <w:rPr>
                <w:rFonts w:cstheme="minorHAnsi"/>
                <w:b/>
                <w:color w:val="FF0000"/>
              </w:rPr>
            </w:pPr>
          </w:p>
          <w:p w14:paraId="66BAD89E" w14:textId="77777777" w:rsidR="00FF39D2" w:rsidRPr="00DE08D3" w:rsidRDefault="00FF39D2" w:rsidP="00426F3D">
            <w:pPr>
              <w:jc w:val="both"/>
              <w:rPr>
                <w:rFonts w:cstheme="minorHAnsi"/>
                <w:b/>
                <w:color w:val="FF0000"/>
              </w:rPr>
            </w:pPr>
          </w:p>
          <w:p w14:paraId="207A51BB" w14:textId="77777777" w:rsidR="00FF39D2" w:rsidRPr="00DE08D3" w:rsidRDefault="00FF39D2" w:rsidP="00426F3D">
            <w:pPr>
              <w:jc w:val="both"/>
              <w:rPr>
                <w:rFonts w:cstheme="minorHAnsi"/>
                <w:b/>
                <w:color w:val="FF0000"/>
              </w:rPr>
            </w:pPr>
          </w:p>
          <w:p w14:paraId="605E9A91" w14:textId="77777777" w:rsidR="00FF39D2" w:rsidRPr="00DE08D3" w:rsidRDefault="00FF39D2" w:rsidP="00426F3D">
            <w:pPr>
              <w:jc w:val="both"/>
              <w:rPr>
                <w:rFonts w:cstheme="minorHAnsi"/>
                <w:b/>
                <w:color w:val="FF0000"/>
              </w:rPr>
            </w:pPr>
          </w:p>
          <w:p w14:paraId="4C9F4DE9" w14:textId="77777777" w:rsidR="00FF39D2" w:rsidRPr="00DE08D3" w:rsidRDefault="00FF39D2" w:rsidP="00426F3D">
            <w:pPr>
              <w:jc w:val="both"/>
              <w:rPr>
                <w:rFonts w:cstheme="minorHAnsi"/>
                <w:b/>
                <w:color w:val="FF0000"/>
              </w:rPr>
            </w:pPr>
          </w:p>
          <w:p w14:paraId="1020CCC7" w14:textId="77777777" w:rsidR="00FF39D2" w:rsidRPr="00DE08D3" w:rsidRDefault="00FF39D2" w:rsidP="00426F3D">
            <w:pPr>
              <w:jc w:val="both"/>
              <w:rPr>
                <w:rFonts w:cstheme="minorHAnsi"/>
                <w:b/>
                <w:color w:val="FF0000"/>
              </w:rPr>
            </w:pPr>
          </w:p>
          <w:p w14:paraId="111FDE18" w14:textId="77777777" w:rsidR="00FF39D2" w:rsidRPr="00DE08D3" w:rsidRDefault="00FF39D2" w:rsidP="00426F3D">
            <w:pPr>
              <w:jc w:val="both"/>
              <w:rPr>
                <w:rFonts w:cstheme="minorHAnsi"/>
                <w:b/>
                <w:color w:val="FF0000"/>
              </w:rPr>
            </w:pPr>
          </w:p>
          <w:p w14:paraId="4628FF16" w14:textId="77777777" w:rsidR="00FF39D2" w:rsidRPr="00DE08D3" w:rsidRDefault="00FF39D2" w:rsidP="00426F3D">
            <w:pPr>
              <w:jc w:val="both"/>
              <w:rPr>
                <w:rFonts w:cstheme="minorHAnsi"/>
                <w:b/>
                <w:color w:val="FF0000"/>
              </w:rPr>
            </w:pPr>
          </w:p>
          <w:p w14:paraId="36AE988C" w14:textId="77777777" w:rsidR="00FF39D2" w:rsidRPr="00DE08D3" w:rsidRDefault="00FF39D2" w:rsidP="00426F3D">
            <w:pPr>
              <w:jc w:val="both"/>
              <w:rPr>
                <w:rFonts w:cstheme="minorHAnsi"/>
                <w:b/>
                <w:color w:val="FF0000"/>
              </w:rPr>
            </w:pPr>
          </w:p>
          <w:p w14:paraId="4837B341" w14:textId="77777777" w:rsidR="00FF39D2" w:rsidRPr="00DE08D3" w:rsidRDefault="00FF39D2" w:rsidP="00426F3D">
            <w:pPr>
              <w:jc w:val="both"/>
              <w:rPr>
                <w:rFonts w:cstheme="minorHAnsi"/>
                <w:b/>
                <w:color w:val="FF0000"/>
              </w:rPr>
            </w:pPr>
          </w:p>
          <w:p w14:paraId="1C89B41A" w14:textId="77777777" w:rsidR="00FF39D2" w:rsidRPr="00DE08D3" w:rsidRDefault="00FF39D2" w:rsidP="00426F3D">
            <w:pPr>
              <w:jc w:val="both"/>
              <w:rPr>
                <w:rFonts w:cstheme="minorHAnsi"/>
                <w:b/>
                <w:color w:val="FF0000"/>
              </w:rPr>
            </w:pPr>
          </w:p>
          <w:p w14:paraId="6C474D13" w14:textId="77777777" w:rsidR="00FF39D2" w:rsidRPr="00DE08D3" w:rsidRDefault="00FF39D2" w:rsidP="00426F3D">
            <w:pPr>
              <w:jc w:val="both"/>
              <w:rPr>
                <w:rFonts w:cstheme="minorHAnsi"/>
                <w:b/>
                <w:color w:val="FF0000"/>
              </w:rPr>
            </w:pPr>
          </w:p>
          <w:p w14:paraId="641C6092" w14:textId="77777777" w:rsidR="00FF39D2" w:rsidRPr="00DE08D3" w:rsidRDefault="00FF39D2" w:rsidP="00426F3D">
            <w:pPr>
              <w:jc w:val="both"/>
              <w:rPr>
                <w:rFonts w:cstheme="minorHAnsi"/>
                <w:b/>
                <w:color w:val="FF0000"/>
              </w:rPr>
            </w:pPr>
          </w:p>
          <w:p w14:paraId="5B5CC8A8" w14:textId="77777777" w:rsidR="00FF39D2" w:rsidRPr="00DE08D3" w:rsidRDefault="00FF39D2" w:rsidP="00426F3D">
            <w:pPr>
              <w:jc w:val="both"/>
              <w:rPr>
                <w:rFonts w:cstheme="minorHAnsi"/>
                <w:b/>
                <w:color w:val="FF0000"/>
              </w:rPr>
            </w:pPr>
          </w:p>
          <w:p w14:paraId="4AB754AD" w14:textId="77777777" w:rsidR="00FF39D2" w:rsidRPr="00DE08D3" w:rsidRDefault="00FF39D2" w:rsidP="00426F3D">
            <w:pPr>
              <w:jc w:val="both"/>
              <w:rPr>
                <w:rFonts w:cstheme="minorHAnsi"/>
                <w:b/>
                <w:color w:val="FF0000"/>
              </w:rPr>
            </w:pPr>
          </w:p>
          <w:p w14:paraId="4B96A03E" w14:textId="77777777" w:rsidR="00FF39D2" w:rsidRPr="00DE08D3" w:rsidRDefault="00FF39D2" w:rsidP="00426F3D">
            <w:pPr>
              <w:jc w:val="both"/>
              <w:rPr>
                <w:rFonts w:cstheme="minorHAnsi"/>
                <w:b/>
                <w:color w:val="FF0000"/>
              </w:rPr>
            </w:pPr>
          </w:p>
          <w:p w14:paraId="17D81863" w14:textId="77777777" w:rsidR="00FF39D2" w:rsidRPr="00DE08D3" w:rsidRDefault="00FF39D2" w:rsidP="00426F3D">
            <w:pPr>
              <w:jc w:val="both"/>
              <w:rPr>
                <w:rFonts w:cstheme="minorHAnsi"/>
                <w:b/>
                <w:color w:val="FF0000"/>
              </w:rPr>
            </w:pPr>
          </w:p>
          <w:p w14:paraId="1233AF7E" w14:textId="77777777" w:rsidR="00FF39D2" w:rsidRPr="00DE08D3" w:rsidRDefault="00FF39D2" w:rsidP="00426F3D">
            <w:pPr>
              <w:jc w:val="both"/>
              <w:rPr>
                <w:rFonts w:cstheme="minorHAnsi"/>
                <w:b/>
                <w:color w:val="FF0000"/>
              </w:rPr>
            </w:pPr>
          </w:p>
          <w:p w14:paraId="19B450FE" w14:textId="77777777" w:rsidR="00FF39D2" w:rsidRPr="00DE08D3" w:rsidRDefault="00FF39D2" w:rsidP="00426F3D">
            <w:pPr>
              <w:jc w:val="both"/>
              <w:rPr>
                <w:rFonts w:cstheme="minorHAnsi"/>
                <w:b/>
                <w:color w:val="FF0000"/>
              </w:rPr>
            </w:pPr>
          </w:p>
          <w:p w14:paraId="3509123A" w14:textId="77777777" w:rsidR="00FF39D2" w:rsidRPr="00DE08D3" w:rsidRDefault="00FF39D2" w:rsidP="00426F3D">
            <w:pPr>
              <w:jc w:val="both"/>
              <w:rPr>
                <w:rFonts w:cstheme="minorHAnsi"/>
                <w:b/>
                <w:color w:val="FF0000"/>
              </w:rPr>
            </w:pPr>
            <w:r w:rsidRPr="00DE08D3">
              <w:rPr>
                <w:rFonts w:cstheme="minorHAnsi"/>
                <w:b/>
                <w:color w:val="FF0000"/>
              </w:rPr>
              <w:lastRenderedPageBreak/>
              <w:t>Please remove the question at the end of June</w:t>
            </w:r>
          </w:p>
          <w:p w14:paraId="6740EA39" w14:textId="77777777" w:rsidR="00FF39D2" w:rsidRPr="00DE08D3" w:rsidRDefault="00FF39D2" w:rsidP="00426F3D">
            <w:pPr>
              <w:jc w:val="both"/>
              <w:rPr>
                <w:rFonts w:cstheme="minorHAnsi"/>
                <w:b/>
                <w:color w:val="FF0000"/>
              </w:rPr>
            </w:pPr>
          </w:p>
          <w:p w14:paraId="47B82A7F" w14:textId="77777777" w:rsidR="00FF39D2" w:rsidRPr="00DE08D3" w:rsidRDefault="00FF39D2" w:rsidP="00426F3D">
            <w:pPr>
              <w:jc w:val="both"/>
              <w:rPr>
                <w:rFonts w:cstheme="minorHAnsi"/>
                <w:b/>
                <w:color w:val="FF0000"/>
              </w:rPr>
            </w:pPr>
          </w:p>
          <w:p w14:paraId="526FE8F4" w14:textId="77777777" w:rsidR="00FF39D2" w:rsidRPr="00DE08D3" w:rsidRDefault="00FF39D2" w:rsidP="00426F3D">
            <w:pPr>
              <w:jc w:val="both"/>
              <w:rPr>
                <w:rFonts w:cstheme="minorHAnsi"/>
                <w:b/>
                <w:color w:val="FF0000"/>
              </w:rPr>
            </w:pPr>
          </w:p>
          <w:p w14:paraId="35880923" w14:textId="37FF2C50" w:rsidR="00FF39D2" w:rsidRPr="00DE08D3" w:rsidRDefault="00FF39D2" w:rsidP="00426F3D">
            <w:pPr>
              <w:jc w:val="both"/>
              <w:rPr>
                <w:rFonts w:cstheme="minorHAnsi"/>
                <w:b/>
                <w:color w:val="FF0000"/>
              </w:rPr>
            </w:pPr>
          </w:p>
          <w:p w14:paraId="77A0B636" w14:textId="2818BBB4" w:rsidR="00FF39D2" w:rsidRPr="00DE08D3" w:rsidRDefault="00FF39D2" w:rsidP="00426F3D">
            <w:pPr>
              <w:jc w:val="both"/>
              <w:rPr>
                <w:rFonts w:cstheme="minorHAnsi"/>
                <w:b/>
                <w:color w:val="FF0000"/>
              </w:rPr>
            </w:pPr>
            <w:r w:rsidRPr="00DE08D3">
              <w:rPr>
                <w:rFonts w:cstheme="minorHAnsi"/>
                <w:b/>
                <w:color w:val="FF0000"/>
              </w:rPr>
              <w:t>Seek clarification from KCC on how long they can work on cases after 30</w:t>
            </w:r>
            <w:r w:rsidRPr="00DE08D3">
              <w:rPr>
                <w:rFonts w:cstheme="minorHAnsi"/>
                <w:b/>
                <w:color w:val="FF0000"/>
                <w:vertAlign w:val="superscript"/>
              </w:rPr>
              <w:t>th</w:t>
            </w:r>
            <w:r w:rsidRPr="00DE08D3">
              <w:rPr>
                <w:rFonts w:cstheme="minorHAnsi"/>
                <w:b/>
                <w:color w:val="FF0000"/>
              </w:rPr>
              <w:t xml:space="preserve"> June. </w:t>
            </w:r>
          </w:p>
        </w:tc>
      </w:tr>
      <w:tr w:rsidR="00A947C1" w:rsidRPr="00DE08D3" w14:paraId="4B7B627D" w14:textId="77777777" w:rsidTr="00A947C1">
        <w:tc>
          <w:tcPr>
            <w:tcW w:w="1560" w:type="dxa"/>
          </w:tcPr>
          <w:p w14:paraId="3A779EEC" w14:textId="13D83428" w:rsidR="00A947C1" w:rsidRPr="00DE08D3" w:rsidRDefault="00A947C1" w:rsidP="00426F3D">
            <w:pPr>
              <w:rPr>
                <w:rFonts w:cstheme="minorHAnsi"/>
              </w:rPr>
            </w:pPr>
            <w:r w:rsidRPr="00DE08D3">
              <w:rPr>
                <w:rFonts w:cstheme="minorHAnsi"/>
              </w:rPr>
              <w:lastRenderedPageBreak/>
              <w:t>Protocols update</w:t>
            </w:r>
          </w:p>
        </w:tc>
        <w:tc>
          <w:tcPr>
            <w:tcW w:w="9214" w:type="dxa"/>
            <w:shd w:val="clear" w:color="auto" w:fill="auto"/>
          </w:tcPr>
          <w:p w14:paraId="038AE3E4" w14:textId="77777777" w:rsidR="00A2207D" w:rsidRPr="00DE08D3" w:rsidRDefault="00A2207D" w:rsidP="00A2207D">
            <w:pPr>
              <w:rPr>
                <w:rFonts w:cstheme="minorHAnsi"/>
                <w:b/>
              </w:rPr>
            </w:pPr>
            <w:r w:rsidRPr="00DE08D3">
              <w:rPr>
                <w:rFonts w:cstheme="minorHAnsi"/>
                <w:b/>
              </w:rPr>
              <w:t xml:space="preserve">DA reciprocal agreement in social housing </w:t>
            </w:r>
          </w:p>
          <w:p w14:paraId="2CF4C8FF" w14:textId="436A4BBA" w:rsidR="00A2207D" w:rsidRPr="00DE08D3" w:rsidRDefault="00A2207D" w:rsidP="00A2207D">
            <w:pPr>
              <w:rPr>
                <w:rFonts w:cstheme="minorHAnsi"/>
              </w:rPr>
            </w:pPr>
            <w:r w:rsidRPr="00DE08D3">
              <w:rPr>
                <w:rFonts w:cstheme="minorHAnsi"/>
              </w:rPr>
              <w:t>A written update, from Lisa Clarke, was circulated with the agenda</w:t>
            </w:r>
            <w:r w:rsidR="00437E6B" w:rsidRPr="00DE08D3">
              <w:rPr>
                <w:rFonts w:cstheme="minorHAnsi"/>
              </w:rPr>
              <w:t xml:space="preserve"> and is pasted below;</w:t>
            </w:r>
          </w:p>
          <w:p w14:paraId="7623FCEB" w14:textId="77777777" w:rsidR="00437E6B" w:rsidRPr="00DE08D3" w:rsidRDefault="00437E6B" w:rsidP="00437E6B">
            <w:pPr>
              <w:rPr>
                <w:rFonts w:cstheme="minorHAnsi"/>
              </w:rPr>
            </w:pPr>
            <w:r w:rsidRPr="00DE08D3">
              <w:rPr>
                <w:rFonts w:cstheme="minorHAnsi"/>
              </w:rPr>
              <w:t xml:space="preserve">Review meeting rescheduled for the 16 May due to project team availability. Progress has been made on the Memorandum of Understanding (MOU) and we are in the process of finalising the referral form and a document to accompany the MOU which has further clarity on key considerations such as tenure type, arrears etc. </w:t>
            </w:r>
          </w:p>
          <w:p w14:paraId="5DAAAFF1" w14:textId="77777777" w:rsidR="00437E6B" w:rsidRPr="00DE08D3" w:rsidRDefault="00437E6B" w:rsidP="00437E6B">
            <w:pPr>
              <w:rPr>
                <w:rFonts w:cstheme="minorHAnsi"/>
              </w:rPr>
            </w:pPr>
            <w:r w:rsidRPr="00DE08D3">
              <w:rPr>
                <w:rFonts w:cstheme="minorHAnsi"/>
              </w:rPr>
              <w:t xml:space="preserve">The next meeting is scheduled for the 8 June where we will focus on the final document which is the monitoring log. The main issue currently is identifying how the local coordinator role will work. We don’t expect this post will be full time but it is difficult to ascertain this until the scheme is up and </w:t>
            </w:r>
            <w:r w:rsidRPr="00DE08D3">
              <w:rPr>
                <w:rFonts w:cstheme="minorHAnsi"/>
              </w:rPr>
              <w:lastRenderedPageBreak/>
              <w:t xml:space="preserve">running. We are hoping that one of the representatives from the project team, organisation can absorb this or we enter into a rota which is not ideal due to consistency. </w:t>
            </w:r>
          </w:p>
          <w:p w14:paraId="782C9208" w14:textId="22027738" w:rsidR="00437E6B" w:rsidRPr="00DE08D3" w:rsidRDefault="00437E6B" w:rsidP="00437E6B">
            <w:pPr>
              <w:rPr>
                <w:rFonts w:cstheme="minorHAnsi"/>
              </w:rPr>
            </w:pPr>
            <w:r w:rsidRPr="00DE08D3">
              <w:rPr>
                <w:rFonts w:cstheme="minorHAnsi"/>
              </w:rPr>
              <w:t>A presentation of this project will be given to the Kent Housing Group event on the 20</w:t>
            </w:r>
            <w:r w:rsidRPr="00DE08D3">
              <w:rPr>
                <w:rFonts w:cstheme="minorHAnsi"/>
                <w:vertAlign w:val="superscript"/>
              </w:rPr>
              <w:t xml:space="preserve"> </w:t>
            </w:r>
            <w:r w:rsidRPr="00DE08D3">
              <w:rPr>
                <w:rFonts w:cstheme="minorHAnsi"/>
              </w:rPr>
              <w:t>June. We are aiming to launch this scheme late summer and in the interim will be deciding the most appropriate way to advertise this to the social landlords within Kent.</w:t>
            </w:r>
          </w:p>
          <w:p w14:paraId="53A4560A" w14:textId="1827549D" w:rsidR="00437E6B" w:rsidRPr="00DE08D3" w:rsidRDefault="00437E6B" w:rsidP="00437E6B">
            <w:pPr>
              <w:rPr>
                <w:rFonts w:cstheme="minorHAnsi"/>
              </w:rPr>
            </w:pPr>
          </w:p>
          <w:p w14:paraId="37E5D943" w14:textId="53BC0C65" w:rsidR="00437E6B" w:rsidRPr="00DE08D3" w:rsidRDefault="00437E6B" w:rsidP="00437E6B">
            <w:pPr>
              <w:rPr>
                <w:rFonts w:cstheme="minorHAnsi"/>
              </w:rPr>
            </w:pPr>
            <w:r w:rsidRPr="00DE08D3">
              <w:rPr>
                <w:rFonts w:cstheme="minorHAnsi"/>
              </w:rPr>
              <w:t xml:space="preserve">SC asked whether the coordinator could be done by the DA coordinator for each LA? </w:t>
            </w:r>
          </w:p>
          <w:p w14:paraId="5FE7FC4E" w14:textId="77777777" w:rsidR="00437E6B" w:rsidRPr="00DE08D3" w:rsidRDefault="00437E6B" w:rsidP="00A2207D">
            <w:pPr>
              <w:rPr>
                <w:rFonts w:cstheme="minorHAnsi"/>
              </w:rPr>
            </w:pPr>
          </w:p>
          <w:p w14:paraId="52246D55" w14:textId="77777777" w:rsidR="00A2207D" w:rsidRPr="00DE08D3" w:rsidRDefault="00A2207D" w:rsidP="00A2207D">
            <w:pPr>
              <w:ind w:firstLine="720"/>
              <w:rPr>
                <w:rFonts w:cstheme="minorHAnsi"/>
              </w:rPr>
            </w:pPr>
            <w:r w:rsidRPr="00DE08D3">
              <w:rPr>
                <w:rFonts w:cstheme="minorHAnsi"/>
              </w:rPr>
              <w:tab/>
            </w:r>
          </w:p>
          <w:p w14:paraId="45CFA96A" w14:textId="3C3CC064" w:rsidR="00A2207D" w:rsidRPr="00DE08D3" w:rsidRDefault="00A2207D" w:rsidP="00A2207D">
            <w:pPr>
              <w:rPr>
                <w:rFonts w:cstheme="minorHAnsi"/>
                <w:b/>
              </w:rPr>
            </w:pPr>
            <w:r w:rsidRPr="00DE08D3">
              <w:rPr>
                <w:rFonts w:cstheme="minorHAnsi"/>
                <w:b/>
              </w:rPr>
              <w:t>IH/Families with complex needs - John Littlemore</w:t>
            </w:r>
          </w:p>
          <w:p w14:paraId="01AD96EC" w14:textId="7D367977" w:rsidR="00437E6B" w:rsidRPr="00DE08D3" w:rsidRDefault="00437E6B" w:rsidP="00A2207D">
            <w:pPr>
              <w:rPr>
                <w:rFonts w:cstheme="minorHAnsi"/>
                <w:b/>
              </w:rPr>
            </w:pPr>
          </w:p>
          <w:p w14:paraId="2DDEB48E" w14:textId="68A038B4" w:rsidR="00437E6B" w:rsidRPr="00DE08D3" w:rsidRDefault="00437E6B" w:rsidP="00A2207D">
            <w:pPr>
              <w:rPr>
                <w:rFonts w:cstheme="minorHAnsi"/>
              </w:rPr>
            </w:pPr>
            <w:r w:rsidRPr="00DE08D3">
              <w:rPr>
                <w:rFonts w:cstheme="minorHAnsi"/>
              </w:rPr>
              <w:t>At the end o</w:t>
            </w:r>
            <w:r w:rsidR="008237D6">
              <w:rPr>
                <w:rFonts w:cstheme="minorHAnsi"/>
              </w:rPr>
              <w:t>f March HM circulated a draft</w:t>
            </w:r>
            <w:r w:rsidRPr="00DE08D3">
              <w:rPr>
                <w:rFonts w:cstheme="minorHAnsi"/>
              </w:rPr>
              <w:t xml:space="preserve"> from KC</w:t>
            </w:r>
            <w:r w:rsidR="008237D6">
              <w:rPr>
                <w:rFonts w:cstheme="minorHAnsi"/>
              </w:rPr>
              <w:t>C for comments. Some LHAs voiced</w:t>
            </w:r>
            <w:r w:rsidRPr="00DE08D3">
              <w:rPr>
                <w:rFonts w:cstheme="minorHAnsi"/>
              </w:rPr>
              <w:t xml:space="preserve"> some concerns regarding the document and that a more practical agreement was needed. JL discussed this with KCC and said it could be broadly accepted as a start but an operational document was also needed.  KC of KCC said that KCC has approved the strategic document and wanted it to go to KHG for sign off. JL has explained that an</w:t>
            </w:r>
            <w:r w:rsidR="008237D6">
              <w:rPr>
                <w:rFonts w:cstheme="minorHAnsi"/>
              </w:rPr>
              <w:t>y document is signed off by KHG</w:t>
            </w:r>
            <w:r w:rsidRPr="00DE08D3">
              <w:rPr>
                <w:rFonts w:cstheme="minorHAnsi"/>
              </w:rPr>
              <w:t xml:space="preserve"> members. </w:t>
            </w:r>
          </w:p>
          <w:p w14:paraId="70CCD978" w14:textId="423E9A1D" w:rsidR="00437E6B" w:rsidRPr="00DE08D3" w:rsidRDefault="00437E6B" w:rsidP="00A2207D">
            <w:pPr>
              <w:rPr>
                <w:rFonts w:cstheme="minorHAnsi"/>
              </w:rPr>
            </w:pPr>
          </w:p>
          <w:p w14:paraId="76AB2678" w14:textId="3C97BC29" w:rsidR="00437E6B" w:rsidRPr="00DE08D3" w:rsidRDefault="00437E6B" w:rsidP="00A2207D">
            <w:pPr>
              <w:rPr>
                <w:rFonts w:cstheme="minorHAnsi"/>
              </w:rPr>
            </w:pPr>
            <w:r w:rsidRPr="00DE08D3">
              <w:rPr>
                <w:rFonts w:cstheme="minorHAnsi"/>
              </w:rPr>
              <w:t xml:space="preserve">JL sought KHOG feedback on whether we should seek sign off now or wait for the operational document too. The group suggested we should not sign off until the operational document is available too. JL will take this feedback to KCC. </w:t>
            </w:r>
          </w:p>
          <w:p w14:paraId="0A184F77" w14:textId="77777777" w:rsidR="00A2207D" w:rsidRPr="00DE08D3" w:rsidRDefault="00A2207D" w:rsidP="00A2207D">
            <w:pPr>
              <w:rPr>
                <w:rFonts w:cstheme="minorHAnsi"/>
              </w:rPr>
            </w:pPr>
            <w:r w:rsidRPr="00DE08D3">
              <w:rPr>
                <w:rFonts w:cstheme="minorHAnsi"/>
              </w:rPr>
              <w:tab/>
            </w:r>
            <w:r w:rsidRPr="00DE08D3">
              <w:rPr>
                <w:rFonts w:cstheme="minorHAnsi"/>
              </w:rPr>
              <w:tab/>
            </w:r>
          </w:p>
          <w:p w14:paraId="4AA32BFC" w14:textId="2C711D00" w:rsidR="00A2207D" w:rsidRPr="00DE08D3" w:rsidRDefault="00A2207D" w:rsidP="00A2207D">
            <w:pPr>
              <w:rPr>
                <w:rFonts w:cstheme="minorHAnsi"/>
                <w:b/>
              </w:rPr>
            </w:pPr>
            <w:r w:rsidRPr="00DE08D3">
              <w:rPr>
                <w:rFonts w:cstheme="minorHAnsi"/>
                <w:b/>
              </w:rPr>
              <w:t>Kent Agenc</w:t>
            </w:r>
            <w:r w:rsidR="0036715E" w:rsidRPr="00DE08D3">
              <w:rPr>
                <w:rFonts w:cstheme="minorHAnsi"/>
                <w:b/>
              </w:rPr>
              <w:t>y Assessment Form - VH</w:t>
            </w:r>
          </w:p>
          <w:p w14:paraId="1CE7DBE2" w14:textId="7310952F" w:rsidR="00437E6B" w:rsidRPr="00DE08D3" w:rsidRDefault="00437E6B" w:rsidP="00A2207D">
            <w:pPr>
              <w:rPr>
                <w:rFonts w:cstheme="minorHAnsi"/>
                <w:b/>
              </w:rPr>
            </w:pPr>
          </w:p>
          <w:p w14:paraId="393A8FA3" w14:textId="1F875392" w:rsidR="00437E6B" w:rsidRPr="00DE08D3" w:rsidRDefault="0036715E" w:rsidP="00437E6B">
            <w:pPr>
              <w:rPr>
                <w:rFonts w:cstheme="minorHAnsi"/>
              </w:rPr>
            </w:pPr>
            <w:r w:rsidRPr="00DE08D3">
              <w:rPr>
                <w:rFonts w:cstheme="minorHAnsi"/>
              </w:rPr>
              <w:t xml:space="preserve">VH explained that, following the last KHOG meeting a working group had been set up. The outcome of this was for VH to speak to each LA to see how they used the document and seek consensus on how it can be </w:t>
            </w:r>
            <w:r w:rsidR="008237D6">
              <w:rPr>
                <w:rFonts w:cstheme="minorHAnsi"/>
              </w:rPr>
              <w:t>updated.  VH found it was used</w:t>
            </w:r>
            <w:r w:rsidRPr="00DE08D3">
              <w:rPr>
                <w:rFonts w:cstheme="minorHAnsi"/>
              </w:rPr>
              <w:t xml:space="preserve"> very differently and so very hard to rewrite to suit all. </w:t>
            </w:r>
            <w:r w:rsidR="00437E6B" w:rsidRPr="00DE08D3">
              <w:rPr>
                <w:rFonts w:cstheme="minorHAnsi"/>
              </w:rPr>
              <w:t>Unf</w:t>
            </w:r>
            <w:r w:rsidRPr="00DE08D3">
              <w:rPr>
                <w:rFonts w:cstheme="minorHAnsi"/>
              </w:rPr>
              <w:t>ortuna</w:t>
            </w:r>
            <w:r w:rsidR="00437E6B" w:rsidRPr="00DE08D3">
              <w:rPr>
                <w:rFonts w:cstheme="minorHAnsi"/>
              </w:rPr>
              <w:t xml:space="preserve">tely they all use if differently so v hard to rewrite. </w:t>
            </w:r>
            <w:r w:rsidRPr="00DE08D3">
              <w:rPr>
                <w:rFonts w:cstheme="minorHAnsi"/>
              </w:rPr>
              <w:t>VH also felt that as it contained much personal data it would be better done online for security.</w:t>
            </w:r>
          </w:p>
          <w:p w14:paraId="5BE8404F" w14:textId="0171CD8C" w:rsidR="0036715E" w:rsidRPr="00DE08D3" w:rsidRDefault="0036715E" w:rsidP="00437E6B">
            <w:pPr>
              <w:rPr>
                <w:rFonts w:cstheme="minorHAnsi"/>
              </w:rPr>
            </w:pPr>
          </w:p>
          <w:p w14:paraId="05E727F0" w14:textId="6F03A768" w:rsidR="0036715E" w:rsidRPr="00DE08D3" w:rsidRDefault="0036715E" w:rsidP="00437E6B">
            <w:pPr>
              <w:rPr>
                <w:rFonts w:cstheme="minorHAnsi"/>
              </w:rPr>
            </w:pPr>
            <w:r w:rsidRPr="00DE08D3">
              <w:rPr>
                <w:rFonts w:cstheme="minorHAnsi"/>
              </w:rPr>
              <w:t xml:space="preserve">To make the form online it has to be attached to a system and there will be a cost. VH asked to look into costs. </w:t>
            </w:r>
          </w:p>
          <w:p w14:paraId="5E3815F3" w14:textId="3D9D4D71" w:rsidR="00437E6B" w:rsidRPr="00DE08D3" w:rsidRDefault="00437E6B" w:rsidP="00A2207D">
            <w:pPr>
              <w:rPr>
                <w:rFonts w:cstheme="minorHAnsi"/>
              </w:rPr>
            </w:pPr>
          </w:p>
          <w:p w14:paraId="56B0AFE8" w14:textId="62BDBA06" w:rsidR="0036715E" w:rsidRPr="00DE08D3" w:rsidRDefault="0036715E" w:rsidP="00A2207D">
            <w:pPr>
              <w:rPr>
                <w:rFonts w:cstheme="minorHAnsi"/>
              </w:rPr>
            </w:pPr>
            <w:r w:rsidRPr="00DE08D3">
              <w:rPr>
                <w:rFonts w:cstheme="minorHAnsi"/>
              </w:rPr>
              <w:t xml:space="preserve">In the meantime VH to update the contact details on the form and send to HM to put up on KHG website. </w:t>
            </w:r>
          </w:p>
          <w:p w14:paraId="23966C8C" w14:textId="77777777" w:rsidR="0036715E" w:rsidRPr="00DE08D3" w:rsidRDefault="0036715E" w:rsidP="00A2207D">
            <w:pPr>
              <w:rPr>
                <w:rFonts w:cstheme="minorHAnsi"/>
                <w:b/>
              </w:rPr>
            </w:pPr>
          </w:p>
          <w:p w14:paraId="70DB52A3" w14:textId="54A97AF6" w:rsidR="00A2207D" w:rsidRPr="00DE08D3" w:rsidRDefault="00A2207D" w:rsidP="00A2207D">
            <w:pPr>
              <w:rPr>
                <w:rFonts w:cstheme="minorHAnsi"/>
                <w:b/>
              </w:rPr>
            </w:pPr>
            <w:r w:rsidRPr="00DE08D3">
              <w:rPr>
                <w:rFonts w:cstheme="minorHAnsi"/>
                <w:b/>
              </w:rPr>
              <w:lastRenderedPageBreak/>
              <w:t xml:space="preserve">KMPT and the old Joint Protocol for planned discharge for homeless people from mental health </w:t>
            </w:r>
            <w:r w:rsidR="002818A9" w:rsidRPr="00DE08D3">
              <w:rPr>
                <w:rFonts w:cstheme="minorHAnsi"/>
                <w:b/>
              </w:rPr>
              <w:t>in-patient</w:t>
            </w:r>
            <w:r w:rsidR="000949AB" w:rsidRPr="00DE08D3">
              <w:rPr>
                <w:rFonts w:cstheme="minorHAnsi"/>
                <w:b/>
              </w:rPr>
              <w:t xml:space="preserve"> facilities - MBh</w:t>
            </w:r>
          </w:p>
          <w:p w14:paraId="799816B5" w14:textId="723F09B9" w:rsidR="0036715E" w:rsidRPr="00DE08D3" w:rsidRDefault="0036715E" w:rsidP="00A2207D">
            <w:pPr>
              <w:rPr>
                <w:rFonts w:cstheme="minorHAnsi"/>
                <w:b/>
              </w:rPr>
            </w:pPr>
          </w:p>
          <w:p w14:paraId="77650141" w14:textId="10D6C776" w:rsidR="0036715E" w:rsidRPr="00DE08D3" w:rsidRDefault="000949AB" w:rsidP="00A2207D">
            <w:pPr>
              <w:rPr>
                <w:rFonts w:cstheme="minorHAnsi"/>
              </w:rPr>
            </w:pPr>
            <w:r w:rsidRPr="00DE08D3">
              <w:rPr>
                <w:rFonts w:cstheme="minorHAnsi"/>
              </w:rPr>
              <w:t xml:space="preserve">A small working group have been liaising with KMPT to update an old protocol. We hope to bring a new draft to KHOG for comments this summer. </w:t>
            </w:r>
          </w:p>
          <w:p w14:paraId="6FA83957" w14:textId="77777777" w:rsidR="00A2207D" w:rsidRPr="00DE08D3" w:rsidRDefault="00A2207D" w:rsidP="00A2207D">
            <w:pPr>
              <w:rPr>
                <w:rFonts w:cstheme="minorHAnsi"/>
              </w:rPr>
            </w:pPr>
          </w:p>
          <w:p w14:paraId="28FE2D3B" w14:textId="6DBDA3FB" w:rsidR="00A2207D" w:rsidRPr="00DE08D3" w:rsidRDefault="00A2207D" w:rsidP="00A2207D">
            <w:pPr>
              <w:rPr>
                <w:rFonts w:cstheme="minorHAnsi"/>
                <w:b/>
              </w:rPr>
            </w:pPr>
            <w:r w:rsidRPr="00DE08D3">
              <w:rPr>
                <w:rFonts w:cstheme="minorHAnsi"/>
                <w:b/>
              </w:rPr>
              <w:t>Duty to refer protocol – signing off and contact email/phone numbers</w:t>
            </w:r>
          </w:p>
          <w:p w14:paraId="1F48B6F1" w14:textId="402A523C" w:rsidR="00B24421" w:rsidRPr="00DE08D3" w:rsidRDefault="00B24421" w:rsidP="00A2207D">
            <w:pPr>
              <w:rPr>
                <w:rFonts w:cstheme="minorHAnsi"/>
              </w:rPr>
            </w:pPr>
            <w:r w:rsidRPr="00DE08D3">
              <w:rPr>
                <w:rFonts w:cstheme="minorHAnsi"/>
              </w:rPr>
              <w:t>Thanks to all who’ve sent in the details requested. HM still needs;</w:t>
            </w:r>
          </w:p>
          <w:p w14:paraId="32A1AB3A" w14:textId="0A6470E6" w:rsidR="00B24421" w:rsidRPr="00DE08D3" w:rsidRDefault="00B24421" w:rsidP="00A2207D">
            <w:pPr>
              <w:rPr>
                <w:rFonts w:cstheme="minorHAnsi"/>
              </w:rPr>
            </w:pPr>
            <w:r w:rsidRPr="00DE08D3">
              <w:rPr>
                <w:rFonts w:cstheme="minorHAnsi"/>
              </w:rPr>
              <w:t>An electronic signature, or email stating their sign up from</w:t>
            </w:r>
            <w:r w:rsidR="000949AB" w:rsidRPr="00DE08D3">
              <w:rPr>
                <w:rFonts w:cstheme="minorHAnsi"/>
              </w:rPr>
              <w:t xml:space="preserve"> a couple of LAs. </w:t>
            </w:r>
            <w:r w:rsidR="00E14827" w:rsidRPr="00DE08D3">
              <w:rPr>
                <w:rFonts w:cstheme="minorHAnsi"/>
              </w:rPr>
              <w:t xml:space="preserve"> </w:t>
            </w:r>
          </w:p>
          <w:p w14:paraId="3E2309FD" w14:textId="77777777" w:rsidR="00A2207D" w:rsidRPr="00DE08D3" w:rsidRDefault="00A2207D" w:rsidP="00A2207D">
            <w:pPr>
              <w:ind w:left="1418"/>
              <w:rPr>
                <w:rFonts w:cstheme="minorHAnsi"/>
              </w:rPr>
            </w:pPr>
          </w:p>
          <w:p w14:paraId="3A19E735" w14:textId="452A3AEF" w:rsidR="00A2207D" w:rsidRPr="00DE08D3" w:rsidRDefault="00A2207D" w:rsidP="00A2207D">
            <w:pPr>
              <w:rPr>
                <w:rFonts w:cstheme="minorHAnsi"/>
                <w:b/>
              </w:rPr>
            </w:pPr>
            <w:r w:rsidRPr="00DE08D3">
              <w:rPr>
                <w:rFonts w:cstheme="minorHAnsi"/>
                <w:b/>
              </w:rPr>
              <w:t>Young Persons Protocol – Robin Cahill</w:t>
            </w:r>
          </w:p>
          <w:p w14:paraId="43FE9926" w14:textId="1AB3F0C1" w:rsidR="000949AB" w:rsidRPr="00DE08D3" w:rsidRDefault="008237D6" w:rsidP="000949AB">
            <w:pPr>
              <w:rPr>
                <w:rFonts w:cstheme="minorHAnsi"/>
              </w:rPr>
            </w:pPr>
            <w:r>
              <w:rPr>
                <w:rFonts w:cstheme="minorHAnsi"/>
              </w:rPr>
              <w:t>KCC recommended we wait until they</w:t>
            </w:r>
            <w:r w:rsidR="000949AB" w:rsidRPr="00DE08D3">
              <w:rPr>
                <w:rFonts w:cstheme="minorHAnsi"/>
              </w:rPr>
              <w:t xml:space="preserve"> get </w:t>
            </w:r>
            <w:r>
              <w:rPr>
                <w:rFonts w:cstheme="minorHAnsi"/>
              </w:rPr>
              <w:t xml:space="preserve">the </w:t>
            </w:r>
            <w:r w:rsidR="000949AB" w:rsidRPr="00DE08D3">
              <w:rPr>
                <w:rFonts w:cstheme="minorHAnsi"/>
              </w:rPr>
              <w:t xml:space="preserve">decision from OFSETD on requirements for accommodation for 16-17old before reviewing this protocol. DLUHC has suggested breaking protocol </w:t>
            </w:r>
            <w:r>
              <w:rPr>
                <w:rFonts w:cstheme="minorHAnsi"/>
              </w:rPr>
              <w:t>in</w:t>
            </w:r>
            <w:r w:rsidR="000949AB" w:rsidRPr="00DE08D3">
              <w:rPr>
                <w:rFonts w:cstheme="minorHAnsi"/>
              </w:rPr>
              <w:t>to care lea</w:t>
            </w:r>
            <w:r w:rsidR="00C86F74" w:rsidRPr="00DE08D3">
              <w:rPr>
                <w:rFonts w:cstheme="minorHAnsi"/>
              </w:rPr>
              <w:t>vers and YP</w:t>
            </w:r>
            <w:r>
              <w:rPr>
                <w:rFonts w:cstheme="minorHAnsi"/>
              </w:rPr>
              <w:t>, but also that this is for us to decide</w:t>
            </w:r>
            <w:r w:rsidR="00C86F74" w:rsidRPr="00DE08D3">
              <w:rPr>
                <w:rFonts w:cstheme="minorHAnsi"/>
              </w:rPr>
              <w:t xml:space="preserve">. MW also suggested </w:t>
            </w:r>
            <w:r w:rsidR="000949AB" w:rsidRPr="00DE08D3">
              <w:rPr>
                <w:rFonts w:cstheme="minorHAnsi"/>
              </w:rPr>
              <w:t>this at KHG on 25</w:t>
            </w:r>
            <w:r w:rsidR="000949AB" w:rsidRPr="00DE08D3">
              <w:rPr>
                <w:rFonts w:cstheme="minorHAnsi"/>
                <w:vertAlign w:val="superscript"/>
              </w:rPr>
              <w:t>th</w:t>
            </w:r>
            <w:r w:rsidR="000949AB" w:rsidRPr="00DE08D3">
              <w:rPr>
                <w:rFonts w:cstheme="minorHAnsi"/>
              </w:rPr>
              <w:t>. HM, RC will meet DLUHC to discuss this on 30</w:t>
            </w:r>
            <w:r w:rsidR="000949AB" w:rsidRPr="00DE08D3">
              <w:rPr>
                <w:rFonts w:cstheme="minorHAnsi"/>
                <w:vertAlign w:val="superscript"/>
              </w:rPr>
              <w:t>th</w:t>
            </w:r>
            <w:r w:rsidR="000949AB" w:rsidRPr="00DE08D3">
              <w:rPr>
                <w:rFonts w:cstheme="minorHAnsi"/>
              </w:rPr>
              <w:t xml:space="preserve"> May and then fee</w:t>
            </w:r>
            <w:r>
              <w:rPr>
                <w:rFonts w:cstheme="minorHAnsi"/>
              </w:rPr>
              <w:t>dback to KHOG. HM to invite</w:t>
            </w:r>
            <w:r w:rsidR="000949AB" w:rsidRPr="00DE08D3">
              <w:rPr>
                <w:rFonts w:cstheme="minorHAnsi"/>
              </w:rPr>
              <w:t xml:space="preserve"> NM</w:t>
            </w:r>
            <w:r w:rsidR="00C86F74" w:rsidRPr="00DE08D3">
              <w:rPr>
                <w:rFonts w:cstheme="minorHAnsi"/>
              </w:rPr>
              <w:t xml:space="preserve"> to give a housing officers perspective. </w:t>
            </w:r>
            <w:r w:rsidR="000949AB" w:rsidRPr="00DE08D3">
              <w:rPr>
                <w:rFonts w:cstheme="minorHAnsi"/>
              </w:rPr>
              <w:t xml:space="preserve">. </w:t>
            </w:r>
          </w:p>
          <w:p w14:paraId="0023BB78" w14:textId="77777777" w:rsidR="000949AB" w:rsidRPr="00DE08D3" w:rsidRDefault="000949AB" w:rsidP="00A2207D">
            <w:pPr>
              <w:rPr>
                <w:rFonts w:cstheme="minorHAnsi"/>
                <w:b/>
              </w:rPr>
            </w:pPr>
          </w:p>
          <w:p w14:paraId="65B57BCD" w14:textId="77777777" w:rsidR="00A2207D" w:rsidRPr="00DE08D3" w:rsidRDefault="00A2207D" w:rsidP="00A2207D">
            <w:pPr>
              <w:rPr>
                <w:rFonts w:cstheme="minorHAnsi"/>
              </w:rPr>
            </w:pPr>
          </w:p>
          <w:p w14:paraId="0EC7ADA1" w14:textId="43EFF9B8" w:rsidR="00A2207D" w:rsidRPr="00DE08D3" w:rsidRDefault="00A2207D" w:rsidP="00A2207D">
            <w:pPr>
              <w:rPr>
                <w:rFonts w:cstheme="minorHAnsi"/>
                <w:b/>
              </w:rPr>
            </w:pPr>
            <w:r w:rsidRPr="00DE08D3">
              <w:rPr>
                <w:rFonts w:cstheme="minorHAnsi"/>
                <w:b/>
              </w:rPr>
              <w:t xml:space="preserve">How to prioritise the protocols that need reviewing </w:t>
            </w:r>
          </w:p>
          <w:p w14:paraId="684BEF3E" w14:textId="164418F4" w:rsidR="00C86F74" w:rsidRPr="00DE08D3" w:rsidRDefault="00C86F74" w:rsidP="00A2207D">
            <w:pPr>
              <w:rPr>
                <w:rFonts w:cstheme="minorHAnsi"/>
              </w:rPr>
            </w:pPr>
            <w:r w:rsidRPr="00DE08D3">
              <w:rPr>
                <w:rFonts w:cstheme="minorHAnsi"/>
              </w:rPr>
              <w:t>HM explained that KHOG has a very large number of protocols, ma</w:t>
            </w:r>
            <w:r w:rsidR="008237D6">
              <w:rPr>
                <w:rFonts w:cstheme="minorHAnsi"/>
              </w:rPr>
              <w:t>n</w:t>
            </w:r>
            <w:r w:rsidRPr="00DE08D3">
              <w:rPr>
                <w:rFonts w:cstheme="minorHAnsi"/>
              </w:rPr>
              <w:t>y marked for annual review. The Board had asked KHOG to take a pragmatic approach and identify which will be reviewed in 2022, 2023, 2024, etc. A sub group of MBh, NC, JL and TC will meet to decide the order for reviewing. TC will coordinate the meeting by the end of June.</w:t>
            </w:r>
          </w:p>
          <w:p w14:paraId="1A18A9B7" w14:textId="53A215BB" w:rsidR="00A2207D" w:rsidRPr="00DE08D3" w:rsidRDefault="00A2207D" w:rsidP="00F4057F">
            <w:pPr>
              <w:rPr>
                <w:rFonts w:cstheme="minorHAnsi"/>
              </w:rPr>
            </w:pPr>
          </w:p>
        </w:tc>
        <w:tc>
          <w:tcPr>
            <w:tcW w:w="850" w:type="dxa"/>
            <w:shd w:val="clear" w:color="auto" w:fill="auto"/>
          </w:tcPr>
          <w:p w14:paraId="6A5A98AF" w14:textId="77777777" w:rsidR="00196C37" w:rsidRPr="00DE08D3" w:rsidRDefault="00196C37" w:rsidP="008669A9">
            <w:pPr>
              <w:jc w:val="both"/>
              <w:rPr>
                <w:rFonts w:cstheme="minorHAnsi"/>
                <w:b/>
              </w:rPr>
            </w:pPr>
          </w:p>
          <w:p w14:paraId="084196E7" w14:textId="77777777" w:rsidR="00437E6B" w:rsidRPr="00DE08D3" w:rsidRDefault="00437E6B" w:rsidP="008669A9">
            <w:pPr>
              <w:jc w:val="both"/>
              <w:rPr>
                <w:rFonts w:cstheme="minorHAnsi"/>
                <w:b/>
              </w:rPr>
            </w:pPr>
          </w:p>
          <w:p w14:paraId="1AC32CF5" w14:textId="77777777" w:rsidR="00437E6B" w:rsidRPr="00DE08D3" w:rsidRDefault="00437E6B" w:rsidP="008669A9">
            <w:pPr>
              <w:jc w:val="both"/>
              <w:rPr>
                <w:rFonts w:cstheme="minorHAnsi"/>
                <w:b/>
              </w:rPr>
            </w:pPr>
          </w:p>
          <w:p w14:paraId="05277BD4" w14:textId="77777777" w:rsidR="00437E6B" w:rsidRPr="00DE08D3" w:rsidRDefault="00437E6B" w:rsidP="008669A9">
            <w:pPr>
              <w:jc w:val="both"/>
              <w:rPr>
                <w:rFonts w:cstheme="minorHAnsi"/>
                <w:b/>
              </w:rPr>
            </w:pPr>
          </w:p>
          <w:p w14:paraId="11DB010D" w14:textId="77777777" w:rsidR="00437E6B" w:rsidRPr="00DE08D3" w:rsidRDefault="00437E6B" w:rsidP="008669A9">
            <w:pPr>
              <w:jc w:val="both"/>
              <w:rPr>
                <w:rFonts w:cstheme="minorHAnsi"/>
                <w:b/>
              </w:rPr>
            </w:pPr>
          </w:p>
          <w:p w14:paraId="2AEA8A2B" w14:textId="77777777" w:rsidR="00437E6B" w:rsidRPr="00DE08D3" w:rsidRDefault="00437E6B" w:rsidP="008669A9">
            <w:pPr>
              <w:jc w:val="both"/>
              <w:rPr>
                <w:rFonts w:cstheme="minorHAnsi"/>
                <w:b/>
              </w:rPr>
            </w:pPr>
          </w:p>
          <w:p w14:paraId="251FE8D3" w14:textId="77777777" w:rsidR="00437E6B" w:rsidRPr="00DE08D3" w:rsidRDefault="00437E6B" w:rsidP="008669A9">
            <w:pPr>
              <w:jc w:val="both"/>
              <w:rPr>
                <w:rFonts w:cstheme="minorHAnsi"/>
                <w:b/>
              </w:rPr>
            </w:pPr>
          </w:p>
          <w:p w14:paraId="4FCBAA02" w14:textId="77777777" w:rsidR="00437E6B" w:rsidRPr="00DE08D3" w:rsidRDefault="00437E6B" w:rsidP="008669A9">
            <w:pPr>
              <w:jc w:val="both"/>
              <w:rPr>
                <w:rFonts w:cstheme="minorHAnsi"/>
                <w:b/>
              </w:rPr>
            </w:pPr>
          </w:p>
          <w:p w14:paraId="360304F8" w14:textId="77777777" w:rsidR="00437E6B" w:rsidRPr="00DE08D3" w:rsidRDefault="00437E6B" w:rsidP="008669A9">
            <w:pPr>
              <w:jc w:val="both"/>
              <w:rPr>
                <w:rFonts w:cstheme="minorHAnsi"/>
                <w:b/>
              </w:rPr>
            </w:pPr>
          </w:p>
          <w:p w14:paraId="6314E7C7" w14:textId="77777777" w:rsidR="00437E6B" w:rsidRPr="00DE08D3" w:rsidRDefault="00437E6B" w:rsidP="008669A9">
            <w:pPr>
              <w:jc w:val="both"/>
              <w:rPr>
                <w:rFonts w:cstheme="minorHAnsi"/>
                <w:b/>
              </w:rPr>
            </w:pPr>
          </w:p>
          <w:p w14:paraId="43ECE680" w14:textId="77777777" w:rsidR="00437E6B" w:rsidRPr="00DE08D3" w:rsidRDefault="00437E6B" w:rsidP="008669A9">
            <w:pPr>
              <w:jc w:val="both"/>
              <w:rPr>
                <w:rFonts w:cstheme="minorHAnsi"/>
                <w:b/>
              </w:rPr>
            </w:pPr>
          </w:p>
          <w:p w14:paraId="7AAF4688" w14:textId="77777777" w:rsidR="00437E6B" w:rsidRPr="00DE08D3" w:rsidRDefault="00437E6B" w:rsidP="008669A9">
            <w:pPr>
              <w:jc w:val="both"/>
              <w:rPr>
                <w:rFonts w:cstheme="minorHAnsi"/>
                <w:b/>
              </w:rPr>
            </w:pPr>
          </w:p>
          <w:p w14:paraId="5E7217F8" w14:textId="77777777" w:rsidR="00437E6B" w:rsidRPr="00DE08D3" w:rsidRDefault="00437E6B" w:rsidP="008669A9">
            <w:pPr>
              <w:jc w:val="both"/>
              <w:rPr>
                <w:rFonts w:cstheme="minorHAnsi"/>
                <w:b/>
              </w:rPr>
            </w:pPr>
          </w:p>
          <w:p w14:paraId="1024CC33" w14:textId="77777777" w:rsidR="00437E6B" w:rsidRPr="00DE08D3" w:rsidRDefault="00437E6B" w:rsidP="008669A9">
            <w:pPr>
              <w:jc w:val="both"/>
              <w:rPr>
                <w:rFonts w:cstheme="minorHAnsi"/>
                <w:b/>
              </w:rPr>
            </w:pPr>
          </w:p>
          <w:p w14:paraId="74FA8FF5" w14:textId="77777777" w:rsidR="00437E6B" w:rsidRPr="00DE08D3" w:rsidRDefault="00437E6B" w:rsidP="008669A9">
            <w:pPr>
              <w:jc w:val="both"/>
              <w:rPr>
                <w:rFonts w:cstheme="minorHAnsi"/>
                <w:b/>
              </w:rPr>
            </w:pPr>
          </w:p>
          <w:p w14:paraId="0F3472DC" w14:textId="103D846C" w:rsidR="00437E6B" w:rsidRPr="00DE08D3" w:rsidRDefault="00437E6B" w:rsidP="008669A9">
            <w:pPr>
              <w:jc w:val="both"/>
              <w:rPr>
                <w:rFonts w:cstheme="minorHAnsi"/>
                <w:b/>
              </w:rPr>
            </w:pPr>
            <w:r w:rsidRPr="00DE08D3">
              <w:rPr>
                <w:rFonts w:cstheme="minorHAnsi"/>
                <w:b/>
              </w:rPr>
              <w:t>TC</w:t>
            </w:r>
          </w:p>
          <w:p w14:paraId="230DDAE8" w14:textId="17520DE2" w:rsidR="00437E6B" w:rsidRPr="00DE08D3" w:rsidRDefault="00437E6B" w:rsidP="008669A9">
            <w:pPr>
              <w:jc w:val="both"/>
              <w:rPr>
                <w:rFonts w:cstheme="minorHAnsi"/>
                <w:b/>
              </w:rPr>
            </w:pPr>
          </w:p>
          <w:p w14:paraId="41EB5777" w14:textId="3320DA9E" w:rsidR="00437E6B" w:rsidRPr="00DE08D3" w:rsidRDefault="00437E6B" w:rsidP="008669A9">
            <w:pPr>
              <w:jc w:val="both"/>
              <w:rPr>
                <w:rFonts w:cstheme="minorHAnsi"/>
                <w:b/>
              </w:rPr>
            </w:pPr>
          </w:p>
          <w:p w14:paraId="0E6FB2DF" w14:textId="237F0FDA" w:rsidR="00437E6B" w:rsidRPr="00DE08D3" w:rsidRDefault="00437E6B" w:rsidP="008669A9">
            <w:pPr>
              <w:jc w:val="both"/>
              <w:rPr>
                <w:rFonts w:cstheme="minorHAnsi"/>
                <w:b/>
              </w:rPr>
            </w:pPr>
          </w:p>
          <w:p w14:paraId="5C8FDBEF" w14:textId="753ACB3E" w:rsidR="00437E6B" w:rsidRPr="00DE08D3" w:rsidRDefault="00437E6B" w:rsidP="008669A9">
            <w:pPr>
              <w:jc w:val="both"/>
              <w:rPr>
                <w:rFonts w:cstheme="minorHAnsi"/>
                <w:b/>
              </w:rPr>
            </w:pPr>
          </w:p>
          <w:p w14:paraId="6B93F3D8" w14:textId="09FFE39C" w:rsidR="00437E6B" w:rsidRPr="00DE08D3" w:rsidRDefault="00437E6B" w:rsidP="008669A9">
            <w:pPr>
              <w:jc w:val="both"/>
              <w:rPr>
                <w:rFonts w:cstheme="minorHAnsi"/>
                <w:b/>
              </w:rPr>
            </w:pPr>
          </w:p>
          <w:p w14:paraId="6E26B480" w14:textId="42820861" w:rsidR="00437E6B" w:rsidRPr="00DE08D3" w:rsidRDefault="00437E6B" w:rsidP="008669A9">
            <w:pPr>
              <w:jc w:val="both"/>
              <w:rPr>
                <w:rFonts w:cstheme="minorHAnsi"/>
                <w:b/>
              </w:rPr>
            </w:pPr>
          </w:p>
          <w:p w14:paraId="61B0E378" w14:textId="595CF5C1" w:rsidR="00437E6B" w:rsidRPr="00DE08D3" w:rsidRDefault="00437E6B" w:rsidP="008669A9">
            <w:pPr>
              <w:jc w:val="both"/>
              <w:rPr>
                <w:rFonts w:cstheme="minorHAnsi"/>
                <w:b/>
              </w:rPr>
            </w:pPr>
          </w:p>
          <w:p w14:paraId="5E4CE539" w14:textId="2B74B239" w:rsidR="00437E6B" w:rsidRDefault="00437E6B" w:rsidP="008669A9">
            <w:pPr>
              <w:jc w:val="both"/>
              <w:rPr>
                <w:rFonts w:cstheme="minorHAnsi"/>
                <w:b/>
              </w:rPr>
            </w:pPr>
          </w:p>
          <w:p w14:paraId="36E601F5" w14:textId="77777777" w:rsidR="008237D6" w:rsidRPr="00DE08D3" w:rsidRDefault="008237D6" w:rsidP="008669A9">
            <w:pPr>
              <w:jc w:val="both"/>
              <w:rPr>
                <w:rFonts w:cstheme="minorHAnsi"/>
                <w:b/>
              </w:rPr>
            </w:pPr>
          </w:p>
          <w:p w14:paraId="70713AE2" w14:textId="52C8DA95" w:rsidR="00437E6B" w:rsidRPr="00DE08D3" w:rsidRDefault="00437E6B" w:rsidP="008669A9">
            <w:pPr>
              <w:jc w:val="both"/>
              <w:rPr>
                <w:rFonts w:cstheme="minorHAnsi"/>
                <w:b/>
              </w:rPr>
            </w:pPr>
            <w:r w:rsidRPr="00DE08D3">
              <w:rPr>
                <w:rFonts w:cstheme="minorHAnsi"/>
                <w:b/>
              </w:rPr>
              <w:t>JL</w:t>
            </w:r>
          </w:p>
          <w:p w14:paraId="6325562F" w14:textId="77777777" w:rsidR="00437E6B" w:rsidRPr="00DE08D3" w:rsidRDefault="00437E6B" w:rsidP="008669A9">
            <w:pPr>
              <w:jc w:val="both"/>
              <w:rPr>
                <w:rFonts w:cstheme="minorHAnsi"/>
                <w:b/>
              </w:rPr>
            </w:pPr>
          </w:p>
          <w:p w14:paraId="63BFC46F" w14:textId="77777777" w:rsidR="0036715E" w:rsidRPr="00DE08D3" w:rsidRDefault="0036715E" w:rsidP="008669A9">
            <w:pPr>
              <w:jc w:val="both"/>
              <w:rPr>
                <w:rFonts w:cstheme="minorHAnsi"/>
                <w:b/>
              </w:rPr>
            </w:pPr>
          </w:p>
          <w:p w14:paraId="3811CAAA" w14:textId="77777777" w:rsidR="0036715E" w:rsidRPr="00DE08D3" w:rsidRDefault="0036715E" w:rsidP="008669A9">
            <w:pPr>
              <w:jc w:val="both"/>
              <w:rPr>
                <w:rFonts w:cstheme="minorHAnsi"/>
                <w:b/>
              </w:rPr>
            </w:pPr>
          </w:p>
          <w:p w14:paraId="47CDC70C" w14:textId="77777777" w:rsidR="0036715E" w:rsidRPr="00DE08D3" w:rsidRDefault="0036715E" w:rsidP="008669A9">
            <w:pPr>
              <w:jc w:val="both"/>
              <w:rPr>
                <w:rFonts w:cstheme="minorHAnsi"/>
                <w:b/>
              </w:rPr>
            </w:pPr>
          </w:p>
          <w:p w14:paraId="61277ABD" w14:textId="77777777" w:rsidR="0036715E" w:rsidRPr="00DE08D3" w:rsidRDefault="0036715E" w:rsidP="008669A9">
            <w:pPr>
              <w:jc w:val="both"/>
              <w:rPr>
                <w:rFonts w:cstheme="minorHAnsi"/>
                <w:b/>
              </w:rPr>
            </w:pPr>
          </w:p>
          <w:p w14:paraId="6D736722" w14:textId="77777777" w:rsidR="0036715E" w:rsidRPr="00DE08D3" w:rsidRDefault="0036715E" w:rsidP="008669A9">
            <w:pPr>
              <w:jc w:val="both"/>
              <w:rPr>
                <w:rFonts w:cstheme="minorHAnsi"/>
                <w:b/>
              </w:rPr>
            </w:pPr>
          </w:p>
          <w:p w14:paraId="70BF3577" w14:textId="77777777" w:rsidR="0036715E" w:rsidRPr="00DE08D3" w:rsidRDefault="0036715E" w:rsidP="008669A9">
            <w:pPr>
              <w:jc w:val="both"/>
              <w:rPr>
                <w:rFonts w:cstheme="minorHAnsi"/>
                <w:b/>
              </w:rPr>
            </w:pPr>
          </w:p>
          <w:p w14:paraId="1E5BF220" w14:textId="77777777" w:rsidR="0036715E" w:rsidRPr="00DE08D3" w:rsidRDefault="0036715E" w:rsidP="008669A9">
            <w:pPr>
              <w:jc w:val="both"/>
              <w:rPr>
                <w:rFonts w:cstheme="minorHAnsi"/>
                <w:b/>
              </w:rPr>
            </w:pPr>
          </w:p>
          <w:p w14:paraId="0FCB5566" w14:textId="77777777" w:rsidR="0036715E" w:rsidRPr="00DE08D3" w:rsidRDefault="0036715E" w:rsidP="008669A9">
            <w:pPr>
              <w:jc w:val="both"/>
              <w:rPr>
                <w:rFonts w:cstheme="minorHAnsi"/>
                <w:b/>
              </w:rPr>
            </w:pPr>
          </w:p>
          <w:p w14:paraId="145483A2" w14:textId="5F97E789" w:rsidR="0036715E" w:rsidRDefault="0036715E" w:rsidP="008669A9">
            <w:pPr>
              <w:jc w:val="both"/>
              <w:rPr>
                <w:rFonts w:cstheme="minorHAnsi"/>
                <w:b/>
              </w:rPr>
            </w:pPr>
          </w:p>
          <w:p w14:paraId="619A52C0" w14:textId="3F837181" w:rsidR="008237D6" w:rsidRDefault="008237D6" w:rsidP="008669A9">
            <w:pPr>
              <w:jc w:val="both"/>
              <w:rPr>
                <w:rFonts w:cstheme="minorHAnsi"/>
                <w:b/>
              </w:rPr>
            </w:pPr>
          </w:p>
          <w:p w14:paraId="30A632AD" w14:textId="77777777" w:rsidR="008237D6" w:rsidRPr="00DE08D3" w:rsidRDefault="008237D6" w:rsidP="008669A9">
            <w:pPr>
              <w:jc w:val="both"/>
              <w:rPr>
                <w:rFonts w:cstheme="minorHAnsi"/>
                <w:b/>
              </w:rPr>
            </w:pPr>
          </w:p>
          <w:p w14:paraId="5CEF478D" w14:textId="77777777" w:rsidR="0036715E" w:rsidRPr="00DE08D3" w:rsidRDefault="0036715E" w:rsidP="008669A9">
            <w:pPr>
              <w:jc w:val="both"/>
              <w:rPr>
                <w:rFonts w:cstheme="minorHAnsi"/>
                <w:b/>
              </w:rPr>
            </w:pPr>
          </w:p>
          <w:p w14:paraId="7CA99BCF" w14:textId="77777777" w:rsidR="0036715E" w:rsidRPr="00DE08D3" w:rsidRDefault="0036715E" w:rsidP="008669A9">
            <w:pPr>
              <w:jc w:val="both"/>
              <w:rPr>
                <w:rFonts w:cstheme="minorHAnsi"/>
                <w:b/>
              </w:rPr>
            </w:pPr>
            <w:r w:rsidRPr="00DE08D3">
              <w:rPr>
                <w:rFonts w:cstheme="minorHAnsi"/>
                <w:b/>
              </w:rPr>
              <w:t>VH</w:t>
            </w:r>
          </w:p>
          <w:p w14:paraId="1E7699D9" w14:textId="77777777" w:rsidR="0036715E" w:rsidRPr="00DE08D3" w:rsidRDefault="0036715E" w:rsidP="008669A9">
            <w:pPr>
              <w:jc w:val="both"/>
              <w:rPr>
                <w:rFonts w:cstheme="minorHAnsi"/>
                <w:b/>
              </w:rPr>
            </w:pPr>
          </w:p>
          <w:p w14:paraId="7B144015" w14:textId="77777777" w:rsidR="0036715E" w:rsidRPr="00DE08D3" w:rsidRDefault="0036715E" w:rsidP="008669A9">
            <w:pPr>
              <w:jc w:val="both"/>
              <w:rPr>
                <w:rFonts w:cstheme="minorHAnsi"/>
                <w:b/>
              </w:rPr>
            </w:pPr>
          </w:p>
          <w:p w14:paraId="324C7E89" w14:textId="1CCF2415" w:rsidR="0036715E" w:rsidRPr="00DE08D3" w:rsidRDefault="0036715E" w:rsidP="008669A9">
            <w:pPr>
              <w:jc w:val="both"/>
              <w:rPr>
                <w:rFonts w:cstheme="minorHAnsi"/>
                <w:b/>
              </w:rPr>
            </w:pPr>
            <w:r w:rsidRPr="00DE08D3">
              <w:rPr>
                <w:rFonts w:cstheme="minorHAnsi"/>
                <w:b/>
              </w:rPr>
              <w:t>HM</w:t>
            </w:r>
          </w:p>
          <w:p w14:paraId="51A7EDB5" w14:textId="758B2BF0" w:rsidR="00C86F74" w:rsidRPr="00DE08D3" w:rsidRDefault="00C86F74" w:rsidP="008669A9">
            <w:pPr>
              <w:jc w:val="both"/>
              <w:rPr>
                <w:rFonts w:cstheme="minorHAnsi"/>
                <w:b/>
              </w:rPr>
            </w:pPr>
          </w:p>
          <w:p w14:paraId="77218800" w14:textId="31360EFD" w:rsidR="00C86F74" w:rsidRPr="00DE08D3" w:rsidRDefault="00C86F74" w:rsidP="008669A9">
            <w:pPr>
              <w:jc w:val="both"/>
              <w:rPr>
                <w:rFonts w:cstheme="minorHAnsi"/>
                <w:b/>
              </w:rPr>
            </w:pPr>
          </w:p>
          <w:p w14:paraId="01E9BC4E" w14:textId="5ADE614C" w:rsidR="00C86F74" w:rsidRPr="00DE08D3" w:rsidRDefault="00C86F74" w:rsidP="008669A9">
            <w:pPr>
              <w:jc w:val="both"/>
              <w:rPr>
                <w:rFonts w:cstheme="minorHAnsi"/>
                <w:b/>
              </w:rPr>
            </w:pPr>
          </w:p>
          <w:p w14:paraId="20478B9C" w14:textId="4FC77210" w:rsidR="00C86F74" w:rsidRPr="00DE08D3" w:rsidRDefault="00C86F74" w:rsidP="008669A9">
            <w:pPr>
              <w:jc w:val="both"/>
              <w:rPr>
                <w:rFonts w:cstheme="minorHAnsi"/>
                <w:b/>
              </w:rPr>
            </w:pPr>
          </w:p>
          <w:p w14:paraId="316FB890" w14:textId="4C08DFBD" w:rsidR="00C86F74" w:rsidRPr="00DE08D3" w:rsidRDefault="00C86F74" w:rsidP="008669A9">
            <w:pPr>
              <w:jc w:val="both"/>
              <w:rPr>
                <w:rFonts w:cstheme="minorHAnsi"/>
                <w:b/>
              </w:rPr>
            </w:pPr>
          </w:p>
          <w:p w14:paraId="0B7C4382" w14:textId="6B67039D" w:rsidR="00C86F74" w:rsidRPr="00DE08D3" w:rsidRDefault="00C86F74" w:rsidP="008669A9">
            <w:pPr>
              <w:jc w:val="both"/>
              <w:rPr>
                <w:rFonts w:cstheme="minorHAnsi"/>
                <w:b/>
              </w:rPr>
            </w:pPr>
          </w:p>
          <w:p w14:paraId="6A029671" w14:textId="0CF4B824" w:rsidR="00C86F74" w:rsidRPr="00DE08D3" w:rsidRDefault="00C86F74" w:rsidP="008669A9">
            <w:pPr>
              <w:jc w:val="both"/>
              <w:rPr>
                <w:rFonts w:cstheme="minorHAnsi"/>
                <w:b/>
              </w:rPr>
            </w:pPr>
          </w:p>
          <w:p w14:paraId="234901F0" w14:textId="75F63955" w:rsidR="00C86F74" w:rsidRPr="00DE08D3" w:rsidRDefault="00C86F74" w:rsidP="008669A9">
            <w:pPr>
              <w:jc w:val="both"/>
              <w:rPr>
                <w:rFonts w:cstheme="minorHAnsi"/>
                <w:b/>
              </w:rPr>
            </w:pPr>
          </w:p>
          <w:p w14:paraId="02026F3D" w14:textId="2A31C533" w:rsidR="00C86F74" w:rsidRPr="00DE08D3" w:rsidRDefault="00C86F74" w:rsidP="008669A9">
            <w:pPr>
              <w:jc w:val="both"/>
              <w:rPr>
                <w:rFonts w:cstheme="minorHAnsi"/>
                <w:b/>
              </w:rPr>
            </w:pPr>
          </w:p>
          <w:p w14:paraId="5266FBBC" w14:textId="6CB02F1C" w:rsidR="00C86F74" w:rsidRPr="00DE08D3" w:rsidRDefault="00C86F74" w:rsidP="008669A9">
            <w:pPr>
              <w:jc w:val="both"/>
              <w:rPr>
                <w:rFonts w:cstheme="minorHAnsi"/>
                <w:b/>
              </w:rPr>
            </w:pPr>
          </w:p>
          <w:p w14:paraId="3E0C4107" w14:textId="1307A3F1" w:rsidR="00C86F74" w:rsidRPr="00DE08D3" w:rsidRDefault="00C86F74" w:rsidP="008669A9">
            <w:pPr>
              <w:jc w:val="both"/>
              <w:rPr>
                <w:rFonts w:cstheme="minorHAnsi"/>
                <w:b/>
              </w:rPr>
            </w:pPr>
          </w:p>
          <w:p w14:paraId="27290435" w14:textId="72F7DDA9" w:rsidR="00C86F74" w:rsidRPr="00DE08D3" w:rsidRDefault="00C86F74" w:rsidP="008669A9">
            <w:pPr>
              <w:jc w:val="both"/>
              <w:rPr>
                <w:rFonts w:cstheme="minorHAnsi"/>
                <w:b/>
              </w:rPr>
            </w:pPr>
          </w:p>
          <w:p w14:paraId="29FF8D3D" w14:textId="3A76F59D" w:rsidR="00C86F74" w:rsidRPr="00DE08D3" w:rsidRDefault="00C86F74" w:rsidP="008669A9">
            <w:pPr>
              <w:jc w:val="both"/>
              <w:rPr>
                <w:rFonts w:cstheme="minorHAnsi"/>
                <w:b/>
              </w:rPr>
            </w:pPr>
          </w:p>
          <w:p w14:paraId="00B967CC" w14:textId="33860603" w:rsidR="00C86F74" w:rsidRPr="00DE08D3" w:rsidRDefault="00C86F74" w:rsidP="008669A9">
            <w:pPr>
              <w:jc w:val="both"/>
              <w:rPr>
                <w:rFonts w:cstheme="minorHAnsi"/>
                <w:b/>
              </w:rPr>
            </w:pPr>
          </w:p>
          <w:p w14:paraId="37A16AD2" w14:textId="5DE6E872" w:rsidR="00C86F74" w:rsidRPr="00DE08D3" w:rsidRDefault="00C86F74" w:rsidP="008669A9">
            <w:pPr>
              <w:jc w:val="both"/>
              <w:rPr>
                <w:rFonts w:cstheme="minorHAnsi"/>
                <w:b/>
              </w:rPr>
            </w:pPr>
          </w:p>
          <w:p w14:paraId="7E70470F" w14:textId="42972F81" w:rsidR="00C86F74" w:rsidRDefault="00C86F74" w:rsidP="008669A9">
            <w:pPr>
              <w:jc w:val="both"/>
              <w:rPr>
                <w:rFonts w:cstheme="minorHAnsi"/>
                <w:b/>
              </w:rPr>
            </w:pPr>
          </w:p>
          <w:p w14:paraId="3D0633C4" w14:textId="295BD8E7" w:rsidR="008237D6" w:rsidRDefault="008237D6" w:rsidP="008669A9">
            <w:pPr>
              <w:jc w:val="both"/>
              <w:rPr>
                <w:rFonts w:cstheme="minorHAnsi"/>
                <w:b/>
              </w:rPr>
            </w:pPr>
          </w:p>
          <w:p w14:paraId="439CEF88" w14:textId="77777777" w:rsidR="008237D6" w:rsidRPr="00DE08D3" w:rsidRDefault="008237D6" w:rsidP="008669A9">
            <w:pPr>
              <w:jc w:val="both"/>
              <w:rPr>
                <w:rFonts w:cstheme="minorHAnsi"/>
                <w:b/>
              </w:rPr>
            </w:pPr>
          </w:p>
          <w:p w14:paraId="12E99350" w14:textId="0A5EC536" w:rsidR="00C86F74" w:rsidRPr="00DE08D3" w:rsidRDefault="00C86F74" w:rsidP="008669A9">
            <w:pPr>
              <w:jc w:val="both"/>
              <w:rPr>
                <w:rFonts w:cstheme="minorHAnsi"/>
                <w:b/>
              </w:rPr>
            </w:pPr>
          </w:p>
          <w:p w14:paraId="0F8AAB33" w14:textId="700B8AA5" w:rsidR="00C86F74" w:rsidRPr="00DE08D3" w:rsidRDefault="00C86F74" w:rsidP="008669A9">
            <w:pPr>
              <w:jc w:val="both"/>
              <w:rPr>
                <w:rFonts w:cstheme="minorHAnsi"/>
                <w:b/>
              </w:rPr>
            </w:pPr>
          </w:p>
          <w:p w14:paraId="674FF783" w14:textId="19B30866" w:rsidR="00C86F74" w:rsidRPr="00DE08D3" w:rsidRDefault="00C86F74" w:rsidP="008669A9">
            <w:pPr>
              <w:jc w:val="both"/>
              <w:rPr>
                <w:rFonts w:cstheme="minorHAnsi"/>
                <w:b/>
              </w:rPr>
            </w:pPr>
          </w:p>
          <w:p w14:paraId="0455F16C" w14:textId="1DE5F734" w:rsidR="00C86F74" w:rsidRPr="00DE08D3" w:rsidRDefault="00C86F74" w:rsidP="008669A9">
            <w:pPr>
              <w:jc w:val="both"/>
              <w:rPr>
                <w:rFonts w:cstheme="minorHAnsi"/>
                <w:b/>
              </w:rPr>
            </w:pPr>
            <w:r w:rsidRPr="00DE08D3">
              <w:rPr>
                <w:rFonts w:cstheme="minorHAnsi"/>
                <w:b/>
              </w:rPr>
              <w:t>TC</w:t>
            </w:r>
          </w:p>
          <w:p w14:paraId="2B819E02" w14:textId="5DBD02AA" w:rsidR="00C86F74" w:rsidRPr="00DE08D3" w:rsidRDefault="00C86F74" w:rsidP="008669A9">
            <w:pPr>
              <w:jc w:val="both"/>
              <w:rPr>
                <w:rFonts w:cstheme="minorHAnsi"/>
                <w:b/>
              </w:rPr>
            </w:pPr>
          </w:p>
          <w:p w14:paraId="6A250D6D" w14:textId="77777777" w:rsidR="000949AB" w:rsidRPr="00DE08D3" w:rsidRDefault="000949AB" w:rsidP="008669A9">
            <w:pPr>
              <w:jc w:val="both"/>
              <w:rPr>
                <w:rFonts w:cstheme="minorHAnsi"/>
                <w:b/>
              </w:rPr>
            </w:pPr>
          </w:p>
          <w:p w14:paraId="37B9CE94" w14:textId="1E1E01C0" w:rsidR="000949AB" w:rsidRPr="00DE08D3" w:rsidRDefault="000949AB" w:rsidP="008669A9">
            <w:pPr>
              <w:jc w:val="both"/>
              <w:rPr>
                <w:rFonts w:cstheme="minorHAnsi"/>
                <w:b/>
              </w:rPr>
            </w:pPr>
          </w:p>
        </w:tc>
        <w:tc>
          <w:tcPr>
            <w:tcW w:w="3402" w:type="dxa"/>
            <w:shd w:val="clear" w:color="auto" w:fill="auto"/>
          </w:tcPr>
          <w:p w14:paraId="132EA85A" w14:textId="77777777" w:rsidR="00F41496" w:rsidRPr="00DE08D3" w:rsidRDefault="00F41496" w:rsidP="00426F3D">
            <w:pPr>
              <w:jc w:val="both"/>
              <w:rPr>
                <w:rFonts w:cstheme="minorHAnsi"/>
                <w:b/>
                <w:color w:val="FF0000"/>
              </w:rPr>
            </w:pPr>
          </w:p>
          <w:p w14:paraId="426761E6" w14:textId="77777777" w:rsidR="00437E6B" w:rsidRPr="00DE08D3" w:rsidRDefault="00437E6B" w:rsidP="00426F3D">
            <w:pPr>
              <w:jc w:val="both"/>
              <w:rPr>
                <w:rFonts w:cstheme="minorHAnsi"/>
                <w:b/>
                <w:color w:val="FF0000"/>
              </w:rPr>
            </w:pPr>
          </w:p>
          <w:p w14:paraId="0C284769" w14:textId="77777777" w:rsidR="00437E6B" w:rsidRPr="00DE08D3" w:rsidRDefault="00437E6B" w:rsidP="00426F3D">
            <w:pPr>
              <w:jc w:val="both"/>
              <w:rPr>
                <w:rFonts w:cstheme="minorHAnsi"/>
                <w:b/>
                <w:color w:val="FF0000"/>
              </w:rPr>
            </w:pPr>
          </w:p>
          <w:p w14:paraId="00DE9084" w14:textId="77777777" w:rsidR="00437E6B" w:rsidRPr="00DE08D3" w:rsidRDefault="00437E6B" w:rsidP="00426F3D">
            <w:pPr>
              <w:jc w:val="both"/>
              <w:rPr>
                <w:rFonts w:cstheme="minorHAnsi"/>
                <w:b/>
                <w:color w:val="FF0000"/>
              </w:rPr>
            </w:pPr>
          </w:p>
          <w:p w14:paraId="3F345E00" w14:textId="77777777" w:rsidR="00437E6B" w:rsidRPr="00DE08D3" w:rsidRDefault="00437E6B" w:rsidP="00426F3D">
            <w:pPr>
              <w:jc w:val="both"/>
              <w:rPr>
                <w:rFonts w:cstheme="minorHAnsi"/>
                <w:b/>
                <w:color w:val="FF0000"/>
              </w:rPr>
            </w:pPr>
          </w:p>
          <w:p w14:paraId="71438381" w14:textId="77777777" w:rsidR="00437E6B" w:rsidRPr="00DE08D3" w:rsidRDefault="00437E6B" w:rsidP="00426F3D">
            <w:pPr>
              <w:jc w:val="both"/>
              <w:rPr>
                <w:rFonts w:cstheme="minorHAnsi"/>
                <w:b/>
                <w:color w:val="FF0000"/>
              </w:rPr>
            </w:pPr>
          </w:p>
          <w:p w14:paraId="3513463C" w14:textId="77777777" w:rsidR="00437E6B" w:rsidRPr="00DE08D3" w:rsidRDefault="00437E6B" w:rsidP="00426F3D">
            <w:pPr>
              <w:jc w:val="both"/>
              <w:rPr>
                <w:rFonts w:cstheme="minorHAnsi"/>
                <w:b/>
                <w:color w:val="FF0000"/>
              </w:rPr>
            </w:pPr>
          </w:p>
          <w:p w14:paraId="6A4D5CC9" w14:textId="77777777" w:rsidR="00437E6B" w:rsidRPr="00DE08D3" w:rsidRDefault="00437E6B" w:rsidP="00426F3D">
            <w:pPr>
              <w:jc w:val="both"/>
              <w:rPr>
                <w:rFonts w:cstheme="minorHAnsi"/>
                <w:b/>
                <w:color w:val="FF0000"/>
              </w:rPr>
            </w:pPr>
          </w:p>
          <w:p w14:paraId="21D24B9A" w14:textId="77777777" w:rsidR="00437E6B" w:rsidRPr="00DE08D3" w:rsidRDefault="00437E6B" w:rsidP="00426F3D">
            <w:pPr>
              <w:jc w:val="both"/>
              <w:rPr>
                <w:rFonts w:cstheme="minorHAnsi"/>
                <w:b/>
                <w:color w:val="FF0000"/>
              </w:rPr>
            </w:pPr>
          </w:p>
          <w:p w14:paraId="38CE472C" w14:textId="77777777" w:rsidR="00437E6B" w:rsidRPr="00DE08D3" w:rsidRDefault="00437E6B" w:rsidP="00426F3D">
            <w:pPr>
              <w:jc w:val="both"/>
              <w:rPr>
                <w:rFonts w:cstheme="minorHAnsi"/>
                <w:b/>
                <w:color w:val="FF0000"/>
              </w:rPr>
            </w:pPr>
          </w:p>
          <w:p w14:paraId="339B933A" w14:textId="77777777" w:rsidR="00437E6B" w:rsidRPr="00DE08D3" w:rsidRDefault="00437E6B" w:rsidP="00426F3D">
            <w:pPr>
              <w:jc w:val="both"/>
              <w:rPr>
                <w:rFonts w:cstheme="minorHAnsi"/>
                <w:b/>
                <w:color w:val="FF0000"/>
              </w:rPr>
            </w:pPr>
          </w:p>
          <w:p w14:paraId="292897CB" w14:textId="77777777" w:rsidR="00437E6B" w:rsidRPr="00DE08D3" w:rsidRDefault="00437E6B" w:rsidP="00426F3D">
            <w:pPr>
              <w:jc w:val="both"/>
              <w:rPr>
                <w:rFonts w:cstheme="minorHAnsi"/>
                <w:b/>
                <w:color w:val="FF0000"/>
              </w:rPr>
            </w:pPr>
          </w:p>
          <w:p w14:paraId="2643FE56" w14:textId="77777777" w:rsidR="00437E6B" w:rsidRPr="00DE08D3" w:rsidRDefault="00437E6B" w:rsidP="00426F3D">
            <w:pPr>
              <w:jc w:val="both"/>
              <w:rPr>
                <w:rFonts w:cstheme="minorHAnsi"/>
                <w:b/>
                <w:color w:val="FF0000"/>
              </w:rPr>
            </w:pPr>
          </w:p>
          <w:p w14:paraId="1DC7C5F0" w14:textId="77777777" w:rsidR="00437E6B" w:rsidRPr="00DE08D3" w:rsidRDefault="00437E6B" w:rsidP="00426F3D">
            <w:pPr>
              <w:jc w:val="both"/>
              <w:rPr>
                <w:rFonts w:cstheme="minorHAnsi"/>
                <w:b/>
                <w:color w:val="FF0000"/>
              </w:rPr>
            </w:pPr>
          </w:p>
          <w:p w14:paraId="1C84227E" w14:textId="77777777" w:rsidR="00437E6B" w:rsidRPr="00DE08D3" w:rsidRDefault="00437E6B" w:rsidP="00426F3D">
            <w:pPr>
              <w:jc w:val="both"/>
              <w:rPr>
                <w:rFonts w:cstheme="minorHAnsi"/>
                <w:b/>
                <w:color w:val="FF0000"/>
              </w:rPr>
            </w:pPr>
          </w:p>
          <w:p w14:paraId="798D7F58" w14:textId="77777777" w:rsidR="00437E6B" w:rsidRPr="00DE08D3" w:rsidRDefault="00437E6B" w:rsidP="00426F3D">
            <w:pPr>
              <w:jc w:val="both"/>
              <w:rPr>
                <w:rFonts w:cstheme="minorHAnsi"/>
                <w:b/>
                <w:color w:val="FF0000"/>
              </w:rPr>
            </w:pPr>
            <w:r w:rsidRPr="00DE08D3">
              <w:rPr>
                <w:rFonts w:cstheme="minorHAnsi"/>
                <w:b/>
                <w:color w:val="FF0000"/>
              </w:rPr>
              <w:t xml:space="preserve">Ask Dartford coordinators to liaise with LC to understand the task. </w:t>
            </w:r>
          </w:p>
          <w:p w14:paraId="78775508" w14:textId="77777777" w:rsidR="00437E6B" w:rsidRPr="00DE08D3" w:rsidRDefault="00437E6B" w:rsidP="00426F3D">
            <w:pPr>
              <w:jc w:val="both"/>
              <w:rPr>
                <w:rFonts w:cstheme="minorHAnsi"/>
                <w:b/>
                <w:color w:val="FF0000"/>
              </w:rPr>
            </w:pPr>
          </w:p>
          <w:p w14:paraId="136BCFB7" w14:textId="77777777" w:rsidR="00437E6B" w:rsidRPr="00DE08D3" w:rsidRDefault="00437E6B" w:rsidP="00426F3D">
            <w:pPr>
              <w:jc w:val="both"/>
              <w:rPr>
                <w:rFonts w:cstheme="minorHAnsi"/>
                <w:b/>
                <w:color w:val="FF0000"/>
              </w:rPr>
            </w:pPr>
          </w:p>
          <w:p w14:paraId="0AF4BE5B" w14:textId="77777777" w:rsidR="00437E6B" w:rsidRPr="00DE08D3" w:rsidRDefault="00437E6B" w:rsidP="00426F3D">
            <w:pPr>
              <w:jc w:val="both"/>
              <w:rPr>
                <w:rFonts w:cstheme="minorHAnsi"/>
                <w:b/>
                <w:color w:val="FF0000"/>
              </w:rPr>
            </w:pPr>
          </w:p>
          <w:p w14:paraId="53066CDC" w14:textId="77777777" w:rsidR="00437E6B" w:rsidRPr="00DE08D3" w:rsidRDefault="00437E6B" w:rsidP="00426F3D">
            <w:pPr>
              <w:jc w:val="both"/>
              <w:rPr>
                <w:rFonts w:cstheme="minorHAnsi"/>
                <w:b/>
                <w:color w:val="FF0000"/>
              </w:rPr>
            </w:pPr>
          </w:p>
          <w:p w14:paraId="1DFC8D33" w14:textId="1425566B" w:rsidR="00437E6B" w:rsidRPr="00DE08D3" w:rsidRDefault="00437E6B" w:rsidP="00426F3D">
            <w:pPr>
              <w:jc w:val="both"/>
              <w:rPr>
                <w:rFonts w:cstheme="minorHAnsi"/>
                <w:b/>
                <w:color w:val="FF0000"/>
              </w:rPr>
            </w:pPr>
          </w:p>
          <w:p w14:paraId="0464D826" w14:textId="77777777" w:rsidR="00437E6B" w:rsidRPr="00DE08D3" w:rsidRDefault="00437E6B" w:rsidP="00426F3D">
            <w:pPr>
              <w:jc w:val="both"/>
              <w:rPr>
                <w:rFonts w:cstheme="minorHAnsi"/>
                <w:b/>
                <w:color w:val="FF0000"/>
              </w:rPr>
            </w:pPr>
          </w:p>
          <w:p w14:paraId="7CEAA601" w14:textId="38BD0D62" w:rsidR="00437E6B" w:rsidRDefault="00437E6B" w:rsidP="00426F3D">
            <w:pPr>
              <w:jc w:val="both"/>
              <w:rPr>
                <w:rFonts w:cstheme="minorHAnsi"/>
                <w:b/>
                <w:color w:val="FF0000"/>
              </w:rPr>
            </w:pPr>
          </w:p>
          <w:p w14:paraId="47B74750" w14:textId="77777777" w:rsidR="008237D6" w:rsidRPr="00DE08D3" w:rsidRDefault="008237D6" w:rsidP="00426F3D">
            <w:pPr>
              <w:jc w:val="both"/>
              <w:rPr>
                <w:rFonts w:cstheme="minorHAnsi"/>
                <w:b/>
                <w:color w:val="FF0000"/>
              </w:rPr>
            </w:pPr>
          </w:p>
          <w:p w14:paraId="0967AA74" w14:textId="77777777" w:rsidR="00437E6B" w:rsidRPr="00DE08D3" w:rsidRDefault="00437E6B" w:rsidP="00426F3D">
            <w:pPr>
              <w:jc w:val="both"/>
              <w:rPr>
                <w:rFonts w:cstheme="minorHAnsi"/>
                <w:b/>
                <w:color w:val="FF0000"/>
              </w:rPr>
            </w:pPr>
            <w:r w:rsidRPr="00DE08D3">
              <w:rPr>
                <w:rFonts w:cstheme="minorHAnsi"/>
                <w:b/>
                <w:color w:val="FF0000"/>
              </w:rPr>
              <w:t xml:space="preserve">Liaise with KCC over document and explain that KHOG members need to see operational document before sign off. </w:t>
            </w:r>
          </w:p>
          <w:p w14:paraId="07E773BA" w14:textId="77777777" w:rsidR="0036715E" w:rsidRPr="00DE08D3" w:rsidRDefault="0036715E" w:rsidP="00426F3D">
            <w:pPr>
              <w:jc w:val="both"/>
              <w:rPr>
                <w:rFonts w:cstheme="minorHAnsi"/>
                <w:b/>
                <w:color w:val="FF0000"/>
              </w:rPr>
            </w:pPr>
          </w:p>
          <w:p w14:paraId="22B207E2" w14:textId="77777777" w:rsidR="0036715E" w:rsidRPr="00DE08D3" w:rsidRDefault="0036715E" w:rsidP="00426F3D">
            <w:pPr>
              <w:jc w:val="both"/>
              <w:rPr>
                <w:rFonts w:cstheme="minorHAnsi"/>
                <w:b/>
                <w:color w:val="FF0000"/>
              </w:rPr>
            </w:pPr>
          </w:p>
          <w:p w14:paraId="6C30C79A" w14:textId="77777777" w:rsidR="0036715E" w:rsidRPr="00DE08D3" w:rsidRDefault="0036715E" w:rsidP="00426F3D">
            <w:pPr>
              <w:jc w:val="both"/>
              <w:rPr>
                <w:rFonts w:cstheme="minorHAnsi"/>
                <w:b/>
                <w:color w:val="FF0000"/>
              </w:rPr>
            </w:pPr>
          </w:p>
          <w:p w14:paraId="34EB82A3" w14:textId="77777777" w:rsidR="0036715E" w:rsidRPr="00DE08D3" w:rsidRDefault="0036715E" w:rsidP="00426F3D">
            <w:pPr>
              <w:jc w:val="both"/>
              <w:rPr>
                <w:rFonts w:cstheme="minorHAnsi"/>
                <w:b/>
                <w:color w:val="FF0000"/>
              </w:rPr>
            </w:pPr>
          </w:p>
          <w:p w14:paraId="47600524" w14:textId="77777777" w:rsidR="0036715E" w:rsidRPr="00DE08D3" w:rsidRDefault="0036715E" w:rsidP="00426F3D">
            <w:pPr>
              <w:jc w:val="both"/>
              <w:rPr>
                <w:rFonts w:cstheme="minorHAnsi"/>
                <w:b/>
                <w:color w:val="FF0000"/>
              </w:rPr>
            </w:pPr>
          </w:p>
          <w:p w14:paraId="5C2D26F7" w14:textId="4D5DC198" w:rsidR="0036715E" w:rsidRDefault="0036715E" w:rsidP="00426F3D">
            <w:pPr>
              <w:jc w:val="both"/>
              <w:rPr>
                <w:rFonts w:cstheme="minorHAnsi"/>
                <w:b/>
                <w:color w:val="FF0000"/>
              </w:rPr>
            </w:pPr>
          </w:p>
          <w:p w14:paraId="20D8CA59" w14:textId="31DB23D5" w:rsidR="008237D6" w:rsidRDefault="008237D6" w:rsidP="00426F3D">
            <w:pPr>
              <w:jc w:val="both"/>
              <w:rPr>
                <w:rFonts w:cstheme="minorHAnsi"/>
                <w:b/>
                <w:color w:val="FF0000"/>
              </w:rPr>
            </w:pPr>
          </w:p>
          <w:p w14:paraId="3EFA7FD1" w14:textId="77777777" w:rsidR="008237D6" w:rsidRPr="00DE08D3" w:rsidRDefault="008237D6" w:rsidP="00426F3D">
            <w:pPr>
              <w:jc w:val="both"/>
              <w:rPr>
                <w:rFonts w:cstheme="minorHAnsi"/>
                <w:b/>
                <w:color w:val="FF0000"/>
              </w:rPr>
            </w:pPr>
          </w:p>
          <w:p w14:paraId="15EE04FF" w14:textId="77777777" w:rsidR="0036715E" w:rsidRPr="00DE08D3" w:rsidRDefault="0036715E" w:rsidP="00426F3D">
            <w:pPr>
              <w:jc w:val="both"/>
              <w:rPr>
                <w:rFonts w:cstheme="minorHAnsi"/>
                <w:b/>
                <w:color w:val="FF0000"/>
              </w:rPr>
            </w:pPr>
          </w:p>
          <w:p w14:paraId="0748FD5D" w14:textId="77777777" w:rsidR="0036715E" w:rsidRPr="00DE08D3" w:rsidRDefault="0036715E" w:rsidP="00426F3D">
            <w:pPr>
              <w:jc w:val="both"/>
              <w:rPr>
                <w:rFonts w:cstheme="minorHAnsi"/>
                <w:b/>
                <w:color w:val="FF0000"/>
              </w:rPr>
            </w:pPr>
          </w:p>
          <w:p w14:paraId="1D4C201E" w14:textId="77777777" w:rsidR="0036715E" w:rsidRPr="00DE08D3" w:rsidRDefault="0036715E" w:rsidP="00426F3D">
            <w:pPr>
              <w:jc w:val="both"/>
              <w:rPr>
                <w:rFonts w:cstheme="minorHAnsi"/>
                <w:b/>
                <w:color w:val="FF0000"/>
              </w:rPr>
            </w:pPr>
            <w:r w:rsidRPr="00DE08D3">
              <w:rPr>
                <w:rFonts w:cstheme="minorHAnsi"/>
                <w:b/>
                <w:color w:val="FF0000"/>
              </w:rPr>
              <w:t>Seek costs for putting form online</w:t>
            </w:r>
          </w:p>
          <w:p w14:paraId="4DD95A0A" w14:textId="77777777" w:rsidR="0036715E" w:rsidRPr="00DE08D3" w:rsidRDefault="0036715E" w:rsidP="00426F3D">
            <w:pPr>
              <w:jc w:val="both"/>
              <w:rPr>
                <w:rFonts w:cstheme="minorHAnsi"/>
                <w:b/>
                <w:color w:val="FF0000"/>
              </w:rPr>
            </w:pPr>
          </w:p>
          <w:p w14:paraId="055EF26F" w14:textId="77777777" w:rsidR="0036715E" w:rsidRPr="00DE08D3" w:rsidRDefault="0036715E" w:rsidP="00426F3D">
            <w:pPr>
              <w:jc w:val="both"/>
              <w:rPr>
                <w:rFonts w:cstheme="minorHAnsi"/>
                <w:b/>
                <w:color w:val="FF0000"/>
              </w:rPr>
            </w:pPr>
          </w:p>
          <w:p w14:paraId="737D13E7" w14:textId="77777777" w:rsidR="0036715E" w:rsidRPr="00DE08D3" w:rsidRDefault="0036715E" w:rsidP="00426F3D">
            <w:pPr>
              <w:jc w:val="both"/>
              <w:rPr>
                <w:rFonts w:cstheme="minorHAnsi"/>
                <w:b/>
                <w:color w:val="FF0000"/>
              </w:rPr>
            </w:pPr>
            <w:r w:rsidRPr="00DE08D3">
              <w:rPr>
                <w:rFonts w:cstheme="minorHAnsi"/>
                <w:b/>
                <w:color w:val="FF0000"/>
              </w:rPr>
              <w:t>Put updated form back on KHG website</w:t>
            </w:r>
          </w:p>
          <w:p w14:paraId="1DEF3A0F" w14:textId="77777777" w:rsidR="00C86F74" w:rsidRPr="00DE08D3" w:rsidRDefault="00C86F74" w:rsidP="00426F3D">
            <w:pPr>
              <w:jc w:val="both"/>
              <w:rPr>
                <w:rFonts w:cstheme="minorHAnsi"/>
                <w:b/>
                <w:color w:val="FF0000"/>
              </w:rPr>
            </w:pPr>
          </w:p>
          <w:p w14:paraId="076D7BA2" w14:textId="77777777" w:rsidR="00C86F74" w:rsidRPr="00DE08D3" w:rsidRDefault="00C86F74" w:rsidP="00426F3D">
            <w:pPr>
              <w:jc w:val="both"/>
              <w:rPr>
                <w:rFonts w:cstheme="minorHAnsi"/>
                <w:b/>
                <w:color w:val="FF0000"/>
              </w:rPr>
            </w:pPr>
          </w:p>
          <w:p w14:paraId="403DB981" w14:textId="77777777" w:rsidR="00C86F74" w:rsidRPr="00DE08D3" w:rsidRDefault="00C86F74" w:rsidP="00426F3D">
            <w:pPr>
              <w:jc w:val="both"/>
              <w:rPr>
                <w:rFonts w:cstheme="minorHAnsi"/>
                <w:b/>
                <w:color w:val="FF0000"/>
              </w:rPr>
            </w:pPr>
          </w:p>
          <w:p w14:paraId="0C2D36D4" w14:textId="77777777" w:rsidR="00C86F74" w:rsidRPr="00DE08D3" w:rsidRDefault="00C86F74" w:rsidP="00426F3D">
            <w:pPr>
              <w:jc w:val="both"/>
              <w:rPr>
                <w:rFonts w:cstheme="minorHAnsi"/>
                <w:b/>
                <w:color w:val="FF0000"/>
              </w:rPr>
            </w:pPr>
          </w:p>
          <w:p w14:paraId="0ED1118E" w14:textId="77777777" w:rsidR="00C86F74" w:rsidRPr="00DE08D3" w:rsidRDefault="00C86F74" w:rsidP="00426F3D">
            <w:pPr>
              <w:jc w:val="both"/>
              <w:rPr>
                <w:rFonts w:cstheme="minorHAnsi"/>
                <w:b/>
                <w:color w:val="FF0000"/>
              </w:rPr>
            </w:pPr>
          </w:p>
          <w:p w14:paraId="3A77116D" w14:textId="77777777" w:rsidR="00C86F74" w:rsidRPr="00DE08D3" w:rsidRDefault="00C86F74" w:rsidP="00426F3D">
            <w:pPr>
              <w:jc w:val="both"/>
              <w:rPr>
                <w:rFonts w:cstheme="minorHAnsi"/>
                <w:b/>
                <w:color w:val="FF0000"/>
              </w:rPr>
            </w:pPr>
          </w:p>
          <w:p w14:paraId="4D1181E9" w14:textId="77777777" w:rsidR="00C86F74" w:rsidRPr="00DE08D3" w:rsidRDefault="00C86F74" w:rsidP="00426F3D">
            <w:pPr>
              <w:jc w:val="both"/>
              <w:rPr>
                <w:rFonts w:cstheme="minorHAnsi"/>
                <w:b/>
                <w:color w:val="FF0000"/>
              </w:rPr>
            </w:pPr>
          </w:p>
          <w:p w14:paraId="342DA583" w14:textId="77777777" w:rsidR="00C86F74" w:rsidRPr="00DE08D3" w:rsidRDefault="00C86F74" w:rsidP="00426F3D">
            <w:pPr>
              <w:jc w:val="both"/>
              <w:rPr>
                <w:rFonts w:cstheme="minorHAnsi"/>
                <w:b/>
                <w:color w:val="FF0000"/>
              </w:rPr>
            </w:pPr>
          </w:p>
          <w:p w14:paraId="02B44297" w14:textId="77777777" w:rsidR="00C86F74" w:rsidRPr="00DE08D3" w:rsidRDefault="00C86F74" w:rsidP="00426F3D">
            <w:pPr>
              <w:jc w:val="both"/>
              <w:rPr>
                <w:rFonts w:cstheme="minorHAnsi"/>
                <w:b/>
                <w:color w:val="FF0000"/>
              </w:rPr>
            </w:pPr>
          </w:p>
          <w:p w14:paraId="63C5200B" w14:textId="77777777" w:rsidR="00C86F74" w:rsidRPr="00DE08D3" w:rsidRDefault="00C86F74" w:rsidP="00426F3D">
            <w:pPr>
              <w:jc w:val="both"/>
              <w:rPr>
                <w:rFonts w:cstheme="minorHAnsi"/>
                <w:b/>
                <w:color w:val="FF0000"/>
              </w:rPr>
            </w:pPr>
          </w:p>
          <w:p w14:paraId="7ACAEBC9" w14:textId="77777777" w:rsidR="00C86F74" w:rsidRPr="00DE08D3" w:rsidRDefault="00C86F74" w:rsidP="00426F3D">
            <w:pPr>
              <w:jc w:val="both"/>
              <w:rPr>
                <w:rFonts w:cstheme="minorHAnsi"/>
                <w:b/>
                <w:color w:val="FF0000"/>
              </w:rPr>
            </w:pPr>
          </w:p>
          <w:p w14:paraId="0101F047" w14:textId="77777777" w:rsidR="00C86F74" w:rsidRPr="00DE08D3" w:rsidRDefault="00C86F74" w:rsidP="00426F3D">
            <w:pPr>
              <w:jc w:val="both"/>
              <w:rPr>
                <w:rFonts w:cstheme="minorHAnsi"/>
                <w:b/>
                <w:color w:val="FF0000"/>
              </w:rPr>
            </w:pPr>
          </w:p>
          <w:p w14:paraId="2248AE8A" w14:textId="77777777" w:rsidR="00C86F74" w:rsidRPr="00DE08D3" w:rsidRDefault="00C86F74" w:rsidP="00426F3D">
            <w:pPr>
              <w:jc w:val="both"/>
              <w:rPr>
                <w:rFonts w:cstheme="minorHAnsi"/>
                <w:b/>
                <w:color w:val="FF0000"/>
              </w:rPr>
            </w:pPr>
          </w:p>
          <w:p w14:paraId="1627EBAC" w14:textId="77777777" w:rsidR="00C86F74" w:rsidRPr="00DE08D3" w:rsidRDefault="00C86F74" w:rsidP="00426F3D">
            <w:pPr>
              <w:jc w:val="both"/>
              <w:rPr>
                <w:rFonts w:cstheme="minorHAnsi"/>
                <w:b/>
                <w:color w:val="FF0000"/>
              </w:rPr>
            </w:pPr>
          </w:p>
          <w:p w14:paraId="7AFAA01F" w14:textId="77777777" w:rsidR="00C86F74" w:rsidRPr="00DE08D3" w:rsidRDefault="00C86F74" w:rsidP="00426F3D">
            <w:pPr>
              <w:jc w:val="both"/>
              <w:rPr>
                <w:rFonts w:cstheme="minorHAnsi"/>
                <w:b/>
                <w:color w:val="FF0000"/>
              </w:rPr>
            </w:pPr>
          </w:p>
          <w:p w14:paraId="6DFB7462" w14:textId="5EE23399" w:rsidR="00C86F74" w:rsidRDefault="00C86F74" w:rsidP="00426F3D">
            <w:pPr>
              <w:jc w:val="both"/>
              <w:rPr>
                <w:rFonts w:cstheme="minorHAnsi"/>
                <w:b/>
                <w:color w:val="FF0000"/>
              </w:rPr>
            </w:pPr>
          </w:p>
          <w:p w14:paraId="26E26653" w14:textId="0AC09D00" w:rsidR="008237D6" w:rsidRDefault="008237D6" w:rsidP="00426F3D">
            <w:pPr>
              <w:jc w:val="both"/>
              <w:rPr>
                <w:rFonts w:cstheme="minorHAnsi"/>
                <w:b/>
                <w:color w:val="FF0000"/>
              </w:rPr>
            </w:pPr>
          </w:p>
          <w:p w14:paraId="1A53BCDA" w14:textId="77777777" w:rsidR="008237D6" w:rsidRPr="00DE08D3" w:rsidRDefault="008237D6" w:rsidP="00426F3D">
            <w:pPr>
              <w:jc w:val="both"/>
              <w:rPr>
                <w:rFonts w:cstheme="minorHAnsi"/>
                <w:b/>
                <w:color w:val="FF0000"/>
              </w:rPr>
            </w:pPr>
          </w:p>
          <w:p w14:paraId="7A57A707" w14:textId="77777777" w:rsidR="00C86F74" w:rsidRPr="00DE08D3" w:rsidRDefault="00C86F74" w:rsidP="00426F3D">
            <w:pPr>
              <w:jc w:val="both"/>
              <w:rPr>
                <w:rFonts w:cstheme="minorHAnsi"/>
                <w:b/>
                <w:color w:val="FF0000"/>
              </w:rPr>
            </w:pPr>
          </w:p>
          <w:p w14:paraId="3D5DED99" w14:textId="77777777" w:rsidR="00C86F74" w:rsidRPr="00DE08D3" w:rsidRDefault="00C86F74" w:rsidP="00426F3D">
            <w:pPr>
              <w:jc w:val="both"/>
              <w:rPr>
                <w:rFonts w:cstheme="minorHAnsi"/>
                <w:b/>
                <w:color w:val="FF0000"/>
              </w:rPr>
            </w:pPr>
          </w:p>
          <w:p w14:paraId="6E36E851" w14:textId="2AFB6B08" w:rsidR="00C86F74" w:rsidRPr="00DE08D3" w:rsidRDefault="00C86F74" w:rsidP="00426F3D">
            <w:pPr>
              <w:jc w:val="both"/>
              <w:rPr>
                <w:rFonts w:cstheme="minorHAnsi"/>
                <w:b/>
                <w:color w:val="FF0000"/>
              </w:rPr>
            </w:pPr>
            <w:r w:rsidRPr="00DE08D3">
              <w:rPr>
                <w:rFonts w:cstheme="minorHAnsi"/>
                <w:b/>
                <w:color w:val="FF0000"/>
              </w:rPr>
              <w:t>Arrange a meeting with NC, JL and MBh to decide how the reviews will be done</w:t>
            </w:r>
          </w:p>
        </w:tc>
      </w:tr>
      <w:tr w:rsidR="00A947C1" w:rsidRPr="00DE08D3" w14:paraId="67CFA741" w14:textId="77777777" w:rsidTr="00A947C1">
        <w:tc>
          <w:tcPr>
            <w:tcW w:w="1560" w:type="dxa"/>
          </w:tcPr>
          <w:p w14:paraId="288A2BD5" w14:textId="49F03224" w:rsidR="00A947C1" w:rsidRPr="00DE08D3" w:rsidRDefault="00A2207D" w:rsidP="00426F3D">
            <w:pPr>
              <w:rPr>
                <w:rFonts w:cstheme="minorHAnsi"/>
              </w:rPr>
            </w:pPr>
            <w:r w:rsidRPr="00DE08D3">
              <w:rPr>
                <w:rFonts w:cstheme="minorHAnsi"/>
              </w:rPr>
              <w:lastRenderedPageBreak/>
              <w:t>How KHOG delivers the K&amp;M Housing Strategy</w:t>
            </w:r>
          </w:p>
        </w:tc>
        <w:tc>
          <w:tcPr>
            <w:tcW w:w="9214" w:type="dxa"/>
            <w:shd w:val="clear" w:color="auto" w:fill="auto"/>
          </w:tcPr>
          <w:p w14:paraId="4822DA38" w14:textId="76A51673" w:rsidR="00A947C1" w:rsidRPr="00DE08D3" w:rsidRDefault="00A2207D" w:rsidP="00FB30D9">
            <w:pPr>
              <w:rPr>
                <w:rFonts w:cstheme="minorHAnsi"/>
              </w:rPr>
            </w:pPr>
            <w:r w:rsidRPr="00DE08D3">
              <w:rPr>
                <w:rFonts w:cstheme="minorHAnsi"/>
              </w:rPr>
              <w:t>MBh gave a presentation that is</w:t>
            </w:r>
            <w:r w:rsidR="00C86F74" w:rsidRPr="00DE08D3">
              <w:rPr>
                <w:rFonts w:cstheme="minorHAnsi"/>
              </w:rPr>
              <w:t xml:space="preserve"> circulated with these notes.</w:t>
            </w:r>
          </w:p>
          <w:p w14:paraId="365B2F6A" w14:textId="6BA445E4" w:rsidR="00C86F74" w:rsidRPr="00DE08D3" w:rsidRDefault="00C86F74" w:rsidP="00FB30D9">
            <w:pPr>
              <w:rPr>
                <w:rFonts w:cstheme="minorHAnsi"/>
              </w:rPr>
            </w:pPr>
          </w:p>
          <w:p w14:paraId="181A3EF5" w14:textId="6EF2A330" w:rsidR="00C86F74" w:rsidRPr="00DE08D3" w:rsidRDefault="00C86F74" w:rsidP="00FB30D9">
            <w:pPr>
              <w:rPr>
                <w:rFonts w:cstheme="minorHAnsi"/>
              </w:rPr>
            </w:pPr>
            <w:r w:rsidRPr="00DE08D3">
              <w:rPr>
                <w:rFonts w:cstheme="minorHAnsi"/>
              </w:rPr>
              <w:t xml:space="preserve">It highlighted the five themes of the </w:t>
            </w:r>
            <w:hyperlink r:id="rId17" w:history="1">
              <w:r w:rsidRPr="00DE08D3">
                <w:rPr>
                  <w:rStyle w:val="Hyperlink"/>
                  <w:rFonts w:cstheme="minorHAnsi"/>
                </w:rPr>
                <w:t>K&amp;M Housing Strategy</w:t>
              </w:r>
            </w:hyperlink>
            <w:r w:rsidRPr="00DE08D3">
              <w:rPr>
                <w:rFonts w:cstheme="minorHAnsi"/>
              </w:rPr>
              <w:t xml:space="preserve">, the objectives under each theme that would be delivered by KHOG and highlighted how the strategy can help use strike a balance between urgent matters and those that matter but are more ongoing, less urgent.  He explained that the KHG Board is taking an interest in </w:t>
            </w:r>
            <w:r w:rsidR="008237D6">
              <w:rPr>
                <w:rFonts w:cstheme="minorHAnsi"/>
              </w:rPr>
              <w:t xml:space="preserve">the strategies </w:t>
            </w:r>
            <w:r w:rsidRPr="00DE08D3">
              <w:rPr>
                <w:rFonts w:cstheme="minorHAnsi"/>
              </w:rPr>
              <w:t>de</w:t>
            </w:r>
            <w:r w:rsidR="0006208A" w:rsidRPr="00DE08D3">
              <w:rPr>
                <w:rFonts w:cstheme="minorHAnsi"/>
              </w:rPr>
              <w:t>livery and that there will be a</w:t>
            </w:r>
            <w:r w:rsidRPr="00DE08D3">
              <w:rPr>
                <w:rFonts w:cstheme="minorHAnsi"/>
              </w:rPr>
              <w:t xml:space="preserve"> delivery and implementation group for the strategy. He asked the group to identify which 1 or 2 objectives they’d like to address first. Other sub groups have started with the 1-2 they felt most relevant to current situations or most interested in. </w:t>
            </w:r>
          </w:p>
          <w:p w14:paraId="42788719" w14:textId="58F608BD" w:rsidR="00C86F74" w:rsidRPr="00DE08D3" w:rsidRDefault="00C86F74" w:rsidP="00FB30D9">
            <w:pPr>
              <w:rPr>
                <w:rFonts w:cstheme="minorHAnsi"/>
              </w:rPr>
            </w:pPr>
          </w:p>
          <w:p w14:paraId="71BA29ED" w14:textId="5E033A05" w:rsidR="00C86F74" w:rsidRPr="00DE08D3" w:rsidRDefault="00C86F74" w:rsidP="00FB30D9">
            <w:pPr>
              <w:rPr>
                <w:rFonts w:cstheme="minorHAnsi"/>
              </w:rPr>
            </w:pPr>
            <w:r w:rsidRPr="00DE08D3">
              <w:rPr>
                <w:rFonts w:cstheme="minorHAnsi"/>
              </w:rPr>
              <w:lastRenderedPageBreak/>
              <w:t xml:space="preserve">Please have another look at the presentation and let MBh and HM know of any areas you’d like prioritised. </w:t>
            </w:r>
          </w:p>
          <w:p w14:paraId="3CD5B878" w14:textId="0140910F" w:rsidR="0006208A" w:rsidRPr="00DE08D3" w:rsidRDefault="0006208A" w:rsidP="00FB30D9">
            <w:pPr>
              <w:rPr>
                <w:rFonts w:cstheme="minorHAnsi"/>
              </w:rPr>
            </w:pPr>
          </w:p>
          <w:p w14:paraId="2509A206" w14:textId="2BD9232F" w:rsidR="0006208A" w:rsidRPr="00DE08D3" w:rsidRDefault="0006208A" w:rsidP="00FB30D9">
            <w:pPr>
              <w:rPr>
                <w:rFonts w:cstheme="minorHAnsi"/>
              </w:rPr>
            </w:pPr>
            <w:r w:rsidRPr="00DE08D3">
              <w:rPr>
                <w:rFonts w:cstheme="minorHAnsi"/>
              </w:rPr>
              <w:t xml:space="preserve">The KHG Board have been discussing how government funding often comes with very short time frames and how sometimes organisations lack the time to decide which other organisations they would want to bid with and the projects they would like to deliver. The Board has asked each sub group to identify the projects they may want to deliver, the data they’d need to support such a bid, and then to ask the Board for any help them may need to prepare to be bid ready. </w:t>
            </w:r>
          </w:p>
          <w:p w14:paraId="57C04C9D" w14:textId="66D9AF31" w:rsidR="00A2207D" w:rsidRPr="00DE08D3" w:rsidRDefault="00A2207D" w:rsidP="00FB30D9">
            <w:pPr>
              <w:rPr>
                <w:rFonts w:cstheme="minorHAnsi"/>
              </w:rPr>
            </w:pPr>
          </w:p>
        </w:tc>
        <w:tc>
          <w:tcPr>
            <w:tcW w:w="850" w:type="dxa"/>
            <w:shd w:val="clear" w:color="auto" w:fill="auto"/>
          </w:tcPr>
          <w:p w14:paraId="5787A0D4" w14:textId="77777777" w:rsidR="00FB30D9" w:rsidRPr="00DE08D3" w:rsidRDefault="00FB30D9" w:rsidP="008669A9">
            <w:pPr>
              <w:jc w:val="both"/>
              <w:rPr>
                <w:rFonts w:cstheme="minorHAnsi"/>
                <w:b/>
              </w:rPr>
            </w:pPr>
          </w:p>
          <w:p w14:paraId="7F1F1227" w14:textId="77777777" w:rsidR="00C86F74" w:rsidRPr="00DE08D3" w:rsidRDefault="00C86F74" w:rsidP="008669A9">
            <w:pPr>
              <w:jc w:val="both"/>
              <w:rPr>
                <w:rFonts w:cstheme="minorHAnsi"/>
                <w:b/>
              </w:rPr>
            </w:pPr>
          </w:p>
          <w:p w14:paraId="0AB54A37" w14:textId="77777777" w:rsidR="00C86F74" w:rsidRPr="00DE08D3" w:rsidRDefault="00C86F74" w:rsidP="008669A9">
            <w:pPr>
              <w:jc w:val="both"/>
              <w:rPr>
                <w:rFonts w:cstheme="minorHAnsi"/>
                <w:b/>
              </w:rPr>
            </w:pPr>
          </w:p>
          <w:p w14:paraId="6B282C47" w14:textId="77777777" w:rsidR="00C86F74" w:rsidRPr="00DE08D3" w:rsidRDefault="00C86F74" w:rsidP="008669A9">
            <w:pPr>
              <w:jc w:val="both"/>
              <w:rPr>
                <w:rFonts w:cstheme="minorHAnsi"/>
                <w:b/>
              </w:rPr>
            </w:pPr>
          </w:p>
          <w:p w14:paraId="15571EC3" w14:textId="77777777" w:rsidR="00C86F74" w:rsidRPr="00DE08D3" w:rsidRDefault="00C86F74" w:rsidP="008669A9">
            <w:pPr>
              <w:jc w:val="both"/>
              <w:rPr>
                <w:rFonts w:cstheme="minorHAnsi"/>
                <w:b/>
              </w:rPr>
            </w:pPr>
          </w:p>
          <w:p w14:paraId="6C143A64" w14:textId="77777777" w:rsidR="00C86F74" w:rsidRPr="00DE08D3" w:rsidRDefault="00C86F74" w:rsidP="008669A9">
            <w:pPr>
              <w:jc w:val="both"/>
              <w:rPr>
                <w:rFonts w:cstheme="minorHAnsi"/>
                <w:b/>
              </w:rPr>
            </w:pPr>
          </w:p>
          <w:p w14:paraId="0826A0E6" w14:textId="77777777" w:rsidR="008237D6" w:rsidRDefault="008237D6" w:rsidP="008669A9">
            <w:pPr>
              <w:jc w:val="both"/>
              <w:rPr>
                <w:rFonts w:cstheme="minorHAnsi"/>
                <w:b/>
              </w:rPr>
            </w:pPr>
          </w:p>
          <w:p w14:paraId="3CACA5E8" w14:textId="5BB349E4" w:rsidR="00C86F74" w:rsidRPr="00DE08D3" w:rsidRDefault="00C86F74" w:rsidP="008669A9">
            <w:pPr>
              <w:jc w:val="both"/>
              <w:rPr>
                <w:rFonts w:cstheme="minorHAnsi"/>
                <w:b/>
              </w:rPr>
            </w:pPr>
            <w:r w:rsidRPr="00DE08D3">
              <w:rPr>
                <w:rFonts w:cstheme="minorHAnsi"/>
                <w:b/>
              </w:rPr>
              <w:t>All</w:t>
            </w:r>
          </w:p>
          <w:p w14:paraId="608EE908" w14:textId="77777777" w:rsidR="0006208A" w:rsidRPr="00DE08D3" w:rsidRDefault="0006208A" w:rsidP="008669A9">
            <w:pPr>
              <w:jc w:val="both"/>
              <w:rPr>
                <w:rFonts w:cstheme="minorHAnsi"/>
                <w:b/>
              </w:rPr>
            </w:pPr>
          </w:p>
          <w:p w14:paraId="44210A04" w14:textId="77777777" w:rsidR="0006208A" w:rsidRPr="00DE08D3" w:rsidRDefault="0006208A" w:rsidP="008669A9">
            <w:pPr>
              <w:jc w:val="both"/>
              <w:rPr>
                <w:rFonts w:cstheme="minorHAnsi"/>
                <w:b/>
              </w:rPr>
            </w:pPr>
          </w:p>
          <w:p w14:paraId="2BC217EB" w14:textId="40DEE23A" w:rsidR="0006208A" w:rsidRDefault="0006208A" w:rsidP="008669A9">
            <w:pPr>
              <w:jc w:val="both"/>
              <w:rPr>
                <w:rFonts w:cstheme="minorHAnsi"/>
                <w:b/>
              </w:rPr>
            </w:pPr>
          </w:p>
          <w:p w14:paraId="4199B3E5" w14:textId="79902763" w:rsidR="008237D6" w:rsidRDefault="008237D6" w:rsidP="008669A9">
            <w:pPr>
              <w:jc w:val="both"/>
              <w:rPr>
                <w:rFonts w:cstheme="minorHAnsi"/>
                <w:b/>
              </w:rPr>
            </w:pPr>
          </w:p>
          <w:p w14:paraId="2A43F5DB" w14:textId="77777777" w:rsidR="008237D6" w:rsidRPr="00DE08D3" w:rsidRDefault="008237D6" w:rsidP="008669A9">
            <w:pPr>
              <w:jc w:val="both"/>
              <w:rPr>
                <w:rFonts w:cstheme="minorHAnsi"/>
                <w:b/>
              </w:rPr>
            </w:pPr>
          </w:p>
          <w:p w14:paraId="73044948" w14:textId="1A7224F6" w:rsidR="0006208A" w:rsidRPr="00DE08D3" w:rsidRDefault="0006208A" w:rsidP="008669A9">
            <w:pPr>
              <w:jc w:val="both"/>
              <w:rPr>
                <w:rFonts w:cstheme="minorHAnsi"/>
                <w:b/>
              </w:rPr>
            </w:pPr>
            <w:r w:rsidRPr="00DE08D3">
              <w:rPr>
                <w:rFonts w:cstheme="minorHAnsi"/>
                <w:b/>
              </w:rPr>
              <w:t>All</w:t>
            </w:r>
          </w:p>
        </w:tc>
        <w:tc>
          <w:tcPr>
            <w:tcW w:w="3402" w:type="dxa"/>
            <w:shd w:val="clear" w:color="auto" w:fill="auto"/>
          </w:tcPr>
          <w:p w14:paraId="65976DC7" w14:textId="77777777" w:rsidR="00FB30D9" w:rsidRPr="00DE08D3" w:rsidRDefault="00FB30D9" w:rsidP="00426F3D">
            <w:pPr>
              <w:jc w:val="both"/>
              <w:rPr>
                <w:rFonts w:cstheme="minorHAnsi"/>
                <w:b/>
                <w:color w:val="FF0000"/>
              </w:rPr>
            </w:pPr>
          </w:p>
          <w:p w14:paraId="3050C28B" w14:textId="77777777" w:rsidR="00C86F74" w:rsidRPr="00DE08D3" w:rsidRDefault="00C86F74" w:rsidP="00426F3D">
            <w:pPr>
              <w:jc w:val="both"/>
              <w:rPr>
                <w:rFonts w:cstheme="minorHAnsi"/>
                <w:b/>
                <w:color w:val="FF0000"/>
              </w:rPr>
            </w:pPr>
          </w:p>
          <w:p w14:paraId="741B0F44" w14:textId="77777777" w:rsidR="00C86F74" w:rsidRPr="00DE08D3" w:rsidRDefault="00C86F74" w:rsidP="00426F3D">
            <w:pPr>
              <w:jc w:val="both"/>
              <w:rPr>
                <w:rFonts w:cstheme="minorHAnsi"/>
                <w:b/>
                <w:color w:val="FF0000"/>
              </w:rPr>
            </w:pPr>
          </w:p>
          <w:p w14:paraId="104A7215" w14:textId="77777777" w:rsidR="00C86F74" w:rsidRPr="00DE08D3" w:rsidRDefault="00C86F74" w:rsidP="00426F3D">
            <w:pPr>
              <w:jc w:val="both"/>
              <w:rPr>
                <w:rFonts w:cstheme="minorHAnsi"/>
                <w:b/>
                <w:color w:val="FF0000"/>
              </w:rPr>
            </w:pPr>
          </w:p>
          <w:p w14:paraId="063FCBB1" w14:textId="77777777" w:rsidR="00C86F74" w:rsidRPr="00DE08D3" w:rsidRDefault="00C86F74" w:rsidP="00426F3D">
            <w:pPr>
              <w:jc w:val="both"/>
              <w:rPr>
                <w:rFonts w:cstheme="minorHAnsi"/>
                <w:b/>
                <w:color w:val="FF0000"/>
              </w:rPr>
            </w:pPr>
          </w:p>
          <w:p w14:paraId="0AA8ACB3" w14:textId="0DECB21C" w:rsidR="00C86F74" w:rsidRDefault="00C86F74" w:rsidP="00426F3D">
            <w:pPr>
              <w:jc w:val="both"/>
              <w:rPr>
                <w:rFonts w:cstheme="minorHAnsi"/>
                <w:b/>
                <w:color w:val="FF0000"/>
              </w:rPr>
            </w:pPr>
          </w:p>
          <w:p w14:paraId="4C79A1C8" w14:textId="77777777" w:rsidR="008237D6" w:rsidRPr="00DE08D3" w:rsidRDefault="008237D6" w:rsidP="00426F3D">
            <w:pPr>
              <w:jc w:val="both"/>
              <w:rPr>
                <w:rFonts w:cstheme="minorHAnsi"/>
                <w:b/>
                <w:color w:val="FF0000"/>
              </w:rPr>
            </w:pPr>
          </w:p>
          <w:p w14:paraId="6E38869D" w14:textId="77777777" w:rsidR="00C86F74" w:rsidRPr="00DE08D3" w:rsidRDefault="00C86F74" w:rsidP="00426F3D">
            <w:pPr>
              <w:jc w:val="both"/>
              <w:rPr>
                <w:rFonts w:cstheme="minorHAnsi"/>
                <w:b/>
                <w:color w:val="FF0000"/>
              </w:rPr>
            </w:pPr>
            <w:r w:rsidRPr="00DE08D3">
              <w:rPr>
                <w:rFonts w:cstheme="minorHAnsi"/>
                <w:b/>
                <w:color w:val="FF0000"/>
              </w:rPr>
              <w:t xml:space="preserve">Read the presentation and identify the objectives that KHOG should look at first. </w:t>
            </w:r>
          </w:p>
          <w:p w14:paraId="0128FB34" w14:textId="688056F2" w:rsidR="0006208A" w:rsidRPr="00DE08D3" w:rsidRDefault="0006208A" w:rsidP="00426F3D">
            <w:pPr>
              <w:jc w:val="both"/>
              <w:rPr>
                <w:rFonts w:cstheme="minorHAnsi"/>
                <w:b/>
                <w:color w:val="FF0000"/>
              </w:rPr>
            </w:pPr>
          </w:p>
          <w:p w14:paraId="636CAEA5" w14:textId="77777777" w:rsidR="008237D6" w:rsidRDefault="008237D6" w:rsidP="00426F3D">
            <w:pPr>
              <w:jc w:val="both"/>
              <w:rPr>
                <w:rFonts w:cstheme="minorHAnsi"/>
                <w:b/>
                <w:color w:val="FF0000"/>
              </w:rPr>
            </w:pPr>
          </w:p>
          <w:p w14:paraId="21407A8D" w14:textId="77777777" w:rsidR="008237D6" w:rsidRDefault="008237D6" w:rsidP="00426F3D">
            <w:pPr>
              <w:jc w:val="both"/>
              <w:rPr>
                <w:rFonts w:cstheme="minorHAnsi"/>
                <w:b/>
                <w:color w:val="FF0000"/>
              </w:rPr>
            </w:pPr>
          </w:p>
          <w:p w14:paraId="067C40D4" w14:textId="01367559" w:rsidR="0006208A" w:rsidRPr="00DE08D3" w:rsidRDefault="0006208A" w:rsidP="00426F3D">
            <w:pPr>
              <w:jc w:val="both"/>
              <w:rPr>
                <w:rFonts w:cstheme="minorHAnsi"/>
                <w:b/>
                <w:color w:val="FF0000"/>
              </w:rPr>
            </w:pPr>
            <w:r w:rsidRPr="00DE08D3">
              <w:rPr>
                <w:rFonts w:cstheme="minorHAnsi"/>
                <w:b/>
                <w:color w:val="FF0000"/>
              </w:rPr>
              <w:t xml:space="preserve">Consider projects that you may wish to do with other organisations. Discuss this with partners. Let the Board know of any help needed, particularly around data. </w:t>
            </w:r>
          </w:p>
        </w:tc>
      </w:tr>
      <w:tr w:rsidR="008205A8" w:rsidRPr="00DE08D3" w14:paraId="71382778" w14:textId="77777777" w:rsidTr="00A947C1">
        <w:tc>
          <w:tcPr>
            <w:tcW w:w="1560" w:type="dxa"/>
          </w:tcPr>
          <w:p w14:paraId="03D9139B" w14:textId="2D38C773" w:rsidR="008205A8" w:rsidRPr="00DE08D3" w:rsidRDefault="00A2207D" w:rsidP="00426F3D">
            <w:pPr>
              <w:rPr>
                <w:rFonts w:cstheme="minorHAnsi"/>
              </w:rPr>
            </w:pPr>
            <w:r w:rsidRPr="00DE08D3">
              <w:rPr>
                <w:rFonts w:cstheme="minorHAnsi"/>
              </w:rPr>
              <w:lastRenderedPageBreak/>
              <w:t>National Policy and case law updates</w:t>
            </w:r>
          </w:p>
        </w:tc>
        <w:tc>
          <w:tcPr>
            <w:tcW w:w="9214" w:type="dxa"/>
            <w:shd w:val="clear" w:color="auto" w:fill="auto"/>
          </w:tcPr>
          <w:p w14:paraId="6A518FE7" w14:textId="4546D889" w:rsidR="008205A8" w:rsidRPr="00DE08D3" w:rsidRDefault="0006208A" w:rsidP="00671376">
            <w:pPr>
              <w:rPr>
                <w:rFonts w:cstheme="minorHAnsi"/>
              </w:rPr>
            </w:pPr>
            <w:r w:rsidRPr="00DE08D3">
              <w:rPr>
                <w:rFonts w:cstheme="minorHAnsi"/>
              </w:rPr>
              <w:t xml:space="preserve">AC highlighted that the duty to provide TA is immediate and it is not lawful to run a waiting list. </w:t>
            </w:r>
            <w:hyperlink r:id="rId18" w:history="1">
              <w:r w:rsidRPr="00DE08D3">
                <w:rPr>
                  <w:rStyle w:val="Hyperlink"/>
                  <w:rFonts w:cstheme="minorHAnsi"/>
                </w:rPr>
                <w:t>Elkundi, R (On the Application Of) v Birmingham City Council [2022] EWCA Civ 601 (04 May 2022) (bailii.org)</w:t>
              </w:r>
            </w:hyperlink>
            <w:r w:rsidRPr="00DE08D3">
              <w:rPr>
                <w:rFonts w:cstheme="minorHAnsi"/>
              </w:rPr>
              <w:t xml:space="preserve"> </w:t>
            </w:r>
            <w:r w:rsidR="008237D6">
              <w:rPr>
                <w:rFonts w:cstheme="minorHAnsi"/>
              </w:rPr>
              <w:t xml:space="preserve">and </w:t>
            </w:r>
            <w:hyperlink r:id="rId19" w:history="1">
              <w:r w:rsidRPr="00DE08D3">
                <w:rPr>
                  <w:rStyle w:val="Hyperlink"/>
                  <w:rFonts w:cstheme="minorHAnsi"/>
                </w:rPr>
                <w:t>Landmark judgment on the main homeless duty: R (Elkundi) v Birmingham and R (Imam) v Croydon | Doughty Street Chambers</w:t>
              </w:r>
            </w:hyperlink>
          </w:p>
          <w:p w14:paraId="5DD92F10" w14:textId="77777777" w:rsidR="0006208A" w:rsidRPr="00DE08D3" w:rsidRDefault="0006208A" w:rsidP="00671376">
            <w:pPr>
              <w:rPr>
                <w:rFonts w:cstheme="minorHAnsi"/>
              </w:rPr>
            </w:pPr>
          </w:p>
          <w:p w14:paraId="39D1D349" w14:textId="2A1FC6B9" w:rsidR="0006208A" w:rsidRPr="00DE08D3" w:rsidRDefault="0006208A" w:rsidP="00671376">
            <w:pPr>
              <w:rPr>
                <w:rFonts w:cstheme="minorHAnsi"/>
              </w:rPr>
            </w:pPr>
            <w:r w:rsidRPr="00DE08D3">
              <w:rPr>
                <w:rFonts w:cstheme="minorHAnsi"/>
              </w:rPr>
              <w:t xml:space="preserve">NM highlighted a case on allocations and not worsening your circumstances. </w:t>
            </w:r>
            <w:hyperlink r:id="rId20" w:history="1">
              <w:r w:rsidR="00F63E98">
                <w:rPr>
                  <w:rStyle w:val="Hyperlink"/>
                </w:rPr>
                <w:t>Roman v Southwark.pdf</w:t>
              </w:r>
            </w:hyperlink>
          </w:p>
        </w:tc>
        <w:tc>
          <w:tcPr>
            <w:tcW w:w="850" w:type="dxa"/>
            <w:shd w:val="clear" w:color="auto" w:fill="auto"/>
          </w:tcPr>
          <w:p w14:paraId="41A37747" w14:textId="77777777" w:rsidR="008205A8" w:rsidRPr="00DE08D3" w:rsidRDefault="008205A8" w:rsidP="008669A9">
            <w:pPr>
              <w:jc w:val="both"/>
              <w:rPr>
                <w:rFonts w:cstheme="minorHAnsi"/>
                <w:b/>
              </w:rPr>
            </w:pPr>
          </w:p>
        </w:tc>
        <w:tc>
          <w:tcPr>
            <w:tcW w:w="3402" w:type="dxa"/>
            <w:shd w:val="clear" w:color="auto" w:fill="auto"/>
          </w:tcPr>
          <w:p w14:paraId="3723BDE1" w14:textId="77777777" w:rsidR="008205A8" w:rsidRPr="00DE08D3" w:rsidRDefault="008205A8" w:rsidP="00426F3D">
            <w:pPr>
              <w:jc w:val="both"/>
              <w:rPr>
                <w:rFonts w:cstheme="minorHAnsi"/>
                <w:b/>
                <w:color w:val="FF0000"/>
              </w:rPr>
            </w:pPr>
          </w:p>
        </w:tc>
      </w:tr>
      <w:tr w:rsidR="00A947C1" w:rsidRPr="00DE08D3" w14:paraId="661786D1" w14:textId="77777777" w:rsidTr="00A947C1">
        <w:tc>
          <w:tcPr>
            <w:tcW w:w="1560" w:type="dxa"/>
          </w:tcPr>
          <w:p w14:paraId="561B0C34" w14:textId="47620676" w:rsidR="00A947C1" w:rsidRPr="00DE08D3" w:rsidRDefault="00A2207D" w:rsidP="009E49FB">
            <w:pPr>
              <w:rPr>
                <w:rFonts w:cstheme="minorHAnsi"/>
              </w:rPr>
            </w:pPr>
            <w:r w:rsidRPr="00DE08D3">
              <w:rPr>
                <w:rFonts w:cstheme="minorHAnsi"/>
              </w:rPr>
              <w:t>DA event</w:t>
            </w:r>
          </w:p>
        </w:tc>
        <w:tc>
          <w:tcPr>
            <w:tcW w:w="9214" w:type="dxa"/>
            <w:shd w:val="clear" w:color="auto" w:fill="auto"/>
          </w:tcPr>
          <w:p w14:paraId="451C19E4" w14:textId="77777777" w:rsidR="00A2207D" w:rsidRPr="00DE08D3" w:rsidRDefault="00A2207D" w:rsidP="008205A8">
            <w:pPr>
              <w:jc w:val="both"/>
              <w:rPr>
                <w:rFonts w:cstheme="minorHAnsi"/>
              </w:rPr>
            </w:pPr>
            <w:r w:rsidRPr="00DE08D3">
              <w:rPr>
                <w:rFonts w:cstheme="minorHAnsi"/>
              </w:rPr>
              <w:t>There is a domestic abuse awareness event on 20</w:t>
            </w:r>
            <w:r w:rsidRPr="00DE08D3">
              <w:rPr>
                <w:rFonts w:cstheme="minorHAnsi"/>
                <w:vertAlign w:val="superscript"/>
              </w:rPr>
              <w:t>th</w:t>
            </w:r>
            <w:r w:rsidRPr="00DE08D3">
              <w:rPr>
                <w:rFonts w:cstheme="minorHAnsi"/>
              </w:rPr>
              <w:t xml:space="preserve"> June from 10-12.30. If you or your colleagues would like to attend and haven’t booked with HM yet please email her.</w:t>
            </w:r>
          </w:p>
          <w:p w14:paraId="66B0127C" w14:textId="1A2629BE" w:rsidR="00A2207D" w:rsidRPr="00DE08D3" w:rsidRDefault="00A2207D" w:rsidP="008205A8">
            <w:pPr>
              <w:jc w:val="both"/>
              <w:rPr>
                <w:rFonts w:cstheme="minorHAnsi"/>
              </w:rPr>
            </w:pPr>
          </w:p>
        </w:tc>
        <w:tc>
          <w:tcPr>
            <w:tcW w:w="850" w:type="dxa"/>
            <w:shd w:val="clear" w:color="auto" w:fill="auto"/>
          </w:tcPr>
          <w:p w14:paraId="304436C9" w14:textId="58100E18" w:rsidR="002054E3" w:rsidRPr="00DE08D3" w:rsidRDefault="008237D6" w:rsidP="00454E00">
            <w:pPr>
              <w:rPr>
                <w:rFonts w:cstheme="minorHAnsi"/>
                <w:b/>
              </w:rPr>
            </w:pPr>
            <w:r>
              <w:rPr>
                <w:rFonts w:cstheme="minorHAnsi"/>
                <w:b/>
              </w:rPr>
              <w:t>All</w:t>
            </w:r>
          </w:p>
        </w:tc>
        <w:tc>
          <w:tcPr>
            <w:tcW w:w="3402" w:type="dxa"/>
            <w:shd w:val="clear" w:color="auto" w:fill="auto"/>
          </w:tcPr>
          <w:p w14:paraId="43F6974F" w14:textId="79E878EA" w:rsidR="002054E3" w:rsidRPr="00DE08D3" w:rsidRDefault="008237D6" w:rsidP="00205AB1">
            <w:pPr>
              <w:jc w:val="both"/>
              <w:rPr>
                <w:rFonts w:cstheme="minorHAnsi"/>
                <w:b/>
                <w:color w:val="FF0000"/>
              </w:rPr>
            </w:pPr>
            <w:r>
              <w:rPr>
                <w:rFonts w:cstheme="minorHAnsi"/>
                <w:b/>
                <w:color w:val="FF0000"/>
              </w:rPr>
              <w:t>Contact HM to book your place</w:t>
            </w:r>
            <w:bookmarkStart w:id="0" w:name="_GoBack"/>
            <w:bookmarkEnd w:id="0"/>
          </w:p>
        </w:tc>
      </w:tr>
      <w:tr w:rsidR="00A2207D" w:rsidRPr="00DE08D3" w14:paraId="21711D42" w14:textId="77777777" w:rsidTr="00A947C1">
        <w:tc>
          <w:tcPr>
            <w:tcW w:w="1560" w:type="dxa"/>
          </w:tcPr>
          <w:p w14:paraId="683F5C9F" w14:textId="77777777" w:rsidR="00A2207D" w:rsidRPr="00DE08D3" w:rsidRDefault="00A2207D" w:rsidP="009E49FB">
            <w:pPr>
              <w:rPr>
                <w:rFonts w:cstheme="minorHAnsi"/>
              </w:rPr>
            </w:pPr>
            <w:r w:rsidRPr="00DE08D3">
              <w:rPr>
                <w:rFonts w:cstheme="minorHAnsi"/>
              </w:rPr>
              <w:t>AOB</w:t>
            </w:r>
          </w:p>
          <w:p w14:paraId="3B0C4A08" w14:textId="798B18B2" w:rsidR="00A2207D" w:rsidRPr="00DE08D3" w:rsidRDefault="00A2207D" w:rsidP="009E49FB">
            <w:pPr>
              <w:rPr>
                <w:rFonts w:cstheme="minorHAnsi"/>
              </w:rPr>
            </w:pPr>
          </w:p>
        </w:tc>
        <w:tc>
          <w:tcPr>
            <w:tcW w:w="9214" w:type="dxa"/>
            <w:shd w:val="clear" w:color="auto" w:fill="auto"/>
          </w:tcPr>
          <w:p w14:paraId="0993DCC8" w14:textId="77777777" w:rsidR="00D44B60" w:rsidRPr="00DE08D3" w:rsidRDefault="00B24421" w:rsidP="008205A8">
            <w:pPr>
              <w:jc w:val="both"/>
              <w:rPr>
                <w:rFonts w:cstheme="minorHAnsi"/>
              </w:rPr>
            </w:pPr>
            <w:r w:rsidRPr="00DE08D3">
              <w:rPr>
                <w:rFonts w:cstheme="minorHAnsi"/>
              </w:rPr>
              <w:t>Nominations have opened for the KHG Excellence Awards. Please send yours in to HM by 26</w:t>
            </w:r>
            <w:r w:rsidRPr="00DE08D3">
              <w:rPr>
                <w:rFonts w:cstheme="minorHAnsi"/>
                <w:vertAlign w:val="superscript"/>
              </w:rPr>
              <w:t>th</w:t>
            </w:r>
            <w:r w:rsidRPr="00DE08D3">
              <w:rPr>
                <w:rFonts w:cstheme="minorHAnsi"/>
              </w:rPr>
              <w:t xml:space="preserve"> August.</w:t>
            </w:r>
          </w:p>
          <w:p w14:paraId="26D10BC4" w14:textId="77777777" w:rsidR="00D44B60" w:rsidRPr="00DE08D3" w:rsidRDefault="00D44B60" w:rsidP="008205A8">
            <w:pPr>
              <w:jc w:val="both"/>
              <w:rPr>
                <w:rFonts w:cstheme="minorHAnsi"/>
              </w:rPr>
            </w:pPr>
          </w:p>
          <w:p w14:paraId="35B45F22" w14:textId="3959DA0C" w:rsidR="00A2207D" w:rsidRPr="00DE08D3" w:rsidRDefault="00D44B60" w:rsidP="008205A8">
            <w:pPr>
              <w:jc w:val="both"/>
              <w:rPr>
                <w:rFonts w:cstheme="minorHAnsi"/>
              </w:rPr>
            </w:pPr>
            <w:r w:rsidRPr="00DE08D3">
              <w:rPr>
                <w:rFonts w:cstheme="minorHAnsi"/>
              </w:rPr>
              <w:t xml:space="preserve">Elly Toye </w:t>
            </w:r>
            <w:r w:rsidR="009E6409" w:rsidRPr="00DE08D3">
              <w:rPr>
                <w:rFonts w:cstheme="minorHAnsi"/>
              </w:rPr>
              <w:t>will circulate a query about how LAs manage TA.</w:t>
            </w:r>
          </w:p>
          <w:p w14:paraId="68A28E44" w14:textId="77777777" w:rsidR="00B24421" w:rsidRPr="00DE08D3" w:rsidRDefault="00B24421" w:rsidP="008205A8">
            <w:pPr>
              <w:jc w:val="both"/>
              <w:rPr>
                <w:rFonts w:cstheme="minorHAnsi"/>
              </w:rPr>
            </w:pPr>
          </w:p>
          <w:p w14:paraId="6589A7D2" w14:textId="77777777" w:rsidR="00A2207D" w:rsidRPr="00DE08D3" w:rsidRDefault="00A2207D" w:rsidP="008205A8">
            <w:pPr>
              <w:jc w:val="both"/>
              <w:rPr>
                <w:rFonts w:cstheme="minorHAnsi"/>
              </w:rPr>
            </w:pPr>
            <w:r w:rsidRPr="00DE08D3">
              <w:rPr>
                <w:rFonts w:cstheme="minorHAnsi"/>
              </w:rPr>
              <w:t xml:space="preserve">Date of next meetings; </w:t>
            </w:r>
          </w:p>
          <w:p w14:paraId="0701D506" w14:textId="77777777" w:rsidR="00A2207D" w:rsidRPr="00DE08D3" w:rsidRDefault="00A2207D" w:rsidP="008205A8">
            <w:pPr>
              <w:jc w:val="both"/>
              <w:rPr>
                <w:rFonts w:cstheme="minorHAnsi"/>
              </w:rPr>
            </w:pPr>
            <w:r w:rsidRPr="00DE08D3">
              <w:rPr>
                <w:rFonts w:cstheme="minorHAnsi"/>
              </w:rPr>
              <w:t>LA only 7</w:t>
            </w:r>
            <w:r w:rsidRPr="00DE08D3">
              <w:rPr>
                <w:rFonts w:cstheme="minorHAnsi"/>
                <w:vertAlign w:val="superscript"/>
              </w:rPr>
              <w:t>th</w:t>
            </w:r>
            <w:r w:rsidRPr="00DE08D3">
              <w:rPr>
                <w:rFonts w:cstheme="minorHAnsi"/>
              </w:rPr>
              <w:t xml:space="preserve"> July 10-12.30</w:t>
            </w:r>
          </w:p>
          <w:p w14:paraId="7039F27F" w14:textId="77777777" w:rsidR="00A2207D" w:rsidRPr="00DE08D3" w:rsidRDefault="00A2207D" w:rsidP="008205A8">
            <w:pPr>
              <w:jc w:val="both"/>
              <w:rPr>
                <w:rFonts w:cstheme="minorHAnsi"/>
              </w:rPr>
            </w:pPr>
            <w:r w:rsidRPr="00DE08D3">
              <w:rPr>
                <w:rFonts w:cstheme="minorHAnsi"/>
              </w:rPr>
              <w:t>Full 15</w:t>
            </w:r>
            <w:r w:rsidRPr="00DE08D3">
              <w:rPr>
                <w:rFonts w:cstheme="minorHAnsi"/>
                <w:vertAlign w:val="superscript"/>
              </w:rPr>
              <w:t>th</w:t>
            </w:r>
            <w:r w:rsidRPr="00DE08D3">
              <w:rPr>
                <w:rFonts w:cstheme="minorHAnsi"/>
              </w:rPr>
              <w:t xml:space="preserve"> Sept 10-12.30</w:t>
            </w:r>
          </w:p>
          <w:p w14:paraId="6180D711" w14:textId="345779B6" w:rsidR="00A2207D" w:rsidRPr="00DE08D3" w:rsidRDefault="00A2207D" w:rsidP="008205A8">
            <w:pPr>
              <w:jc w:val="both"/>
              <w:rPr>
                <w:rFonts w:cstheme="minorHAnsi"/>
              </w:rPr>
            </w:pPr>
            <w:r w:rsidRPr="00DE08D3">
              <w:rPr>
                <w:rFonts w:cstheme="minorHAnsi"/>
              </w:rPr>
              <w:t>LA only 10</w:t>
            </w:r>
            <w:r w:rsidRPr="00DE08D3">
              <w:rPr>
                <w:rFonts w:cstheme="minorHAnsi"/>
                <w:vertAlign w:val="superscript"/>
              </w:rPr>
              <w:t>th</w:t>
            </w:r>
            <w:r w:rsidRPr="00DE08D3">
              <w:rPr>
                <w:rFonts w:cstheme="minorHAnsi"/>
              </w:rPr>
              <w:t xml:space="preserve"> November 10-12.30</w:t>
            </w:r>
          </w:p>
        </w:tc>
        <w:tc>
          <w:tcPr>
            <w:tcW w:w="850" w:type="dxa"/>
            <w:shd w:val="clear" w:color="auto" w:fill="auto"/>
          </w:tcPr>
          <w:p w14:paraId="26C78FED" w14:textId="17F00272" w:rsidR="00A2207D" w:rsidRPr="00DE08D3" w:rsidRDefault="009E6409" w:rsidP="00454E00">
            <w:pPr>
              <w:rPr>
                <w:rFonts w:cstheme="minorHAnsi"/>
                <w:b/>
              </w:rPr>
            </w:pPr>
            <w:r w:rsidRPr="00DE08D3">
              <w:rPr>
                <w:rFonts w:cstheme="minorHAnsi"/>
                <w:b/>
              </w:rPr>
              <w:t>All</w:t>
            </w:r>
          </w:p>
        </w:tc>
        <w:tc>
          <w:tcPr>
            <w:tcW w:w="3402" w:type="dxa"/>
            <w:shd w:val="clear" w:color="auto" w:fill="auto"/>
          </w:tcPr>
          <w:p w14:paraId="50E94E63" w14:textId="568477FE" w:rsidR="00A2207D" w:rsidRPr="00DE08D3" w:rsidRDefault="009E6409" w:rsidP="00205AB1">
            <w:pPr>
              <w:jc w:val="both"/>
              <w:rPr>
                <w:rFonts w:cstheme="minorHAnsi"/>
                <w:b/>
                <w:color w:val="FF0000"/>
              </w:rPr>
            </w:pPr>
            <w:r w:rsidRPr="00DE08D3">
              <w:rPr>
                <w:rFonts w:cstheme="minorHAnsi"/>
                <w:b/>
                <w:color w:val="FF0000"/>
              </w:rPr>
              <w:t xml:space="preserve">Nominate your colleagues for the </w:t>
            </w:r>
            <w:hyperlink r:id="rId21" w:history="1">
              <w:r w:rsidRPr="00DE08D3">
                <w:rPr>
                  <w:rStyle w:val="Hyperlink"/>
                  <w:rFonts w:cstheme="minorHAnsi"/>
                  <w:b/>
                </w:rPr>
                <w:t>KHG awards.</w:t>
              </w:r>
            </w:hyperlink>
            <w:r w:rsidRPr="00DE08D3">
              <w:rPr>
                <w:rFonts w:cstheme="minorHAnsi"/>
                <w:b/>
                <w:color w:val="FF0000"/>
              </w:rPr>
              <w:t xml:space="preserve"> </w:t>
            </w:r>
          </w:p>
        </w:tc>
      </w:tr>
    </w:tbl>
    <w:p w14:paraId="0FB78278" w14:textId="77777777" w:rsidR="00F418B5" w:rsidRPr="00DE08D3" w:rsidRDefault="00F418B5" w:rsidP="00E21560">
      <w:pPr>
        <w:rPr>
          <w:rFonts w:cstheme="minorHAnsi"/>
          <w:b/>
        </w:rPr>
      </w:pPr>
    </w:p>
    <w:sectPr w:rsidR="00F418B5" w:rsidRPr="00DE08D3" w:rsidSect="0016325A">
      <w:headerReference w:type="default" r:id="rId22"/>
      <w:footerReference w:type="default" r:id="rId2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0949AB" w:rsidRDefault="000949AB" w:rsidP="001D0582">
      <w:pPr>
        <w:spacing w:after="0" w:line="240" w:lineRule="auto"/>
      </w:pPr>
      <w:r>
        <w:separator/>
      </w:r>
    </w:p>
  </w:endnote>
  <w:endnote w:type="continuationSeparator" w:id="0">
    <w:p w14:paraId="32837837" w14:textId="77777777" w:rsidR="000949AB" w:rsidRDefault="000949A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2299D3E" w:rsidR="000949AB" w:rsidRDefault="000949AB">
        <w:pPr>
          <w:pStyle w:val="Footer"/>
          <w:jc w:val="center"/>
        </w:pPr>
        <w:r>
          <w:fldChar w:fldCharType="begin"/>
        </w:r>
        <w:r>
          <w:instrText xml:space="preserve"> PAGE   \* MERGEFORMAT </w:instrText>
        </w:r>
        <w:r>
          <w:fldChar w:fldCharType="separate"/>
        </w:r>
        <w:r w:rsidR="002818A9">
          <w:rPr>
            <w:noProof/>
          </w:rPr>
          <w:t>8</w:t>
        </w:r>
        <w:r>
          <w:rPr>
            <w:noProof/>
          </w:rPr>
          <w:fldChar w:fldCharType="end"/>
        </w:r>
      </w:p>
    </w:sdtContent>
  </w:sdt>
  <w:p w14:paraId="110FFD37" w14:textId="77777777" w:rsidR="000949AB" w:rsidRDefault="0009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0949AB" w:rsidRDefault="000949AB" w:rsidP="001D0582">
      <w:pPr>
        <w:spacing w:after="0" w:line="240" w:lineRule="auto"/>
      </w:pPr>
      <w:r>
        <w:separator/>
      </w:r>
    </w:p>
  </w:footnote>
  <w:footnote w:type="continuationSeparator" w:id="0">
    <w:p w14:paraId="59F89132" w14:textId="77777777" w:rsidR="000949AB" w:rsidRDefault="000949A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C45CD53" w:rsidR="000949AB" w:rsidRPr="00264669" w:rsidRDefault="000949AB">
    <w:pPr>
      <w:pStyle w:val="Header"/>
      <w:rPr>
        <w:b/>
      </w:rPr>
    </w:pPr>
    <w:r>
      <w:rPr>
        <w:b/>
      </w:rPr>
      <w:t xml:space="preserve">Draft Full Membership Kent Housing Options Group </w:t>
    </w:r>
    <w:sdt>
      <w:sdtPr>
        <w:rPr>
          <w:b/>
        </w:rPr>
        <w:id w:val="-1988850070"/>
        <w:docPartObj>
          <w:docPartGallery w:val="Watermarks"/>
          <w:docPartUnique/>
        </w:docPartObj>
      </w:sdtPr>
      <w:sdtEndPr/>
      <w:sdtContent>
        <w:r w:rsidR="002818A9">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Meeting Notes, 27</w:t>
    </w:r>
    <w:r w:rsidRPr="00CC1238">
      <w:rPr>
        <w:b/>
        <w:vertAlign w:val="superscript"/>
      </w:rPr>
      <w:t>th</w:t>
    </w:r>
    <w:r>
      <w:rPr>
        <w:b/>
      </w:rPr>
      <w:t xml:space="preserve"> May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3"/>
  </w:num>
  <w:num w:numId="4">
    <w:abstractNumId w:val="19"/>
  </w:num>
  <w:num w:numId="5">
    <w:abstractNumId w:val="7"/>
  </w:num>
  <w:num w:numId="6">
    <w:abstractNumId w:val="16"/>
  </w:num>
  <w:num w:numId="7">
    <w:abstractNumId w:val="4"/>
  </w:num>
  <w:num w:numId="8">
    <w:abstractNumId w:val="11"/>
  </w:num>
  <w:num w:numId="9">
    <w:abstractNumId w:val="0"/>
  </w:num>
  <w:num w:numId="10">
    <w:abstractNumId w:val="9"/>
  </w:num>
  <w:num w:numId="11">
    <w:abstractNumId w:val="6"/>
  </w:num>
  <w:num w:numId="12">
    <w:abstractNumId w:val="12"/>
  </w:num>
  <w:num w:numId="13">
    <w:abstractNumId w:val="15"/>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51D05"/>
    <w:rsid w:val="00052289"/>
    <w:rsid w:val="00052496"/>
    <w:rsid w:val="00056457"/>
    <w:rsid w:val="000564F4"/>
    <w:rsid w:val="000566D7"/>
    <w:rsid w:val="00056AE7"/>
    <w:rsid w:val="00061235"/>
    <w:rsid w:val="00061BD1"/>
    <w:rsid w:val="0006208A"/>
    <w:rsid w:val="000624FA"/>
    <w:rsid w:val="00062F79"/>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1CE3"/>
    <w:rsid w:val="00093115"/>
    <w:rsid w:val="000949AB"/>
    <w:rsid w:val="00094D7E"/>
    <w:rsid w:val="0009691C"/>
    <w:rsid w:val="000A08C6"/>
    <w:rsid w:val="000A3E23"/>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6801"/>
    <w:rsid w:val="0018042B"/>
    <w:rsid w:val="00181F41"/>
    <w:rsid w:val="00182B57"/>
    <w:rsid w:val="00182CF3"/>
    <w:rsid w:val="0018436B"/>
    <w:rsid w:val="001845AD"/>
    <w:rsid w:val="00185168"/>
    <w:rsid w:val="00187898"/>
    <w:rsid w:val="00187F84"/>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4B9E"/>
    <w:rsid w:val="001E7873"/>
    <w:rsid w:val="001F00E7"/>
    <w:rsid w:val="001F15A2"/>
    <w:rsid w:val="001F1855"/>
    <w:rsid w:val="001F399C"/>
    <w:rsid w:val="001F406A"/>
    <w:rsid w:val="001F687A"/>
    <w:rsid w:val="00200B68"/>
    <w:rsid w:val="00201504"/>
    <w:rsid w:val="00202464"/>
    <w:rsid w:val="002036A2"/>
    <w:rsid w:val="00203947"/>
    <w:rsid w:val="002039E9"/>
    <w:rsid w:val="002054E3"/>
    <w:rsid w:val="00205AB1"/>
    <w:rsid w:val="0021081A"/>
    <w:rsid w:val="0021197C"/>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4FDD"/>
    <w:rsid w:val="003651B3"/>
    <w:rsid w:val="00365443"/>
    <w:rsid w:val="0036715E"/>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6981"/>
    <w:rsid w:val="003C02B1"/>
    <w:rsid w:val="003C1272"/>
    <w:rsid w:val="003C17C2"/>
    <w:rsid w:val="003C2892"/>
    <w:rsid w:val="003C3BFF"/>
    <w:rsid w:val="003C4E1E"/>
    <w:rsid w:val="003C5FDA"/>
    <w:rsid w:val="003D3980"/>
    <w:rsid w:val="003D4A2A"/>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48B8"/>
    <w:rsid w:val="004E5798"/>
    <w:rsid w:val="004F12C7"/>
    <w:rsid w:val="004F3279"/>
    <w:rsid w:val="005015D7"/>
    <w:rsid w:val="005052DD"/>
    <w:rsid w:val="00507FBF"/>
    <w:rsid w:val="00510A65"/>
    <w:rsid w:val="00511E5E"/>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D2C"/>
    <w:rsid w:val="005462D1"/>
    <w:rsid w:val="005524E2"/>
    <w:rsid w:val="00552F8D"/>
    <w:rsid w:val="00561E1C"/>
    <w:rsid w:val="0056464F"/>
    <w:rsid w:val="00565E65"/>
    <w:rsid w:val="00567F7C"/>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0B0"/>
    <w:rsid w:val="005B28F8"/>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3904"/>
    <w:rsid w:val="005F412B"/>
    <w:rsid w:val="005F4F00"/>
    <w:rsid w:val="005F512F"/>
    <w:rsid w:val="005F5283"/>
    <w:rsid w:val="005F7A78"/>
    <w:rsid w:val="00601117"/>
    <w:rsid w:val="006029C3"/>
    <w:rsid w:val="0060494E"/>
    <w:rsid w:val="00604C73"/>
    <w:rsid w:val="006059D2"/>
    <w:rsid w:val="0060724F"/>
    <w:rsid w:val="00607F00"/>
    <w:rsid w:val="00610D6E"/>
    <w:rsid w:val="00612097"/>
    <w:rsid w:val="0061242E"/>
    <w:rsid w:val="00614883"/>
    <w:rsid w:val="0061520B"/>
    <w:rsid w:val="006167D1"/>
    <w:rsid w:val="006202F2"/>
    <w:rsid w:val="00622C9C"/>
    <w:rsid w:val="006267AD"/>
    <w:rsid w:val="00631572"/>
    <w:rsid w:val="00632AE4"/>
    <w:rsid w:val="00633F20"/>
    <w:rsid w:val="00635340"/>
    <w:rsid w:val="00641215"/>
    <w:rsid w:val="00641D7C"/>
    <w:rsid w:val="00644EA6"/>
    <w:rsid w:val="0064548E"/>
    <w:rsid w:val="00646B80"/>
    <w:rsid w:val="00647CA0"/>
    <w:rsid w:val="00647DCD"/>
    <w:rsid w:val="00650BDC"/>
    <w:rsid w:val="00650D94"/>
    <w:rsid w:val="00651D7A"/>
    <w:rsid w:val="00653A6A"/>
    <w:rsid w:val="006556BA"/>
    <w:rsid w:val="006573EE"/>
    <w:rsid w:val="00663CCF"/>
    <w:rsid w:val="00665893"/>
    <w:rsid w:val="006668AE"/>
    <w:rsid w:val="00667B34"/>
    <w:rsid w:val="0067090E"/>
    <w:rsid w:val="00671376"/>
    <w:rsid w:val="0067369A"/>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184"/>
    <w:rsid w:val="00720F9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2FC8"/>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7032"/>
    <w:rsid w:val="007E10D1"/>
    <w:rsid w:val="007E4B26"/>
    <w:rsid w:val="007E51BF"/>
    <w:rsid w:val="007E69E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60571"/>
    <w:rsid w:val="009646D7"/>
    <w:rsid w:val="00964A13"/>
    <w:rsid w:val="00965254"/>
    <w:rsid w:val="00967D9D"/>
    <w:rsid w:val="00972292"/>
    <w:rsid w:val="00976E41"/>
    <w:rsid w:val="00981A4C"/>
    <w:rsid w:val="00981FF8"/>
    <w:rsid w:val="00982049"/>
    <w:rsid w:val="00982CE2"/>
    <w:rsid w:val="0098362C"/>
    <w:rsid w:val="0098697A"/>
    <w:rsid w:val="00986BBC"/>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A01750"/>
    <w:rsid w:val="00A02477"/>
    <w:rsid w:val="00A041DA"/>
    <w:rsid w:val="00A05B1A"/>
    <w:rsid w:val="00A05E24"/>
    <w:rsid w:val="00A12778"/>
    <w:rsid w:val="00A1338E"/>
    <w:rsid w:val="00A16C6F"/>
    <w:rsid w:val="00A2207D"/>
    <w:rsid w:val="00A241F7"/>
    <w:rsid w:val="00A24E5F"/>
    <w:rsid w:val="00A2502B"/>
    <w:rsid w:val="00A25C3D"/>
    <w:rsid w:val="00A3083F"/>
    <w:rsid w:val="00A31FFE"/>
    <w:rsid w:val="00A32FA1"/>
    <w:rsid w:val="00A3360E"/>
    <w:rsid w:val="00A33D34"/>
    <w:rsid w:val="00A341F0"/>
    <w:rsid w:val="00A358BC"/>
    <w:rsid w:val="00A41B69"/>
    <w:rsid w:val="00A442E1"/>
    <w:rsid w:val="00A444E4"/>
    <w:rsid w:val="00A452BE"/>
    <w:rsid w:val="00A52535"/>
    <w:rsid w:val="00A52DBB"/>
    <w:rsid w:val="00A5743A"/>
    <w:rsid w:val="00A5766E"/>
    <w:rsid w:val="00A6042F"/>
    <w:rsid w:val="00A61FB7"/>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D24"/>
    <w:rsid w:val="00A9440C"/>
    <w:rsid w:val="00A94617"/>
    <w:rsid w:val="00A947C1"/>
    <w:rsid w:val="00A96EDB"/>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5F9A"/>
    <w:rsid w:val="00C166F9"/>
    <w:rsid w:val="00C22AE3"/>
    <w:rsid w:val="00C26706"/>
    <w:rsid w:val="00C274BB"/>
    <w:rsid w:val="00C27852"/>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231"/>
    <w:rsid w:val="00D84EA9"/>
    <w:rsid w:val="00D871E0"/>
    <w:rsid w:val="00D87693"/>
    <w:rsid w:val="00D87E91"/>
    <w:rsid w:val="00D90331"/>
    <w:rsid w:val="00D90E15"/>
    <w:rsid w:val="00D9188B"/>
    <w:rsid w:val="00D91A32"/>
    <w:rsid w:val="00D91E19"/>
    <w:rsid w:val="00D94421"/>
    <w:rsid w:val="00D94C92"/>
    <w:rsid w:val="00D95B8C"/>
    <w:rsid w:val="00D968C6"/>
    <w:rsid w:val="00D96F1E"/>
    <w:rsid w:val="00DA06AA"/>
    <w:rsid w:val="00DA1229"/>
    <w:rsid w:val="00DA1A3C"/>
    <w:rsid w:val="00DA1D4D"/>
    <w:rsid w:val="00DA51C5"/>
    <w:rsid w:val="00DA5DAF"/>
    <w:rsid w:val="00DA5EA6"/>
    <w:rsid w:val="00DA7261"/>
    <w:rsid w:val="00DB1819"/>
    <w:rsid w:val="00DB1DA3"/>
    <w:rsid w:val="00DB2E6D"/>
    <w:rsid w:val="00DB6552"/>
    <w:rsid w:val="00DC0C1B"/>
    <w:rsid w:val="00DC1938"/>
    <w:rsid w:val="00DC208F"/>
    <w:rsid w:val="00DC214D"/>
    <w:rsid w:val="00DC2DDD"/>
    <w:rsid w:val="00DC5278"/>
    <w:rsid w:val="00DC53FA"/>
    <w:rsid w:val="00DC540A"/>
    <w:rsid w:val="00DC683B"/>
    <w:rsid w:val="00DC71AE"/>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419A"/>
    <w:rsid w:val="00E54376"/>
    <w:rsid w:val="00E54B9E"/>
    <w:rsid w:val="00E5674A"/>
    <w:rsid w:val="00E60CF5"/>
    <w:rsid w:val="00E61F28"/>
    <w:rsid w:val="00E627CC"/>
    <w:rsid w:val="00E62BA2"/>
    <w:rsid w:val="00E63CA6"/>
    <w:rsid w:val="00E64B29"/>
    <w:rsid w:val="00E663E8"/>
    <w:rsid w:val="00E66FC1"/>
    <w:rsid w:val="00E70AD9"/>
    <w:rsid w:val="00E76BF3"/>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C5D38"/>
    <w:rsid w:val="00ED11CA"/>
    <w:rsid w:val="00ED12D0"/>
    <w:rsid w:val="00ED2FEC"/>
    <w:rsid w:val="00ED37D8"/>
    <w:rsid w:val="00ED381E"/>
    <w:rsid w:val="00ED5C0C"/>
    <w:rsid w:val="00ED5DE0"/>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254F"/>
    <w:rsid w:val="00F63E98"/>
    <w:rsid w:val="00F64E91"/>
    <w:rsid w:val="00F67D21"/>
    <w:rsid w:val="00F706E2"/>
    <w:rsid w:val="00F7110B"/>
    <w:rsid w:val="00F7118B"/>
    <w:rsid w:val="00F72A3A"/>
    <w:rsid w:val="00F76478"/>
    <w:rsid w:val="00F8366F"/>
    <w:rsid w:val="00F87203"/>
    <w:rsid w:val="00F8765B"/>
    <w:rsid w:val="00F87B20"/>
    <w:rsid w:val="00F87CBC"/>
    <w:rsid w:val="00F923D8"/>
    <w:rsid w:val="00F924FD"/>
    <w:rsid w:val="00F92BA3"/>
    <w:rsid w:val="00F96F70"/>
    <w:rsid w:val="00F97CA5"/>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77BF"/>
    <w:rsid w:val="00FC77C1"/>
    <w:rsid w:val="00FD0BFC"/>
    <w:rsid w:val="00FD2ABA"/>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domestic-violence-disclosure-scheme-guidance" TargetMode="External"/><Relationship Id="rId18" Type="http://schemas.openxmlformats.org/officeDocument/2006/relationships/hyperlink" Target="https://www.bailii.org/ew/cases/EWCA/Civ/2022/601.html" TargetMode="External"/><Relationship Id="rId3" Type="http://schemas.openxmlformats.org/officeDocument/2006/relationships/customXml" Target="../customXml/item3.xml"/><Relationship Id="rId21" Type="http://schemas.openxmlformats.org/officeDocument/2006/relationships/hyperlink" Target="https://www.kenthousinggroup.org.uk/kent-housing-group-excellence-award/" TargetMode="External"/><Relationship Id="rId7" Type="http://schemas.openxmlformats.org/officeDocument/2006/relationships/settings" Target="settings.xml"/><Relationship Id="rId12" Type="http://schemas.openxmlformats.org/officeDocument/2006/relationships/hyperlink" Target="https://app.powerbi.com/view?r=eyJrIjoiZjE1ODI0ZTUtYzEwOC00N2E1LThhZDMtNDU0ZGE3OWFhNjU0IiwidCI6ImJmMzQ2ODEwLTljN2QtNDNkZS1hODcyLTI0YTJlZjM5OTVhOCJ9" TargetMode="External"/><Relationship Id="rId17" Type="http://schemas.openxmlformats.org/officeDocument/2006/relationships/hyperlink" Target="https://www.kenthousinggroup.org.uk/protocols/kent-medway-housing-strategy-2020-2025-a-place-people-want-to-call-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nthousinggroup.org.uk/news/" TargetMode="External"/><Relationship Id="rId20" Type="http://schemas.openxmlformats.org/officeDocument/2006/relationships/hyperlink" Target="file:///C:\Users\helen.miller\AppData\Local\Microsoft\Windows\INetCache\Content.Outlook\NRA1T7LK\Roman%20v%20Southwar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s/statutory-homelessness-in-england-october-to-december-202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forkentlandlords.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ughtystreet.co.uk/news/landmark-judgment-main-homeless-duty-r-elkundi-v-birmingham-and-r-imam-v-croyd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portforkentlandlords.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www.w3.org/XML/1998/namespace"/>
    <ds:schemaRef ds:uri="http://schemas.microsoft.com/office/infopath/2007/PartnerControls"/>
    <ds:schemaRef ds:uri="http://purl.org/dc/terms/"/>
    <ds:schemaRef ds:uri="http://schemas.microsoft.com/office/2006/documentManagement/types"/>
    <ds:schemaRef ds:uri="1de81c19-0895-4efc-b747-8c9e5bcc3cf2"/>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C35A6-16E0-4FD7-BD01-97231E07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23</cp:revision>
  <cp:lastPrinted>2020-01-29T14:29:00Z</cp:lastPrinted>
  <dcterms:created xsi:type="dcterms:W3CDTF">2022-05-19T10:12:00Z</dcterms:created>
  <dcterms:modified xsi:type="dcterms:W3CDTF">2022-05-30T11:15:00Z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