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00" w:rsidRDefault="00364409">
      <w:pPr>
        <w:rPr>
          <w:b/>
          <w:sz w:val="24"/>
          <w:u w:val="single"/>
        </w:rPr>
      </w:pPr>
      <w:r>
        <w:rPr>
          <w:b/>
          <w:sz w:val="24"/>
          <w:u w:val="single"/>
        </w:rPr>
        <w:t>KEEP:</w:t>
      </w:r>
    </w:p>
    <w:p w:rsidR="0018497A" w:rsidRPr="00E8569D" w:rsidRDefault="0018497A" w:rsidP="0018497A">
      <w:pPr>
        <w:jc w:val="both"/>
        <w:rPr>
          <w:rFonts w:cs="Arial"/>
        </w:rPr>
      </w:pPr>
      <w:r w:rsidRPr="00E8569D">
        <w:rPr>
          <w:rFonts w:cs="Arial"/>
        </w:rPr>
        <w:t>Work continues to deliver LA Flex referrals from further districts that also now have their S</w:t>
      </w:r>
      <w:r>
        <w:rPr>
          <w:rFonts w:cs="Arial"/>
        </w:rPr>
        <w:t xml:space="preserve">tatement </w:t>
      </w:r>
      <w:r>
        <w:rPr>
          <w:rFonts w:cs="Arial"/>
        </w:rPr>
        <w:t>o</w:t>
      </w:r>
      <w:r>
        <w:rPr>
          <w:rFonts w:cs="Arial"/>
        </w:rPr>
        <w:t xml:space="preserve">f </w:t>
      </w:r>
      <w:r w:rsidRPr="00E8569D">
        <w:rPr>
          <w:rFonts w:cs="Arial"/>
        </w:rPr>
        <w:t>I</w:t>
      </w:r>
      <w:r>
        <w:rPr>
          <w:rFonts w:cs="Arial"/>
        </w:rPr>
        <w:t>ntent</w:t>
      </w:r>
      <w:r w:rsidRPr="00E8569D">
        <w:rPr>
          <w:rFonts w:cs="Arial"/>
        </w:rPr>
        <w:t xml:space="preserve"> </w:t>
      </w:r>
      <w:r>
        <w:rPr>
          <w:rFonts w:cs="Arial"/>
        </w:rPr>
        <w:t xml:space="preserve">(SOI) </w:t>
      </w:r>
      <w:r w:rsidRPr="00E8569D">
        <w:rPr>
          <w:rFonts w:cs="Arial"/>
        </w:rPr>
        <w:t xml:space="preserve">in place.  </w:t>
      </w:r>
    </w:p>
    <w:p w:rsidR="0018497A" w:rsidRDefault="0018497A" w:rsidP="0018497A">
      <w:pPr>
        <w:jc w:val="both"/>
        <w:rPr>
          <w:rFonts w:cs="Arial"/>
        </w:rPr>
      </w:pPr>
      <w:r>
        <w:rPr>
          <w:rFonts w:cs="Arial"/>
        </w:rPr>
        <w:t>Following the m</w:t>
      </w:r>
      <w:r w:rsidRPr="00E8569D">
        <w:rPr>
          <w:rFonts w:cs="Arial"/>
        </w:rPr>
        <w:t>eeting that was set for KEEP officer to work together on the HECA reporting</w:t>
      </w:r>
      <w:r>
        <w:rPr>
          <w:rFonts w:cs="Arial"/>
        </w:rPr>
        <w:t>, this has</w:t>
      </w:r>
      <w:r w:rsidRPr="00E8569D">
        <w:rPr>
          <w:rFonts w:cs="Arial"/>
        </w:rPr>
        <w:t xml:space="preserve"> helped pull together many HECA Reports across the County, which are now submitted to BEIS. </w:t>
      </w:r>
    </w:p>
    <w:p w:rsidR="0018497A" w:rsidRPr="00693B6F" w:rsidRDefault="0018497A" w:rsidP="0018497A">
      <w:pPr>
        <w:jc w:val="both"/>
        <w:rPr>
          <w:rFonts w:cs="Arial"/>
        </w:rPr>
      </w:pPr>
      <w:r w:rsidRPr="00693B6F">
        <w:rPr>
          <w:rFonts w:cs="Arial"/>
        </w:rPr>
        <w:t xml:space="preserve">Off Gas Scheme with SGN/SSE – additional funding from </w:t>
      </w:r>
      <w:r>
        <w:rPr>
          <w:rFonts w:cs="Arial"/>
        </w:rPr>
        <w:t xml:space="preserve">the successful bid, </w:t>
      </w:r>
      <w:r w:rsidRPr="00693B6F">
        <w:rPr>
          <w:rFonts w:cs="Arial"/>
        </w:rPr>
        <w:t xml:space="preserve">Warm Homes Fund – added to the SGN </w:t>
      </w:r>
      <w:r>
        <w:rPr>
          <w:rFonts w:cs="Arial"/>
        </w:rPr>
        <w:t>funding</w:t>
      </w:r>
      <w:r w:rsidRPr="00693B6F">
        <w:rPr>
          <w:rFonts w:cs="Arial"/>
        </w:rPr>
        <w:t xml:space="preserve"> and Energy Company Obligation </w:t>
      </w:r>
      <w:r>
        <w:rPr>
          <w:rFonts w:cs="Arial"/>
        </w:rPr>
        <w:t>funding</w:t>
      </w:r>
      <w:r w:rsidRPr="00693B6F">
        <w:rPr>
          <w:rFonts w:cs="Arial"/>
        </w:rPr>
        <w:t>, Fuel Poor Extension Scheme could mean first time gas connections and first time central heating is free to vulnerable residents.  The funding includes support from Ashford BC, Dartford BC, Dover DC, Gravesham BC, Swale B</w:t>
      </w:r>
      <w:r>
        <w:rPr>
          <w:rFonts w:cs="Arial"/>
        </w:rPr>
        <w:t>C, Ton</w:t>
      </w:r>
      <w:r w:rsidRPr="00693B6F">
        <w:rPr>
          <w:rFonts w:cs="Arial"/>
        </w:rPr>
        <w:t>bridge &amp; Malling BC and Tunbridge Wells BC.  Additional to this LA’s signed the SGN MOU to gain access to the SGN funding for first time central heating too.</w:t>
      </w:r>
      <w:r>
        <w:rPr>
          <w:rFonts w:cs="Arial"/>
        </w:rPr>
        <w:t xml:space="preserve">  We have Medway CC and Sevenoaks DC coming on board for this scheme.  </w:t>
      </w:r>
    </w:p>
    <w:p w:rsidR="0018497A" w:rsidRPr="00E8569D" w:rsidRDefault="0018497A" w:rsidP="0018497A">
      <w:pPr>
        <w:jc w:val="both"/>
        <w:rPr>
          <w:rFonts w:cs="Arial"/>
        </w:rPr>
      </w:pPr>
      <w:r w:rsidRPr="00E8569D">
        <w:rPr>
          <w:rFonts w:cs="Arial"/>
        </w:rPr>
        <w:t xml:space="preserve">Cavity wall and loft insulation/solid wall insulation scheme still offered through Kent Warm homes scheme.  </w:t>
      </w:r>
    </w:p>
    <w:p w:rsidR="0018497A" w:rsidRDefault="0018497A" w:rsidP="0018497A">
      <w:pPr>
        <w:jc w:val="both"/>
        <w:rPr>
          <w:rFonts w:cs="Arial"/>
        </w:rPr>
      </w:pPr>
      <w:r w:rsidRPr="00E8569D">
        <w:rPr>
          <w:rFonts w:cs="Arial"/>
        </w:rPr>
        <w:t xml:space="preserve">Some Kent Authorities continue to deliver 3 collective switching campaigns a year.  </w:t>
      </w:r>
    </w:p>
    <w:p w:rsidR="0018497A" w:rsidRDefault="0018497A" w:rsidP="0018497A">
      <w:pPr>
        <w:jc w:val="both"/>
        <w:rPr>
          <w:rFonts w:cs="Arial"/>
        </w:rPr>
      </w:pPr>
      <w:r>
        <w:rPr>
          <w:rFonts w:cs="Arial"/>
        </w:rPr>
        <w:t>New scheme ‘Solar Together’ which has been procured by KCC and iChoosr the company who currently delivers the Energy Deal has been assigned and has met with those districts wishing to take part in the next auction which is in April 2020.</w:t>
      </w:r>
    </w:p>
    <w:p w:rsidR="0018497A" w:rsidRDefault="0018497A" w:rsidP="0018497A">
      <w:pPr>
        <w:jc w:val="both"/>
        <w:rPr>
          <w:rFonts w:cs="Arial"/>
        </w:rPr>
      </w:pPr>
      <w:r w:rsidRPr="00E8569D">
        <w:rPr>
          <w:rFonts w:cs="Arial"/>
        </w:rPr>
        <w:t xml:space="preserve">KEEP </w:t>
      </w:r>
      <w:r>
        <w:rPr>
          <w:rFonts w:cs="Arial"/>
        </w:rPr>
        <w:t xml:space="preserve">members are working with KMSEP sub group to look at </w:t>
      </w:r>
      <w:r w:rsidRPr="00E8569D">
        <w:rPr>
          <w:rFonts w:cs="Arial"/>
        </w:rPr>
        <w:t xml:space="preserve">future of the KMSEP Framework. </w:t>
      </w:r>
    </w:p>
    <w:p w:rsidR="0018497A" w:rsidRDefault="0018497A" w:rsidP="0018497A">
      <w:pPr>
        <w:jc w:val="both"/>
        <w:rPr>
          <w:rFonts w:cs="Arial"/>
        </w:rPr>
      </w:pPr>
      <w:r w:rsidRPr="004C6FD9">
        <w:rPr>
          <w:rFonts w:cs="Arial"/>
        </w:rPr>
        <w:t>KEEP members have been active in the development of the Energy &amp; Low Emissions Strategy (ELES) – which will include action to increase efficiency in existing stock, and looking to influence sustainability of new developments through collaborative working with Planning Authorities across Kent (Kent Design) and is currently being presented to Kent Leaders and Chief Executives.</w:t>
      </w:r>
    </w:p>
    <w:p w:rsidR="0018497A" w:rsidRPr="004C6FD9" w:rsidRDefault="0018497A" w:rsidP="0018497A">
      <w:pPr>
        <w:jc w:val="both"/>
        <w:rPr>
          <w:rFonts w:cs="Arial"/>
        </w:rPr>
      </w:pPr>
      <w:r>
        <w:rPr>
          <w:rFonts w:cs="Arial"/>
        </w:rPr>
        <w:t xml:space="preserve">KEEP officers are working actively on the Climate Emergency agenda.  We are working with our own Leader and Management Team to establish an Action Plan to deliver the Pledge made by each Council.  We are also looking at options on the right Toolkit to use to capture and analyse data for future reporting to Government.  The Kent Carbon Reduction Climate Change group is working closely with Kent authorities to help with this process. </w:t>
      </w:r>
    </w:p>
    <w:p w:rsidR="0018497A" w:rsidRPr="00E8569D" w:rsidRDefault="0018497A" w:rsidP="0018497A">
      <w:pPr>
        <w:jc w:val="both"/>
        <w:rPr>
          <w:rFonts w:cs="Arial"/>
        </w:rPr>
      </w:pPr>
      <w:r w:rsidRPr="00E8569D">
        <w:rPr>
          <w:rFonts w:cs="Arial"/>
        </w:rPr>
        <w:t xml:space="preserve">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Attending these meeting has identified a number of disability issues for residents who the LA are able to help. </w:t>
      </w:r>
    </w:p>
    <w:p w:rsidR="0018497A" w:rsidRPr="00E8569D" w:rsidRDefault="0018497A" w:rsidP="0018497A">
      <w:pPr>
        <w:jc w:val="both"/>
        <w:rPr>
          <w:rFonts w:cs="Arial"/>
        </w:rPr>
      </w:pPr>
      <w:r>
        <w:rPr>
          <w:rFonts w:cs="Arial"/>
        </w:rPr>
        <w:t>A number of LA</w:t>
      </w:r>
      <w:r w:rsidRPr="00E8569D">
        <w:rPr>
          <w:rFonts w:cs="Arial"/>
        </w:rPr>
        <w:t>s obtained funding from Innovation Fund to work towards their Private Sector Housing Stock Condition Surveys which will help with energy efficiency measures</w:t>
      </w:r>
      <w:r>
        <w:rPr>
          <w:rFonts w:cs="Arial"/>
        </w:rPr>
        <w:t>.</w:t>
      </w:r>
    </w:p>
    <w:p w:rsidR="009530A0" w:rsidRPr="009530A0" w:rsidRDefault="009530A0" w:rsidP="009530A0">
      <w:pPr>
        <w:spacing w:after="0" w:line="240" w:lineRule="auto"/>
        <w:jc w:val="both"/>
        <w:rPr>
          <w:rFonts w:eastAsia="Times New Roman"/>
          <w:b/>
          <w:sz w:val="24"/>
          <w:u w:val="single"/>
        </w:rPr>
      </w:pPr>
      <w:r w:rsidRPr="009530A0">
        <w:rPr>
          <w:rFonts w:eastAsia="Times New Roman"/>
          <w:b/>
          <w:sz w:val="24"/>
          <w:u w:val="single"/>
        </w:rPr>
        <w:t>KHG:</w:t>
      </w:r>
    </w:p>
    <w:p w:rsidR="0018497A" w:rsidRDefault="0018497A" w:rsidP="009530A0">
      <w:pPr>
        <w:jc w:val="both"/>
      </w:pPr>
    </w:p>
    <w:p w:rsidR="008810F7" w:rsidRDefault="008810F7" w:rsidP="009530A0">
      <w:pPr>
        <w:jc w:val="both"/>
      </w:pPr>
      <w:r>
        <w:t xml:space="preserve">Following feedback from across the KHG membership and partnership organisations progress is being made to incorporate this feedback and re format the overall look of the evolving Kent and Medway Housing Strategy.  A further opportunity to comment on the strategy will be shared as soon as </w:t>
      </w:r>
      <w:r>
        <w:lastRenderedPageBreak/>
        <w:t xml:space="preserve">available, KHG are due to attend Kent Chiefs and Kent Leaders in March to provide an overview of the updated document for their approval.  </w:t>
      </w:r>
      <w:r w:rsidR="006E005F">
        <w:t xml:space="preserve">  </w:t>
      </w:r>
    </w:p>
    <w:p w:rsidR="00653F12" w:rsidRDefault="00996E89" w:rsidP="009530A0">
      <w:pPr>
        <w:jc w:val="both"/>
      </w:pPr>
      <w:r>
        <w:t>KHG have a small Events sub group and this group of colleagues continues to meet bi monthly to work on the events planning fo</w:t>
      </w:r>
      <w:r w:rsidR="008810F7">
        <w:t xml:space="preserve">r KHG membership organisations, it is intended that a calendar of events and information about training or event opportunities provided on a digital platform will be shared as soon as available.  </w:t>
      </w:r>
      <w:r w:rsidR="009530A0">
        <w:t xml:space="preserve">Any ideas or suggestions for training of events for across the county or membership to be shared with KHG Partnership Manager.  </w:t>
      </w:r>
    </w:p>
    <w:p w:rsidR="00EA4264" w:rsidRPr="009530A0" w:rsidRDefault="00EA4264" w:rsidP="00EA4264">
      <w:pPr>
        <w:jc w:val="both"/>
        <w:rPr>
          <w:b/>
          <w:sz w:val="24"/>
          <w:u w:val="single"/>
        </w:rPr>
      </w:pPr>
      <w:bookmarkStart w:id="0" w:name="_GoBack"/>
      <w:bookmarkEnd w:id="0"/>
      <w:r w:rsidRPr="009530A0">
        <w:rPr>
          <w:b/>
          <w:sz w:val="24"/>
          <w:u w:val="single"/>
        </w:rPr>
        <w:t>KMSEP:</w:t>
      </w:r>
    </w:p>
    <w:p w:rsidR="00364409" w:rsidRPr="00364409" w:rsidRDefault="0018497A" w:rsidP="00364409">
      <w:pPr>
        <w:jc w:val="both"/>
        <w:rPr>
          <w:rFonts w:cstheme="minorHAnsi"/>
        </w:rPr>
      </w:pPr>
      <w:r>
        <w:rPr>
          <w:rFonts w:cstheme="minorHAnsi"/>
        </w:rPr>
        <w:t>To provide a verbal update at the meeting.</w:t>
      </w:r>
    </w:p>
    <w:p w:rsidR="00EA4264" w:rsidRPr="006E005F" w:rsidRDefault="006E005F" w:rsidP="009530A0">
      <w:pPr>
        <w:jc w:val="both"/>
        <w:rPr>
          <w:b/>
          <w:sz w:val="24"/>
          <w:szCs w:val="24"/>
          <w:u w:val="single"/>
        </w:rPr>
      </w:pPr>
      <w:r w:rsidRPr="006E005F">
        <w:rPr>
          <w:b/>
          <w:sz w:val="24"/>
          <w:szCs w:val="24"/>
          <w:u w:val="single"/>
        </w:rPr>
        <w:t>Peabody Kent’s HIA</w:t>
      </w:r>
    </w:p>
    <w:p w:rsidR="0018497A" w:rsidRPr="0018497A" w:rsidRDefault="0018497A" w:rsidP="0018497A">
      <w:pPr>
        <w:jc w:val="both"/>
        <w:rPr>
          <w:rFonts w:cstheme="minorHAnsi"/>
        </w:rPr>
      </w:pPr>
      <w:r w:rsidRPr="0018497A">
        <w:rPr>
          <w:rFonts w:cstheme="minorHAnsi"/>
        </w:rPr>
        <w:t>KCC contract for funding has been extended again until November 2020.</w:t>
      </w:r>
    </w:p>
    <w:p w:rsidR="0018497A" w:rsidRPr="0018497A" w:rsidRDefault="0018497A" w:rsidP="0018497A">
      <w:pPr>
        <w:jc w:val="both"/>
        <w:rPr>
          <w:rFonts w:cstheme="minorHAnsi"/>
        </w:rPr>
      </w:pPr>
      <w:r w:rsidRPr="0018497A">
        <w:rPr>
          <w:rFonts w:cstheme="minorHAnsi"/>
        </w:rPr>
        <w:t>Health and Housing Coordinator role now live at QEQM with supporting Handyperson Enablement service. Co commissioned by Thanet Dover District councils supporting patients who live within either of those districts and where a housing related issue is a blocker to the patient going home.</w:t>
      </w:r>
    </w:p>
    <w:p w:rsidR="006E005F" w:rsidRPr="0018497A" w:rsidRDefault="0018497A" w:rsidP="0018497A">
      <w:pPr>
        <w:jc w:val="both"/>
        <w:rPr>
          <w:rFonts w:cstheme="minorHAnsi"/>
        </w:rPr>
      </w:pPr>
      <w:r w:rsidRPr="0018497A">
        <w:rPr>
          <w:rFonts w:cstheme="minorHAnsi"/>
        </w:rPr>
        <w:t>Peabody are holding a customer satellite event at the Chatham Dockyard on June 9th with an emphasis on Health &amp; Wellbeing. There will be many activities available and customers will be encouraged to attend and some transport laid on where possible.</w:t>
      </w:r>
    </w:p>
    <w:p w:rsidR="006E005F" w:rsidRDefault="006E005F" w:rsidP="009530A0">
      <w:pPr>
        <w:jc w:val="both"/>
        <w:rPr>
          <w:b/>
          <w:sz w:val="24"/>
          <w:szCs w:val="24"/>
          <w:u w:val="single"/>
        </w:rPr>
      </w:pPr>
      <w:r w:rsidRPr="006E005F">
        <w:rPr>
          <w:b/>
          <w:sz w:val="24"/>
          <w:szCs w:val="24"/>
          <w:u w:val="single"/>
        </w:rPr>
        <w:t>Swale Staying Put HIA</w:t>
      </w:r>
    </w:p>
    <w:p w:rsidR="0018497A" w:rsidRPr="0018497A" w:rsidRDefault="0018497A" w:rsidP="0018497A">
      <w:pPr>
        <w:jc w:val="both"/>
        <w:rPr>
          <w:sz w:val="24"/>
          <w:szCs w:val="24"/>
        </w:rPr>
      </w:pPr>
      <w:r w:rsidRPr="0018497A">
        <w:rPr>
          <w:sz w:val="24"/>
          <w:szCs w:val="24"/>
        </w:rPr>
        <w:t xml:space="preserve">Staying put working as normal.  Lots of Disabled grants and handyperson work with clutter taking a major role in spending the better care funding.   We have done 63 clutter properties to the end of December with 98 Hospital discharge cases carried out. 1155 handyperson jobs in total for the first 3 quarters of the year. </w:t>
      </w:r>
    </w:p>
    <w:p w:rsidR="0018497A" w:rsidRPr="0018497A" w:rsidRDefault="0018497A" w:rsidP="0018497A">
      <w:pPr>
        <w:jc w:val="both"/>
        <w:rPr>
          <w:sz w:val="24"/>
          <w:szCs w:val="24"/>
        </w:rPr>
      </w:pPr>
      <w:r w:rsidRPr="0018497A">
        <w:rPr>
          <w:sz w:val="24"/>
          <w:szCs w:val="24"/>
        </w:rPr>
        <w:t xml:space="preserve">Disabled grants are running steadily along and we are just doing a new procurement which will give us a list of 18 builders from April.  We will be using the top 10 on a rota system and if any are not up to Stannard we will strike off and use the next one on the list now.  This includes time scales if they </w:t>
      </w:r>
      <w:r w:rsidRPr="0018497A">
        <w:rPr>
          <w:sz w:val="24"/>
          <w:szCs w:val="24"/>
        </w:rPr>
        <w:t>cannot</w:t>
      </w:r>
      <w:r w:rsidRPr="0018497A">
        <w:rPr>
          <w:sz w:val="24"/>
          <w:szCs w:val="24"/>
        </w:rPr>
        <w:t xml:space="preserve"> start within 4 weeks of approval we will use the next on the list. </w:t>
      </w:r>
      <w:r>
        <w:rPr>
          <w:sz w:val="24"/>
          <w:szCs w:val="24"/>
        </w:rPr>
        <w:t xml:space="preserve">  </w:t>
      </w:r>
      <w:r w:rsidRPr="0018497A">
        <w:rPr>
          <w:sz w:val="24"/>
          <w:szCs w:val="24"/>
        </w:rPr>
        <w:t>Referrals from hospitals are still high with 136 so far this year.</w:t>
      </w:r>
    </w:p>
    <w:sectPr w:rsidR="0018497A" w:rsidRPr="001849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5F" w:rsidRDefault="006E005F" w:rsidP="009530A0">
      <w:pPr>
        <w:spacing w:after="0" w:line="240" w:lineRule="auto"/>
      </w:pPr>
      <w:r>
        <w:separator/>
      </w:r>
    </w:p>
  </w:endnote>
  <w:endnote w:type="continuationSeparator" w:id="0">
    <w:p w:rsidR="006E005F" w:rsidRDefault="006E005F" w:rsidP="0095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35874"/>
      <w:docPartObj>
        <w:docPartGallery w:val="Page Numbers (Bottom of Page)"/>
        <w:docPartUnique/>
      </w:docPartObj>
    </w:sdtPr>
    <w:sdtEndPr>
      <w:rPr>
        <w:noProof/>
      </w:rPr>
    </w:sdtEndPr>
    <w:sdtContent>
      <w:p w:rsidR="006E005F" w:rsidRDefault="006E005F">
        <w:pPr>
          <w:pStyle w:val="Footer"/>
          <w:jc w:val="right"/>
        </w:pPr>
        <w:r>
          <w:fldChar w:fldCharType="begin"/>
        </w:r>
        <w:r>
          <w:instrText xml:space="preserve"> PAGE   \* MERGEFORMAT </w:instrText>
        </w:r>
        <w:r>
          <w:fldChar w:fldCharType="separate"/>
        </w:r>
        <w:r w:rsidR="008810F7">
          <w:rPr>
            <w:noProof/>
          </w:rPr>
          <w:t>2</w:t>
        </w:r>
        <w:r>
          <w:rPr>
            <w:noProof/>
          </w:rPr>
          <w:fldChar w:fldCharType="end"/>
        </w:r>
      </w:p>
    </w:sdtContent>
  </w:sdt>
  <w:p w:rsidR="006E005F" w:rsidRDefault="006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5F" w:rsidRDefault="006E005F" w:rsidP="009530A0">
      <w:pPr>
        <w:spacing w:after="0" w:line="240" w:lineRule="auto"/>
      </w:pPr>
      <w:r>
        <w:separator/>
      </w:r>
    </w:p>
  </w:footnote>
  <w:footnote w:type="continuationSeparator" w:id="0">
    <w:p w:rsidR="006E005F" w:rsidRDefault="006E005F" w:rsidP="0095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5F" w:rsidRPr="009530A0" w:rsidRDefault="006E005F">
    <w:pPr>
      <w:pStyle w:val="Header"/>
      <w:rPr>
        <w:b/>
      </w:rPr>
    </w:pPr>
    <w:r w:rsidRPr="009530A0">
      <w:rPr>
        <w:b/>
      </w:rPr>
      <w:t>KEE</w:t>
    </w:r>
    <w:r>
      <w:rPr>
        <w:b/>
      </w:rPr>
      <w:t xml:space="preserve">P/KHG/HIA Updates for KPSHG </w:t>
    </w:r>
    <w:r w:rsidR="0018497A">
      <w:rPr>
        <w:b/>
      </w:rPr>
      <w:t>March 2020</w:t>
    </w:r>
  </w:p>
  <w:p w:rsidR="006E005F" w:rsidRDefault="006E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3CCA"/>
    <w:multiLevelType w:val="hybridMultilevel"/>
    <w:tmpl w:val="C7A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C47943"/>
    <w:multiLevelType w:val="hybridMultilevel"/>
    <w:tmpl w:val="12546B0E"/>
    <w:lvl w:ilvl="0" w:tplc="A3EE58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1"/>
    <w:rsid w:val="00174000"/>
    <w:rsid w:val="0018497A"/>
    <w:rsid w:val="00357020"/>
    <w:rsid w:val="00364409"/>
    <w:rsid w:val="00481377"/>
    <w:rsid w:val="00653F12"/>
    <w:rsid w:val="006E005F"/>
    <w:rsid w:val="006F7C1F"/>
    <w:rsid w:val="00834BF6"/>
    <w:rsid w:val="008810F7"/>
    <w:rsid w:val="008860AA"/>
    <w:rsid w:val="009530A0"/>
    <w:rsid w:val="00981DF7"/>
    <w:rsid w:val="00996E89"/>
    <w:rsid w:val="00D871B1"/>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6DF4"/>
  <w15:chartTrackingRefBased/>
  <w15:docId w15:val="{96E6FFB6-CA2E-477B-9D55-150C3CC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A0"/>
  </w:style>
  <w:style w:type="paragraph" w:styleId="Footer">
    <w:name w:val="footer"/>
    <w:basedOn w:val="Normal"/>
    <w:link w:val="FooterChar"/>
    <w:uiPriority w:val="99"/>
    <w:unhideWhenUsed/>
    <w:rsid w:val="0095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621">
      <w:bodyDiv w:val="1"/>
      <w:marLeft w:val="0"/>
      <w:marRight w:val="0"/>
      <w:marTop w:val="0"/>
      <w:marBottom w:val="0"/>
      <w:divBdr>
        <w:top w:val="none" w:sz="0" w:space="0" w:color="auto"/>
        <w:left w:val="none" w:sz="0" w:space="0" w:color="auto"/>
        <w:bottom w:val="none" w:sz="0" w:space="0" w:color="auto"/>
        <w:right w:val="none" w:sz="0" w:space="0" w:color="auto"/>
      </w:divBdr>
    </w:div>
    <w:div w:id="1620212148">
      <w:bodyDiv w:val="1"/>
      <w:marLeft w:val="0"/>
      <w:marRight w:val="0"/>
      <w:marTop w:val="0"/>
      <w:marBottom w:val="0"/>
      <w:divBdr>
        <w:top w:val="none" w:sz="0" w:space="0" w:color="auto"/>
        <w:left w:val="none" w:sz="0" w:space="0" w:color="auto"/>
        <w:bottom w:val="none" w:sz="0" w:space="0" w:color="auto"/>
        <w:right w:val="none" w:sz="0" w:space="0" w:color="auto"/>
      </w:divBdr>
    </w:div>
    <w:div w:id="17780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Woodfall</dc:creator>
  <cp:keywords/>
  <dc:description/>
  <cp:lastModifiedBy>Rebecca Smith</cp:lastModifiedBy>
  <cp:revision>3</cp:revision>
  <dcterms:created xsi:type="dcterms:W3CDTF">2020-02-04T17:03:00Z</dcterms:created>
  <dcterms:modified xsi:type="dcterms:W3CDTF">2020-02-04T17:07:00Z</dcterms:modified>
</cp:coreProperties>
</file>