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00" w:rsidRDefault="00364409">
      <w:pPr>
        <w:rPr>
          <w:b/>
          <w:sz w:val="24"/>
          <w:u w:val="single"/>
        </w:rPr>
      </w:pPr>
      <w:r>
        <w:rPr>
          <w:b/>
          <w:sz w:val="24"/>
          <w:u w:val="single"/>
        </w:rPr>
        <w:t>KEEP:</w:t>
      </w:r>
    </w:p>
    <w:p w:rsidR="00364409" w:rsidRPr="00364409" w:rsidRDefault="00364409" w:rsidP="00364409">
      <w:pPr>
        <w:rPr>
          <w:sz w:val="24"/>
        </w:rPr>
      </w:pPr>
      <w:r w:rsidRPr="00364409">
        <w:rPr>
          <w:sz w:val="24"/>
        </w:rPr>
        <w:t>KEEP are continuing with the SGN and Partner work to obtain referrals for heating and insulation.</w:t>
      </w:r>
    </w:p>
    <w:p w:rsidR="009530A0" w:rsidRPr="009530A0" w:rsidRDefault="009530A0" w:rsidP="009530A0">
      <w:pPr>
        <w:spacing w:after="0" w:line="240" w:lineRule="auto"/>
        <w:jc w:val="both"/>
        <w:rPr>
          <w:rFonts w:eastAsia="Times New Roman"/>
          <w:b/>
          <w:sz w:val="24"/>
          <w:u w:val="single"/>
        </w:rPr>
      </w:pPr>
      <w:r w:rsidRPr="009530A0">
        <w:rPr>
          <w:rFonts w:eastAsia="Times New Roman"/>
          <w:b/>
          <w:sz w:val="24"/>
          <w:u w:val="single"/>
        </w:rPr>
        <w:t>KHG:</w:t>
      </w:r>
    </w:p>
    <w:p w:rsidR="009530A0" w:rsidRDefault="009530A0"/>
    <w:p w:rsidR="00653F12" w:rsidRDefault="00653F12" w:rsidP="009530A0">
      <w:pPr>
        <w:jc w:val="both"/>
      </w:pPr>
      <w:r>
        <w:t xml:space="preserve">KHG </w:t>
      </w:r>
      <w:r w:rsidR="006E005F">
        <w:t xml:space="preserve">opened the consultation on the draft KMHS in August and closed it at the end of September 2019.  A good amount of feedback was received and this will be used to help shape the document moving forward, with further a potential further period of consultation to be offered to KHG colleagues.  The review will include all elements of the document from formatting to content and action plans.  The final document will be available digitally via the KHG website.  </w:t>
      </w:r>
    </w:p>
    <w:p w:rsidR="00996E89" w:rsidRDefault="009530A0" w:rsidP="009530A0">
      <w:pPr>
        <w:jc w:val="both"/>
      </w:pPr>
      <w:r>
        <w:t xml:space="preserve">With regards to membership, KHG </w:t>
      </w:r>
      <w:r w:rsidR="006E005F">
        <w:t xml:space="preserve">have recently welcome Porchlight to the membership, KHG will continue </w:t>
      </w:r>
      <w:r>
        <w:t>to work o</w:t>
      </w:r>
      <w:r w:rsidR="00996E89">
        <w:t>n new membership opportunities.</w:t>
      </w:r>
    </w:p>
    <w:p w:rsidR="00653F12" w:rsidRDefault="00996E89" w:rsidP="009530A0">
      <w:pPr>
        <w:jc w:val="both"/>
      </w:pPr>
      <w:r>
        <w:t xml:space="preserve">KHG have a small Events sub group and this group of colleagues continues to meet bi monthly to work on the events planning for KHG membership organisations.  Sessions provided to date include a housing law update, </w:t>
      </w:r>
      <w:r w:rsidR="00653F12">
        <w:t>fraud and subletting update</w:t>
      </w:r>
      <w:r>
        <w:t xml:space="preserve">, </w:t>
      </w:r>
      <w:r w:rsidR="00653F12">
        <w:t>homelessness</w:t>
      </w:r>
      <w:r>
        <w:t xml:space="preserve"> and housing first and more recently a half day hoarding session via West Kent Mind.</w:t>
      </w:r>
      <w:r w:rsidR="00653F12">
        <w:t xml:space="preserve"> </w:t>
      </w:r>
      <w:r w:rsidR="009530A0">
        <w:t xml:space="preserve">  Any ideas or suggestions for training of events for across the county or membership to be shared with KHG Partnership Manager.  </w:t>
      </w:r>
    </w:p>
    <w:p w:rsidR="00653F12" w:rsidRDefault="00653F12" w:rsidP="009530A0">
      <w:pPr>
        <w:jc w:val="both"/>
      </w:pPr>
      <w:r>
        <w:t>The KHG Excellence Awards 2019 w</w:t>
      </w:r>
      <w:r w:rsidR="00996E89">
        <w:t>ere</w:t>
      </w:r>
      <w:r>
        <w:t xml:space="preserve"> held on the 30</w:t>
      </w:r>
      <w:r w:rsidRPr="00653F12">
        <w:rPr>
          <w:vertAlign w:val="superscript"/>
        </w:rPr>
        <w:t>th</w:t>
      </w:r>
      <w:r w:rsidR="00996E89">
        <w:t xml:space="preserve"> October</w:t>
      </w:r>
      <w:r>
        <w:t xml:space="preserve"> at the Hilton Hotel in Maidstone, </w:t>
      </w:r>
      <w:r w:rsidR="00996E89">
        <w:t>the attendance was the largest we have seen and once again a great afternoon celebrating the excellence across Kent and Medway across a range of areas.  Thank you to everyone who nominated or supported the event.</w:t>
      </w:r>
    </w:p>
    <w:p w:rsidR="009530A0" w:rsidRDefault="00996E89" w:rsidP="009530A0">
      <w:pPr>
        <w:jc w:val="both"/>
      </w:pPr>
      <w:r>
        <w:t xml:space="preserve">KHG have appointed a part time colleague, Sarah Tickner, to support the Housing, Health and Social Care sub group of KHG, Sarah will be attending KPSHG in December to introduce herself.   Details </w:t>
      </w:r>
      <w:proofErr w:type="gramStart"/>
      <w:r>
        <w:t>about</w:t>
      </w:r>
      <w:proofErr w:type="gramEnd"/>
      <w:r>
        <w:t xml:space="preserve"> this group are now on the KHG website and meeting information will also be shared on this platform</w:t>
      </w:r>
      <w:r w:rsidR="00653F12">
        <w:t>.</w:t>
      </w:r>
    </w:p>
    <w:p w:rsidR="00EA4264" w:rsidRPr="009530A0" w:rsidRDefault="00EA4264" w:rsidP="00EA4264">
      <w:pPr>
        <w:jc w:val="both"/>
        <w:rPr>
          <w:b/>
          <w:sz w:val="24"/>
          <w:u w:val="single"/>
        </w:rPr>
      </w:pPr>
      <w:r w:rsidRPr="009530A0">
        <w:rPr>
          <w:b/>
          <w:sz w:val="24"/>
          <w:u w:val="single"/>
        </w:rPr>
        <w:t>KMSEP:</w:t>
      </w:r>
    </w:p>
    <w:p w:rsidR="00364409" w:rsidRPr="00364409" w:rsidRDefault="00364409" w:rsidP="00364409">
      <w:pPr>
        <w:jc w:val="both"/>
        <w:rPr>
          <w:rFonts w:cstheme="minorHAnsi"/>
        </w:rPr>
      </w:pPr>
      <w:r w:rsidRPr="00364409">
        <w:rPr>
          <w:rFonts w:cstheme="minorHAnsi"/>
        </w:rPr>
        <w:t>KMSEP partners will be looking at future options for providing an energy efficiency home offer for residents, following on from the KMSEP Retrofitting Framework which officially ended in October 2014. The next meeting of the Project Board will be taking place in December to discuss this. The KMSEP contracts for loft and cavity wall insulation and replacement heating systems have now been extended until September 2020.</w:t>
      </w:r>
    </w:p>
    <w:p w:rsidR="00364409" w:rsidRPr="00364409" w:rsidRDefault="00364409" w:rsidP="00364409">
      <w:pPr>
        <w:jc w:val="both"/>
        <w:rPr>
          <w:rFonts w:cstheme="minorHAnsi"/>
        </w:rPr>
      </w:pPr>
      <w:r w:rsidRPr="00364409">
        <w:rPr>
          <w:rFonts w:cstheme="minorHAnsi"/>
        </w:rPr>
        <w:t>Kent Solar Together, a collective solar PV buying scheme, is in the planning phase and currently seven Kent districts have signed up to participate. The scheme hopes to encourage the uptake of solar panels across Kent.</w:t>
      </w:r>
    </w:p>
    <w:p w:rsidR="00364409" w:rsidRPr="00364409" w:rsidRDefault="00364409" w:rsidP="00364409">
      <w:pPr>
        <w:jc w:val="both"/>
        <w:rPr>
          <w:rFonts w:cstheme="minorHAnsi"/>
        </w:rPr>
      </w:pPr>
      <w:r w:rsidRPr="00364409">
        <w:rPr>
          <w:rFonts w:cstheme="minorHAnsi"/>
        </w:rPr>
        <w:t xml:space="preserve">The Energy and Low Emissions Strategy has finished public consultation and a workshop was held with key stakeholders to identify priority actions. </w:t>
      </w:r>
    </w:p>
    <w:p w:rsidR="00EA4264" w:rsidRDefault="00EA4264" w:rsidP="00EA4264">
      <w:pPr>
        <w:spacing w:after="0" w:line="240" w:lineRule="auto"/>
        <w:jc w:val="both"/>
        <w:rPr>
          <w:rFonts w:eastAsia="Times New Roman"/>
        </w:rPr>
      </w:pPr>
    </w:p>
    <w:p w:rsidR="00EA4264" w:rsidRPr="006E005F" w:rsidRDefault="006E005F" w:rsidP="009530A0">
      <w:pPr>
        <w:jc w:val="both"/>
        <w:rPr>
          <w:b/>
          <w:sz w:val="24"/>
          <w:szCs w:val="24"/>
          <w:u w:val="single"/>
        </w:rPr>
      </w:pPr>
      <w:r w:rsidRPr="006E005F">
        <w:rPr>
          <w:b/>
          <w:sz w:val="24"/>
          <w:szCs w:val="24"/>
          <w:u w:val="single"/>
        </w:rPr>
        <w:t>Peabody Kent’s HIA</w:t>
      </w:r>
    </w:p>
    <w:p w:rsidR="006E005F" w:rsidRPr="006E005F" w:rsidRDefault="006E005F" w:rsidP="006E005F">
      <w:pPr>
        <w:jc w:val="both"/>
        <w:rPr>
          <w:rFonts w:asciiTheme="majorHAnsi" w:hAnsiTheme="majorHAnsi" w:cstheme="majorHAnsi"/>
        </w:rPr>
      </w:pPr>
      <w:r w:rsidRPr="006E005F">
        <w:rPr>
          <w:rFonts w:asciiTheme="majorHAnsi" w:hAnsiTheme="majorHAnsi" w:cstheme="majorHAnsi"/>
        </w:rPr>
        <w:t xml:space="preserve">Health and Housing Coordinators are now based within 4 of the Kent Acute sites (Darent Valley, Tunbridge Wells, Maidstone and William Harvey Hospital).  A further post for the QEQM at Margate is </w:t>
      </w:r>
      <w:r w:rsidRPr="006E005F">
        <w:rPr>
          <w:rFonts w:asciiTheme="majorHAnsi" w:hAnsiTheme="majorHAnsi" w:cstheme="majorHAnsi"/>
        </w:rPr>
        <w:lastRenderedPageBreak/>
        <w:t>imminent.</w:t>
      </w:r>
      <w:r>
        <w:rPr>
          <w:rFonts w:asciiTheme="majorHAnsi" w:hAnsiTheme="majorHAnsi" w:cstheme="majorHAnsi"/>
        </w:rPr>
        <w:t xml:space="preserve">  </w:t>
      </w:r>
      <w:r w:rsidRPr="006E005F">
        <w:rPr>
          <w:rFonts w:asciiTheme="majorHAnsi" w:hAnsiTheme="majorHAnsi" w:cstheme="majorHAnsi"/>
        </w:rPr>
        <w:t>These roles are funded/co-commissioned by the local authorities across Kent with either 2 or 3 LA’s co-commissioning roles at each of the sites.</w:t>
      </w:r>
      <w:r>
        <w:rPr>
          <w:rFonts w:asciiTheme="majorHAnsi" w:hAnsiTheme="majorHAnsi" w:cstheme="majorHAnsi"/>
        </w:rPr>
        <w:t xml:space="preserve">  </w:t>
      </w:r>
      <w:r w:rsidRPr="006E005F">
        <w:rPr>
          <w:rFonts w:asciiTheme="majorHAnsi" w:hAnsiTheme="majorHAnsi" w:cstheme="majorHAnsi"/>
        </w:rPr>
        <w:t>Darent Valley has two Health and Housing coordinators and a second post at the William Harvey will go live from early December.</w:t>
      </w:r>
    </w:p>
    <w:p w:rsidR="006E005F" w:rsidRPr="006E005F" w:rsidRDefault="006E005F" w:rsidP="006E005F">
      <w:pPr>
        <w:jc w:val="both"/>
        <w:rPr>
          <w:rFonts w:asciiTheme="majorHAnsi" w:hAnsiTheme="majorHAnsi" w:cstheme="majorHAnsi"/>
        </w:rPr>
      </w:pPr>
      <w:proofErr w:type="spellStart"/>
      <w:r w:rsidRPr="006E005F">
        <w:rPr>
          <w:rFonts w:asciiTheme="majorHAnsi" w:hAnsiTheme="majorHAnsi" w:cstheme="majorHAnsi"/>
        </w:rPr>
        <w:t>There s</w:t>
      </w:r>
      <w:proofErr w:type="spellEnd"/>
      <w:r w:rsidRPr="006E005F">
        <w:rPr>
          <w:rFonts w:asciiTheme="majorHAnsi" w:hAnsiTheme="majorHAnsi" w:cstheme="majorHAnsi"/>
        </w:rPr>
        <w:t xml:space="preserve"> a Handyperson Enablement Service supporting discharge work for the William Harvey Hospital supporting patient discharge for Dover, Ashford and Folkestone and Hythe LA areas.  There is a similar service supporting discharge at Maidstone and Tunbridge Wells Hospitals for patients who live in Tunbridge Wells, Tonbridge and Malling and Sevenoaks areas.</w:t>
      </w:r>
    </w:p>
    <w:p w:rsidR="006E005F" w:rsidRPr="006E005F" w:rsidRDefault="006E005F" w:rsidP="006E005F">
      <w:pPr>
        <w:jc w:val="both"/>
        <w:rPr>
          <w:rFonts w:asciiTheme="majorHAnsi" w:hAnsiTheme="majorHAnsi" w:cstheme="majorHAnsi"/>
        </w:rPr>
      </w:pPr>
      <w:r w:rsidRPr="006E005F">
        <w:rPr>
          <w:rFonts w:asciiTheme="majorHAnsi" w:hAnsiTheme="majorHAnsi" w:cstheme="majorHAnsi"/>
        </w:rPr>
        <w:t xml:space="preserve">4 districts within Kent are funding Home Straight services (Hoarding Services), these are available in Tunbridge wells,   Dartford, Gravesham and Folkestone &amp; Hythe LA areas. </w:t>
      </w:r>
    </w:p>
    <w:p w:rsidR="006E005F" w:rsidRPr="006E005F" w:rsidRDefault="006E005F" w:rsidP="006E005F">
      <w:pPr>
        <w:jc w:val="both"/>
        <w:rPr>
          <w:rFonts w:asciiTheme="majorHAnsi" w:hAnsiTheme="majorHAnsi" w:cstheme="majorHAnsi"/>
        </w:rPr>
      </w:pPr>
      <w:r w:rsidRPr="006E005F">
        <w:rPr>
          <w:rFonts w:asciiTheme="majorHAnsi" w:hAnsiTheme="majorHAnsi" w:cstheme="majorHAnsi"/>
        </w:rPr>
        <w:t>Folkestone and Hythe LA are funding specialist equipment and materials for people suffering with either Parkinson’s, Alzheimer’s or Dementia this is the (PAD) service. Referrals can only be made by a health professional who has expertise in these areas and where equipment is either not available via another route or self-funding is not an option.</w:t>
      </w:r>
    </w:p>
    <w:p w:rsidR="006E005F" w:rsidRPr="006E005F" w:rsidRDefault="006E005F" w:rsidP="009530A0">
      <w:pPr>
        <w:jc w:val="both"/>
        <w:rPr>
          <w:b/>
          <w:sz w:val="24"/>
          <w:szCs w:val="24"/>
          <w:u w:val="single"/>
        </w:rPr>
      </w:pPr>
      <w:r w:rsidRPr="006E005F">
        <w:rPr>
          <w:b/>
          <w:sz w:val="24"/>
          <w:szCs w:val="24"/>
          <w:u w:val="single"/>
        </w:rPr>
        <w:t>Swale Staying Put HIA</w:t>
      </w:r>
    </w:p>
    <w:p w:rsidR="006E005F" w:rsidRPr="006E005F" w:rsidRDefault="006E005F" w:rsidP="006E005F">
      <w:pPr>
        <w:jc w:val="both"/>
        <w:rPr>
          <w:rFonts w:asciiTheme="majorHAnsi" w:hAnsiTheme="majorHAnsi" w:cstheme="majorHAnsi"/>
        </w:rPr>
      </w:pPr>
      <w:r w:rsidRPr="006E005F">
        <w:rPr>
          <w:rFonts w:asciiTheme="majorHAnsi" w:hAnsiTheme="majorHAnsi" w:cstheme="majorHAnsi"/>
        </w:rPr>
        <w:t>We have been given another 11 months extension to the KCC funding so this now runs till November 2010.  We are having a good flow of Disabled works going through but the hospital discharge and fall prevention has grown and this year to date we have spent £160,000 on this work.  We are carrying out a lot more health and safety checks with 110 being done so far this year which is making us on line to do double the amount we did last year.  These are very useful and pick up on lots of falls issues that we can help prevent.</w:t>
      </w:r>
    </w:p>
    <w:p w:rsidR="006E005F" w:rsidRDefault="006E005F" w:rsidP="006E005F">
      <w:pPr>
        <w:jc w:val="both"/>
        <w:rPr>
          <w:rFonts w:asciiTheme="majorHAnsi" w:hAnsiTheme="majorHAnsi" w:cstheme="majorHAnsi"/>
        </w:rPr>
      </w:pPr>
      <w:r w:rsidRPr="006E005F">
        <w:rPr>
          <w:rFonts w:asciiTheme="majorHAnsi" w:hAnsiTheme="majorHAnsi" w:cstheme="majorHAnsi"/>
        </w:rPr>
        <w:t>Clutter again is growing with 42 cases so far this year.</w:t>
      </w:r>
    </w:p>
    <w:p w:rsidR="006F7C1F" w:rsidRPr="006F7C1F" w:rsidRDefault="006F7C1F" w:rsidP="006E005F">
      <w:pPr>
        <w:jc w:val="both"/>
        <w:rPr>
          <w:rFonts w:asciiTheme="majorHAnsi" w:hAnsiTheme="majorHAnsi" w:cstheme="majorHAnsi"/>
          <w:b/>
          <w:sz w:val="24"/>
          <w:u w:val="single"/>
        </w:rPr>
      </w:pPr>
      <w:r w:rsidRPr="006F7C1F">
        <w:rPr>
          <w:rFonts w:asciiTheme="majorHAnsi" w:hAnsiTheme="majorHAnsi" w:cstheme="majorHAnsi"/>
          <w:b/>
          <w:sz w:val="24"/>
          <w:u w:val="single"/>
        </w:rPr>
        <w:t>Kent Community Based Wellbeing Services &amp; HIA Contracts</w:t>
      </w:r>
    </w:p>
    <w:p w:rsidR="006F7C1F" w:rsidRPr="006F7C1F" w:rsidRDefault="006F7C1F" w:rsidP="006F7C1F">
      <w:pPr>
        <w:spacing w:after="0" w:line="240" w:lineRule="auto"/>
        <w:jc w:val="both"/>
        <w:rPr>
          <w:rFonts w:asciiTheme="majorHAnsi" w:eastAsia="Times New Roman" w:hAnsiTheme="majorHAnsi" w:cstheme="majorHAnsi"/>
        </w:rPr>
      </w:pPr>
      <w:r w:rsidRPr="006F7C1F">
        <w:rPr>
          <w:rFonts w:asciiTheme="majorHAnsi" w:eastAsia="Times New Roman" w:hAnsiTheme="majorHAnsi" w:cstheme="majorHAnsi"/>
        </w:rPr>
        <w:t>We can confirm that the current Contracts, with Peabody and Swale Borough Council,</w:t>
      </w:r>
      <w:r w:rsidR="00364409">
        <w:rPr>
          <w:rFonts w:asciiTheme="majorHAnsi" w:eastAsia="Times New Roman" w:hAnsiTheme="majorHAnsi" w:cstheme="majorHAnsi"/>
        </w:rPr>
        <w:t xml:space="preserve"> have now</w:t>
      </w:r>
      <w:bookmarkStart w:id="0" w:name="_GoBack"/>
      <w:bookmarkEnd w:id="0"/>
      <w:r w:rsidRPr="006F7C1F">
        <w:rPr>
          <w:rFonts w:asciiTheme="majorHAnsi" w:eastAsia="Times New Roman" w:hAnsiTheme="majorHAnsi" w:cstheme="majorHAnsi"/>
        </w:rPr>
        <w:t> been extended until November 2020.</w:t>
      </w:r>
    </w:p>
    <w:p w:rsidR="006F7C1F" w:rsidRPr="006F7C1F" w:rsidRDefault="006F7C1F" w:rsidP="006F7C1F">
      <w:pPr>
        <w:spacing w:after="0" w:line="240" w:lineRule="auto"/>
        <w:jc w:val="both"/>
        <w:rPr>
          <w:rFonts w:asciiTheme="majorHAnsi" w:eastAsia="Times New Roman" w:hAnsiTheme="majorHAnsi" w:cstheme="majorHAnsi"/>
        </w:rPr>
      </w:pPr>
    </w:p>
    <w:p w:rsidR="006F7C1F" w:rsidRPr="006F7C1F" w:rsidRDefault="006F7C1F" w:rsidP="006F7C1F">
      <w:pPr>
        <w:spacing w:after="0" w:line="240" w:lineRule="auto"/>
        <w:jc w:val="both"/>
        <w:rPr>
          <w:rFonts w:asciiTheme="majorHAnsi" w:eastAsia="Times New Roman" w:hAnsiTheme="majorHAnsi" w:cstheme="majorHAnsi"/>
        </w:rPr>
      </w:pPr>
      <w:r w:rsidRPr="006F7C1F">
        <w:rPr>
          <w:rFonts w:asciiTheme="majorHAnsi" w:eastAsia="Times New Roman" w:hAnsiTheme="majorHAnsi" w:cstheme="majorHAnsi"/>
        </w:rPr>
        <w:t>We plan to engage with District Council colleagues in the coming months to discuss the Service, possibly in the form of a stakeholder workshop.</w:t>
      </w:r>
    </w:p>
    <w:p w:rsidR="006F7C1F" w:rsidRPr="006F7C1F" w:rsidRDefault="006F7C1F" w:rsidP="006F7C1F">
      <w:pPr>
        <w:jc w:val="both"/>
        <w:rPr>
          <w:rFonts w:asciiTheme="majorHAnsi" w:hAnsiTheme="majorHAnsi" w:cstheme="majorHAnsi"/>
        </w:rPr>
      </w:pPr>
    </w:p>
    <w:p w:rsidR="006F7C1F" w:rsidRPr="006E005F" w:rsidRDefault="006F7C1F" w:rsidP="006E005F">
      <w:pPr>
        <w:jc w:val="both"/>
        <w:rPr>
          <w:rFonts w:asciiTheme="majorHAnsi" w:hAnsiTheme="majorHAnsi" w:cstheme="majorHAnsi"/>
        </w:rPr>
      </w:pPr>
    </w:p>
    <w:sectPr w:rsidR="006F7C1F" w:rsidRPr="006E00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5F" w:rsidRDefault="006E005F" w:rsidP="009530A0">
      <w:pPr>
        <w:spacing w:after="0" w:line="240" w:lineRule="auto"/>
      </w:pPr>
      <w:r>
        <w:separator/>
      </w:r>
    </w:p>
  </w:endnote>
  <w:endnote w:type="continuationSeparator" w:id="0">
    <w:p w:rsidR="006E005F" w:rsidRDefault="006E005F" w:rsidP="0095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35874"/>
      <w:docPartObj>
        <w:docPartGallery w:val="Page Numbers (Bottom of Page)"/>
        <w:docPartUnique/>
      </w:docPartObj>
    </w:sdtPr>
    <w:sdtEndPr>
      <w:rPr>
        <w:noProof/>
      </w:rPr>
    </w:sdtEndPr>
    <w:sdtContent>
      <w:p w:rsidR="006E005F" w:rsidRDefault="006E005F">
        <w:pPr>
          <w:pStyle w:val="Footer"/>
          <w:jc w:val="right"/>
        </w:pPr>
        <w:r>
          <w:fldChar w:fldCharType="begin"/>
        </w:r>
        <w:r>
          <w:instrText xml:space="preserve"> PAGE   \* MERGEFORMAT </w:instrText>
        </w:r>
        <w:r>
          <w:fldChar w:fldCharType="separate"/>
        </w:r>
        <w:r w:rsidR="00364409">
          <w:rPr>
            <w:noProof/>
          </w:rPr>
          <w:t>2</w:t>
        </w:r>
        <w:r>
          <w:rPr>
            <w:noProof/>
          </w:rPr>
          <w:fldChar w:fldCharType="end"/>
        </w:r>
      </w:p>
    </w:sdtContent>
  </w:sdt>
  <w:p w:rsidR="006E005F" w:rsidRDefault="006E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5F" w:rsidRDefault="006E005F" w:rsidP="009530A0">
      <w:pPr>
        <w:spacing w:after="0" w:line="240" w:lineRule="auto"/>
      </w:pPr>
      <w:r>
        <w:separator/>
      </w:r>
    </w:p>
  </w:footnote>
  <w:footnote w:type="continuationSeparator" w:id="0">
    <w:p w:rsidR="006E005F" w:rsidRDefault="006E005F" w:rsidP="0095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5F" w:rsidRPr="009530A0" w:rsidRDefault="006E005F">
    <w:pPr>
      <w:pStyle w:val="Header"/>
      <w:rPr>
        <w:b/>
      </w:rPr>
    </w:pPr>
    <w:r w:rsidRPr="009530A0">
      <w:rPr>
        <w:b/>
      </w:rPr>
      <w:t>KEE</w:t>
    </w:r>
    <w:r>
      <w:rPr>
        <w:b/>
      </w:rPr>
      <w:t>P/KMSEP/KHG/HIA Updates for KPSHG December</w:t>
    </w:r>
    <w:r w:rsidRPr="009530A0">
      <w:rPr>
        <w:b/>
      </w:rPr>
      <w:t xml:space="preserve"> 2019</w:t>
    </w:r>
  </w:p>
  <w:p w:rsidR="006E005F" w:rsidRDefault="006E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3CCA"/>
    <w:multiLevelType w:val="hybridMultilevel"/>
    <w:tmpl w:val="C7A8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C47943"/>
    <w:multiLevelType w:val="hybridMultilevel"/>
    <w:tmpl w:val="12546B0E"/>
    <w:lvl w:ilvl="0" w:tplc="A3EE58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B1"/>
    <w:rsid w:val="00174000"/>
    <w:rsid w:val="00357020"/>
    <w:rsid w:val="00364409"/>
    <w:rsid w:val="00481377"/>
    <w:rsid w:val="00653F12"/>
    <w:rsid w:val="006E005F"/>
    <w:rsid w:val="006F7C1F"/>
    <w:rsid w:val="00834BF6"/>
    <w:rsid w:val="008860AA"/>
    <w:rsid w:val="009530A0"/>
    <w:rsid w:val="00981DF7"/>
    <w:rsid w:val="00996E89"/>
    <w:rsid w:val="00D871B1"/>
    <w:rsid w:val="00EA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6F61"/>
  <w15:chartTrackingRefBased/>
  <w15:docId w15:val="{96E6FFB6-CA2E-477B-9D55-150C3CC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A0"/>
  </w:style>
  <w:style w:type="paragraph" w:styleId="Footer">
    <w:name w:val="footer"/>
    <w:basedOn w:val="Normal"/>
    <w:link w:val="FooterChar"/>
    <w:uiPriority w:val="99"/>
    <w:unhideWhenUsed/>
    <w:rsid w:val="00953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621">
      <w:bodyDiv w:val="1"/>
      <w:marLeft w:val="0"/>
      <w:marRight w:val="0"/>
      <w:marTop w:val="0"/>
      <w:marBottom w:val="0"/>
      <w:divBdr>
        <w:top w:val="none" w:sz="0" w:space="0" w:color="auto"/>
        <w:left w:val="none" w:sz="0" w:space="0" w:color="auto"/>
        <w:bottom w:val="none" w:sz="0" w:space="0" w:color="auto"/>
        <w:right w:val="none" w:sz="0" w:space="0" w:color="auto"/>
      </w:divBdr>
    </w:div>
    <w:div w:id="1620212148">
      <w:bodyDiv w:val="1"/>
      <w:marLeft w:val="0"/>
      <w:marRight w:val="0"/>
      <w:marTop w:val="0"/>
      <w:marBottom w:val="0"/>
      <w:divBdr>
        <w:top w:val="none" w:sz="0" w:space="0" w:color="auto"/>
        <w:left w:val="none" w:sz="0" w:space="0" w:color="auto"/>
        <w:bottom w:val="none" w:sz="0" w:space="0" w:color="auto"/>
        <w:right w:val="none" w:sz="0" w:space="0" w:color="auto"/>
      </w:divBdr>
    </w:div>
    <w:div w:id="17780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E1D7442D.dotm</Template>
  <TotalTime>20</TotalTime>
  <Pages>2</Pages>
  <Words>818</Words>
  <Characters>4095</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Woodfall</dc:creator>
  <cp:keywords/>
  <dc:description/>
  <cp:lastModifiedBy>Rebecca Smith</cp:lastModifiedBy>
  <cp:revision>5</cp:revision>
  <dcterms:created xsi:type="dcterms:W3CDTF">2019-11-22T11:24:00Z</dcterms:created>
  <dcterms:modified xsi:type="dcterms:W3CDTF">2019-11-26T09:08:00Z</dcterms:modified>
</cp:coreProperties>
</file>