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35E" w:rsidRDefault="004D523E">
      <w:r>
        <w:t>Kent PSH group</w:t>
      </w:r>
      <w:r w:rsidR="0063303B">
        <w:t xml:space="preserve"> – </w:t>
      </w:r>
      <w:r w:rsidR="00D648E1">
        <w:t xml:space="preserve">Sept 2018 </w:t>
      </w:r>
      <w:r w:rsidR="00CA34D4">
        <w:t>M</w:t>
      </w:r>
      <w:r w:rsidR="00D648E1">
        <w:t>eeting</w:t>
      </w:r>
    </w:p>
    <w:p w:rsidR="004D523E" w:rsidRDefault="004D523E"/>
    <w:tbl>
      <w:tblPr>
        <w:tblStyle w:val="TableGrid"/>
        <w:tblW w:w="0" w:type="auto"/>
        <w:tblInd w:w="-714" w:type="dxa"/>
        <w:tblLook w:val="04A0" w:firstRow="1" w:lastRow="0" w:firstColumn="1" w:lastColumn="0" w:noHBand="0" w:noVBand="1"/>
      </w:tblPr>
      <w:tblGrid>
        <w:gridCol w:w="14662"/>
      </w:tblGrid>
      <w:tr w:rsidR="00D36FA0" w:rsidTr="00D36FA0">
        <w:tc>
          <w:tcPr>
            <w:tcW w:w="14442" w:type="dxa"/>
          </w:tcPr>
          <w:p w:rsidR="00D36FA0" w:rsidRDefault="00D36FA0">
            <w:r>
              <w:t>Group Updates</w:t>
            </w:r>
          </w:p>
          <w:p w:rsidR="00D36FA0" w:rsidRDefault="00D36FA0"/>
        </w:tc>
      </w:tr>
      <w:tr w:rsidR="00D36FA0" w:rsidTr="00D36FA0">
        <w:tc>
          <w:tcPr>
            <w:tcW w:w="14442" w:type="dxa"/>
          </w:tcPr>
          <w:p w:rsidR="00D36FA0" w:rsidRDefault="00D36FA0" w:rsidP="00D36FA0">
            <w:pPr>
              <w:ind w:left="720"/>
              <w:rPr>
                <w:rFonts w:cs="Arial"/>
              </w:rPr>
            </w:pPr>
            <w:r w:rsidRPr="00D36FA0">
              <w:rPr>
                <w:rFonts w:cs="Arial"/>
                <w:b/>
                <w:sz w:val="32"/>
                <w:highlight w:val="yellow"/>
              </w:rPr>
              <w:t>KEEP</w:t>
            </w:r>
            <w:r w:rsidRPr="00D36FA0">
              <w:rPr>
                <w:rFonts w:cs="Arial"/>
                <w:b/>
                <w:sz w:val="32"/>
              </w:rPr>
              <w:t xml:space="preserve"> </w:t>
            </w:r>
            <w:r>
              <w:rPr>
                <w:rFonts w:cs="Arial"/>
              </w:rPr>
              <w:t>- Main contract</w:t>
            </w:r>
            <w:r w:rsidRPr="00492E50">
              <w:rPr>
                <w:rFonts w:cs="Arial"/>
              </w:rPr>
              <w:t xml:space="preserve"> with SGN/</w:t>
            </w:r>
            <w:proofErr w:type="spellStart"/>
            <w:r w:rsidRPr="00492E50">
              <w:rPr>
                <w:rFonts w:cs="Arial"/>
              </w:rPr>
              <w:t>Ofgem</w:t>
            </w:r>
            <w:proofErr w:type="spellEnd"/>
            <w:r w:rsidRPr="00492E50">
              <w:rPr>
                <w:rFonts w:cs="Arial"/>
              </w:rPr>
              <w:t xml:space="preserve"> </w:t>
            </w:r>
            <w:r>
              <w:rPr>
                <w:rFonts w:cs="Arial"/>
              </w:rPr>
              <w:t xml:space="preserve">has gone back to SGN for clarification and will be sent to GBC legal team thereafter to look at </w:t>
            </w:r>
            <w:r w:rsidRPr="00492E50">
              <w:rPr>
                <w:rFonts w:cs="Arial"/>
              </w:rPr>
              <w:t xml:space="preserve">off gas properties for first time central heating.  </w:t>
            </w:r>
          </w:p>
          <w:p w:rsidR="00D36FA0" w:rsidRDefault="00D36FA0" w:rsidP="00492E50">
            <w:pPr>
              <w:ind w:left="720"/>
              <w:rPr>
                <w:rFonts w:cs="Arial"/>
              </w:rPr>
            </w:pPr>
          </w:p>
          <w:p w:rsidR="00D36FA0" w:rsidRDefault="00D36FA0" w:rsidP="00492E50">
            <w:pPr>
              <w:ind w:left="720"/>
              <w:rPr>
                <w:rFonts w:cs="Arial"/>
              </w:rPr>
            </w:pPr>
            <w:r>
              <w:rPr>
                <w:rFonts w:cs="Arial"/>
              </w:rPr>
              <w:t xml:space="preserve">More districts now have ECO Flex Statement of Intent in place and few have second version in line with BEIS guidance.  </w:t>
            </w:r>
          </w:p>
          <w:p w:rsidR="00D36FA0" w:rsidRPr="00492E50" w:rsidRDefault="00D36FA0" w:rsidP="00492E50">
            <w:pPr>
              <w:ind w:left="720"/>
              <w:rPr>
                <w:rFonts w:cs="Arial"/>
              </w:rPr>
            </w:pPr>
          </w:p>
          <w:p w:rsidR="00D36FA0" w:rsidRPr="00492E50" w:rsidRDefault="00D36FA0" w:rsidP="00492E50">
            <w:pPr>
              <w:ind w:left="720"/>
              <w:rPr>
                <w:rFonts w:cs="Arial"/>
              </w:rPr>
            </w:pPr>
            <w:r>
              <w:rPr>
                <w:rFonts w:cs="Arial"/>
              </w:rPr>
              <w:t>Still in the processing of</w:t>
            </w:r>
            <w:r w:rsidRPr="00492E50">
              <w:rPr>
                <w:rFonts w:cs="Arial"/>
              </w:rPr>
              <w:t xml:space="preserve"> drafting documents to carry out a mini tender for Solid Wall properties (EWI) through KMSEP Framework.</w:t>
            </w:r>
          </w:p>
          <w:p w:rsidR="00D36FA0" w:rsidRPr="00492E50" w:rsidRDefault="00D36FA0" w:rsidP="00492E50">
            <w:pPr>
              <w:ind w:left="720"/>
              <w:rPr>
                <w:rFonts w:cs="Arial"/>
              </w:rPr>
            </w:pPr>
          </w:p>
          <w:p w:rsidR="00D36FA0" w:rsidRPr="00492E50" w:rsidRDefault="00D36FA0" w:rsidP="00492E50">
            <w:pPr>
              <w:ind w:left="720"/>
              <w:rPr>
                <w:rFonts w:cs="Arial"/>
              </w:rPr>
            </w:pPr>
            <w:r w:rsidRPr="00492E50">
              <w:rPr>
                <w:rFonts w:cs="Arial"/>
              </w:rPr>
              <w:t>Continuing to deliver collective switching across Kent districts.</w:t>
            </w:r>
          </w:p>
          <w:p w:rsidR="00D36FA0" w:rsidRPr="00492E50" w:rsidRDefault="00D36FA0" w:rsidP="00492E50">
            <w:pPr>
              <w:ind w:left="720"/>
              <w:rPr>
                <w:rFonts w:cs="Arial"/>
              </w:rPr>
            </w:pPr>
          </w:p>
          <w:p w:rsidR="00D36FA0" w:rsidRPr="00492E50" w:rsidRDefault="00D36FA0" w:rsidP="00492E50">
            <w:pPr>
              <w:ind w:left="720"/>
              <w:rPr>
                <w:rFonts w:cs="Arial"/>
              </w:rPr>
            </w:pPr>
            <w:r w:rsidRPr="00492E50">
              <w:rPr>
                <w:rFonts w:cs="Arial"/>
              </w:rPr>
              <w:t>Continuing to deliver energy measures through the Warm Homes scheme.</w:t>
            </w:r>
            <w:r>
              <w:rPr>
                <w:rFonts w:cs="Arial"/>
              </w:rPr>
              <w:t xml:space="preserve">  However the group will be working with PSHG/KHG to look into future of KMSEP Framework.</w:t>
            </w:r>
          </w:p>
          <w:p w:rsidR="00D36FA0" w:rsidRPr="00492E50" w:rsidRDefault="00D36FA0" w:rsidP="00492E50">
            <w:pPr>
              <w:ind w:left="720"/>
              <w:rPr>
                <w:rFonts w:cs="Arial"/>
              </w:rPr>
            </w:pPr>
          </w:p>
          <w:p w:rsidR="00D36FA0" w:rsidRPr="00492E50" w:rsidRDefault="00D36FA0" w:rsidP="00492E50">
            <w:pPr>
              <w:ind w:left="720"/>
              <w:rPr>
                <w:rFonts w:cs="Arial"/>
              </w:rPr>
            </w:pPr>
            <w:r w:rsidRPr="00492E50">
              <w:rPr>
                <w:rFonts w:cs="Arial"/>
              </w:rPr>
              <w:t>Continuing to progress partnership working across organisations to deliver the Kent Fuel Poverty Strategy - Action Plan.</w:t>
            </w:r>
            <w:r>
              <w:rPr>
                <w:rFonts w:cs="Arial"/>
              </w:rPr>
              <w:t xml:space="preserve">  Starting to identify Health partners and attending Kent meetings.</w:t>
            </w:r>
          </w:p>
          <w:p w:rsidR="00D36FA0" w:rsidRPr="00492E50" w:rsidRDefault="00D36FA0" w:rsidP="00492E50">
            <w:pPr>
              <w:ind w:left="720"/>
              <w:rPr>
                <w:rFonts w:cs="Arial"/>
              </w:rPr>
            </w:pPr>
          </w:p>
          <w:p w:rsidR="00D36FA0" w:rsidRPr="00492E50" w:rsidRDefault="00D36FA0" w:rsidP="00492E50">
            <w:pPr>
              <w:ind w:left="720"/>
              <w:rPr>
                <w:rFonts w:cs="Arial"/>
              </w:rPr>
            </w:pPr>
            <w:r>
              <w:rPr>
                <w:rFonts w:cs="Arial"/>
              </w:rPr>
              <w:t>Still</w:t>
            </w:r>
            <w:r w:rsidRPr="00492E50">
              <w:rPr>
                <w:rFonts w:cs="Arial"/>
              </w:rPr>
              <w:t xml:space="preserve"> to extend th</w:t>
            </w:r>
            <w:r>
              <w:rPr>
                <w:rFonts w:cs="Arial"/>
              </w:rPr>
              <w:t xml:space="preserve">e ODI </w:t>
            </w:r>
            <w:r w:rsidRPr="00492E50">
              <w:rPr>
                <w:rFonts w:cs="Arial"/>
              </w:rPr>
              <w:t xml:space="preserve">pilot </w:t>
            </w:r>
            <w:r>
              <w:rPr>
                <w:rFonts w:cs="Arial"/>
              </w:rPr>
              <w:t xml:space="preserve">scheme </w:t>
            </w:r>
            <w:r w:rsidRPr="00492E50">
              <w:rPr>
                <w:rFonts w:cs="Arial"/>
              </w:rPr>
              <w:t xml:space="preserve">to use </w:t>
            </w:r>
            <w:r>
              <w:rPr>
                <w:rFonts w:cs="Arial"/>
              </w:rPr>
              <w:t xml:space="preserve">for health referrals </w:t>
            </w:r>
            <w:r w:rsidRPr="00492E50">
              <w:rPr>
                <w:rFonts w:cs="Arial"/>
              </w:rPr>
              <w:t>with public health.  The area of focus is a more streamlined referral route for the most vulnerable in our communities.</w:t>
            </w:r>
          </w:p>
          <w:p w:rsidR="00D36FA0" w:rsidRPr="00492E50" w:rsidRDefault="00D36FA0" w:rsidP="00492E50">
            <w:pPr>
              <w:ind w:left="720"/>
              <w:rPr>
                <w:rFonts w:cs="Arial"/>
              </w:rPr>
            </w:pPr>
          </w:p>
          <w:p w:rsidR="00D36FA0" w:rsidRDefault="00D36FA0" w:rsidP="00492E50">
            <w:pPr>
              <w:ind w:left="720"/>
              <w:rPr>
                <w:rFonts w:cs="Arial"/>
              </w:rPr>
            </w:pPr>
            <w:r w:rsidRPr="00492E50">
              <w:rPr>
                <w:rFonts w:cs="Arial"/>
              </w:rPr>
              <w:t>We have still to establish a way forward on Data sharing Protocols across Kent.  This is to deliver quick energy measures where needed.</w:t>
            </w:r>
          </w:p>
          <w:p w:rsidR="00D36FA0" w:rsidRDefault="00D36FA0" w:rsidP="00492E50">
            <w:pPr>
              <w:ind w:left="720"/>
              <w:rPr>
                <w:rFonts w:cs="Arial"/>
              </w:rPr>
            </w:pPr>
          </w:p>
          <w:p w:rsidR="00D36FA0" w:rsidRDefault="00D36FA0" w:rsidP="00492E50">
            <w:pPr>
              <w:ind w:left="720"/>
              <w:rPr>
                <w:rFonts w:cs="Arial"/>
              </w:rPr>
            </w:pPr>
            <w:r>
              <w:rPr>
                <w:rFonts w:cs="Arial"/>
              </w:rPr>
              <w:t>KEEP are also working with KCC on the Energy &amp; Low Emission Strategy.</w:t>
            </w:r>
          </w:p>
          <w:p w:rsidR="00D36FA0" w:rsidRDefault="00D36FA0" w:rsidP="00492E50">
            <w:pPr>
              <w:ind w:left="720"/>
              <w:rPr>
                <w:rFonts w:cs="Arial"/>
              </w:rPr>
            </w:pPr>
          </w:p>
          <w:p w:rsidR="00D36FA0" w:rsidRPr="0063303B" w:rsidRDefault="00D36FA0">
            <w:pPr>
              <w:rPr>
                <w:rFonts w:cs="Arial"/>
              </w:rPr>
            </w:pPr>
          </w:p>
        </w:tc>
      </w:tr>
      <w:tr w:rsidR="00D36FA0" w:rsidTr="00D36FA0">
        <w:tc>
          <w:tcPr>
            <w:tcW w:w="14442" w:type="dxa"/>
          </w:tcPr>
          <w:p w:rsidR="00D36FA0" w:rsidRDefault="00D36FA0" w:rsidP="00CA34D4">
            <w:pPr>
              <w:ind w:left="720"/>
              <w:jc w:val="both"/>
            </w:pPr>
            <w:r w:rsidRPr="00D36FA0">
              <w:rPr>
                <w:b/>
                <w:sz w:val="32"/>
                <w:highlight w:val="yellow"/>
              </w:rPr>
              <w:lastRenderedPageBreak/>
              <w:t>KHG</w:t>
            </w:r>
            <w:r w:rsidRPr="00D36FA0">
              <w:rPr>
                <w:sz w:val="32"/>
              </w:rPr>
              <w:t xml:space="preserve"> </w:t>
            </w:r>
            <w:r>
              <w:t>- Kent Housing Group remains committed to refresh and develop a Kent and Medway Housing Strategy.  This will be focused around four key priorities, Accelerating Delivery, Investment and Infrastructure, Health and Wellbeing and Affordability.  KHG have undertaken a review of the evidence database to support this refresh and are going to run a series of workshops to engage all members to ascertain the top objectives that sit beneath each of the priorities.</w:t>
            </w:r>
          </w:p>
          <w:p w:rsidR="00D36FA0" w:rsidRDefault="00D36FA0" w:rsidP="00CA34D4">
            <w:pPr>
              <w:ind w:left="720"/>
              <w:jc w:val="both"/>
            </w:pPr>
          </w:p>
          <w:p w:rsidR="00D36FA0" w:rsidRDefault="00D36FA0" w:rsidP="00CA34D4">
            <w:pPr>
              <w:ind w:left="720"/>
              <w:jc w:val="both"/>
            </w:pPr>
            <w:r>
              <w:t xml:space="preserve">In terms of membership, KHG are continuing to work on new membership opportunities, having recently confirmed that Kent Public Health will now be a paying member of KHG and we will work closely with them on their priorities for Kent.  This following the agreement by the JPPB to dissolve their partnership arrangement.  </w:t>
            </w:r>
          </w:p>
          <w:p w:rsidR="00D36FA0" w:rsidRDefault="00D36FA0" w:rsidP="00CA34D4">
            <w:pPr>
              <w:jc w:val="both"/>
            </w:pPr>
          </w:p>
          <w:p w:rsidR="00D36FA0" w:rsidRDefault="00D36FA0" w:rsidP="00CA34D4">
            <w:pPr>
              <w:ind w:left="720"/>
              <w:jc w:val="both"/>
            </w:pPr>
            <w:r>
              <w:t>Training and Events are continually reviewed through the Events Sub Group with a view to offer discounted training rates for hosting sessions in Kent and to run a series of themed workshops as opposed to the annual seminar.  More details about workshops and training opportunities will be shared in due course.</w:t>
            </w:r>
          </w:p>
          <w:p w:rsidR="00D36FA0" w:rsidRDefault="00D36FA0" w:rsidP="00CA34D4">
            <w:pPr>
              <w:ind w:left="720"/>
              <w:jc w:val="both"/>
            </w:pPr>
          </w:p>
          <w:p w:rsidR="00D36FA0" w:rsidRDefault="00D36FA0" w:rsidP="00CA34D4">
            <w:pPr>
              <w:ind w:left="720"/>
              <w:jc w:val="both"/>
            </w:pPr>
            <w:r>
              <w:t>KHG are also working on an integration project across East Kent, this is looking at how to improve the experience, efficiency and outcomes for those who require aids or adaptations to remain living independently at home.  This is being explored across five East Kent authorities and more information will be shared as available.</w:t>
            </w:r>
          </w:p>
          <w:p w:rsidR="00D36FA0" w:rsidRDefault="00D36FA0" w:rsidP="00CA34D4">
            <w:pPr>
              <w:ind w:left="720"/>
              <w:jc w:val="both"/>
            </w:pPr>
          </w:p>
          <w:p w:rsidR="00D36FA0" w:rsidRDefault="00D36FA0" w:rsidP="00CA34D4">
            <w:pPr>
              <w:ind w:left="720"/>
              <w:jc w:val="both"/>
            </w:pPr>
            <w:r>
              <w:t>The annual awards will take place on the 19</w:t>
            </w:r>
            <w:r w:rsidRPr="002D271C">
              <w:rPr>
                <w:vertAlign w:val="superscript"/>
              </w:rPr>
              <w:t>th</w:t>
            </w:r>
            <w:r>
              <w:t xml:space="preserve"> September; a high number of nominations have been received across the board, good luck to those who entered.</w:t>
            </w:r>
          </w:p>
          <w:p w:rsidR="00D36FA0" w:rsidRDefault="00D36FA0" w:rsidP="00CA34D4">
            <w:pPr>
              <w:jc w:val="both"/>
              <w:rPr>
                <w:rFonts w:cs="Arial"/>
              </w:rPr>
            </w:pPr>
          </w:p>
        </w:tc>
      </w:tr>
      <w:tr w:rsidR="00D36FA0" w:rsidTr="00D36FA0">
        <w:tc>
          <w:tcPr>
            <w:tcW w:w="14442" w:type="dxa"/>
          </w:tcPr>
          <w:p w:rsidR="00D36FA0" w:rsidRDefault="00D36FA0" w:rsidP="00EC657C">
            <w:pPr>
              <w:ind w:left="720"/>
              <w:rPr>
                <w:rFonts w:eastAsia="Times New Roman"/>
              </w:rPr>
            </w:pPr>
            <w:r w:rsidRPr="00D36FA0">
              <w:rPr>
                <w:rFonts w:eastAsia="Times New Roman"/>
                <w:b/>
                <w:sz w:val="32"/>
                <w:highlight w:val="yellow"/>
              </w:rPr>
              <w:t>KMSEP</w:t>
            </w:r>
            <w:r w:rsidRPr="00D36FA0">
              <w:rPr>
                <w:rFonts w:eastAsia="Times New Roman"/>
                <w:sz w:val="32"/>
              </w:rPr>
              <w:t xml:space="preserve"> </w:t>
            </w:r>
            <w:r>
              <w:rPr>
                <w:rFonts w:eastAsia="Times New Roman"/>
              </w:rPr>
              <w:t>- The KMSEP will be reviewing their future domestic energy programme over the coming months. The first step in this process will be a workshop on the 14</w:t>
            </w:r>
            <w:r>
              <w:rPr>
                <w:rFonts w:eastAsia="Times New Roman"/>
                <w:vertAlign w:val="superscript"/>
              </w:rPr>
              <w:t>th</w:t>
            </w:r>
            <w:r>
              <w:rPr>
                <w:rFonts w:eastAsia="Times New Roman"/>
              </w:rPr>
              <w:t xml:space="preserve"> September to feed in to the emerging county-wide energy and low emissions strategy which is under development. PSHG members are very welcome to attend the workshop and feed in their thoughts to the future domestic programme. You can sign up for a place here: </w:t>
            </w:r>
            <w:hyperlink r:id="rId7" w:history="1">
              <w:r>
                <w:rPr>
                  <w:rStyle w:val="Hyperlink"/>
                  <w:rFonts w:eastAsia="Times New Roman"/>
                </w:rPr>
                <w:t>https://www.eventbrite.co.uk/e/energy-low-emissions-strategy-kmsep-domestic-energy-workshop-tickets-48951850302?ref=enivtefor001&amp;invite=MTQ4NDkwOTgvc2FtYW50aGEuc2ltbW9uc0BrZW50Lmdvdi51ay8w%0A&amp;utm_source=eb_email&amp;utm_medium=email&amp;utm_campaign=inviteformalv2&amp;utm_term=attend</w:t>
              </w:r>
            </w:hyperlink>
            <w:r>
              <w:rPr>
                <w:rFonts w:eastAsia="Times New Roman"/>
              </w:rPr>
              <w:t xml:space="preserve"> </w:t>
            </w:r>
          </w:p>
          <w:p w:rsidR="00D36FA0" w:rsidRDefault="00D36FA0" w:rsidP="00EC657C">
            <w:pPr>
              <w:ind w:left="720"/>
              <w:rPr>
                <w:rFonts w:eastAsia="Times New Roman"/>
              </w:rPr>
            </w:pPr>
          </w:p>
          <w:p w:rsidR="00D36FA0" w:rsidRDefault="00D36FA0" w:rsidP="00EC657C">
            <w:pPr>
              <w:ind w:left="720"/>
              <w:rPr>
                <w:rFonts w:eastAsia="Times New Roman"/>
              </w:rPr>
            </w:pPr>
            <w:r>
              <w:rPr>
                <w:rFonts w:eastAsia="Times New Roman"/>
              </w:rPr>
              <w:t>The KMSEP Retrofitting Framework ends in October and the KMSEP is looking to extend contracts for loft insulation, cavity insulation, and heating where possible. Together with KEEP, a solid wall insulation offer is also being explored.</w:t>
            </w:r>
          </w:p>
          <w:p w:rsidR="00D36FA0" w:rsidRDefault="00D36FA0" w:rsidP="00D36FA0">
            <w:pPr>
              <w:ind w:left="720"/>
              <w:rPr>
                <w:rFonts w:eastAsia="Times New Roman"/>
              </w:rPr>
            </w:pPr>
            <w:bookmarkStart w:id="0" w:name="_GoBack"/>
            <w:bookmarkEnd w:id="0"/>
            <w:r>
              <w:rPr>
                <w:rFonts w:eastAsia="Times New Roman"/>
              </w:rPr>
              <w:lastRenderedPageBreak/>
              <w:t xml:space="preserve">The new phase of government ECO funding (termed ECO3) has been out for consultation and the consultation response is now live. The KMSEP is assessing the impact of the changes to national funding on the Warm Homes offer. You can read the government’s consultation response here: </w:t>
            </w:r>
            <w:hyperlink r:id="rId8" w:history="1">
              <w:r>
                <w:rPr>
                  <w:rStyle w:val="Hyperlink"/>
                  <w:rFonts w:eastAsia="Times New Roman"/>
                </w:rPr>
                <w:t>https://assets.publishing.service.gov.uk/government/uploads/system/uploads/attachment_data/file/727065/Energy_Company_Obligation_ECO3_2018-2022.pdf</w:t>
              </w:r>
            </w:hyperlink>
          </w:p>
          <w:p w:rsidR="00D36FA0" w:rsidRDefault="00D36FA0" w:rsidP="00EC657C">
            <w:pPr>
              <w:ind w:left="720"/>
              <w:jc w:val="both"/>
            </w:pPr>
          </w:p>
        </w:tc>
      </w:tr>
    </w:tbl>
    <w:p w:rsidR="004D523E" w:rsidRDefault="004D523E"/>
    <w:sectPr w:rsidR="004D523E" w:rsidSect="004D523E">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FA0" w:rsidRDefault="00D36FA0" w:rsidP="00D36FA0">
      <w:pPr>
        <w:spacing w:after="0" w:line="240" w:lineRule="auto"/>
      </w:pPr>
      <w:r>
        <w:separator/>
      </w:r>
    </w:p>
  </w:endnote>
  <w:endnote w:type="continuationSeparator" w:id="0">
    <w:p w:rsidR="00D36FA0" w:rsidRDefault="00D36FA0" w:rsidP="00D3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356237"/>
      <w:docPartObj>
        <w:docPartGallery w:val="Page Numbers (Bottom of Page)"/>
        <w:docPartUnique/>
      </w:docPartObj>
    </w:sdtPr>
    <w:sdtEndPr>
      <w:rPr>
        <w:noProof/>
      </w:rPr>
    </w:sdtEndPr>
    <w:sdtContent>
      <w:p w:rsidR="00D36FA0" w:rsidRDefault="00D36FA0">
        <w:pPr>
          <w:pStyle w:val="Footer"/>
          <w:jc w:val="right"/>
        </w:pPr>
        <w:r>
          <w:fldChar w:fldCharType="begin"/>
        </w:r>
        <w:r>
          <w:instrText xml:space="preserve"> PAGE   \* MERGEFORMAT </w:instrText>
        </w:r>
        <w:r>
          <w:fldChar w:fldCharType="separate"/>
        </w:r>
        <w:r w:rsidR="00DD6495">
          <w:rPr>
            <w:noProof/>
          </w:rPr>
          <w:t>1</w:t>
        </w:r>
        <w:r>
          <w:rPr>
            <w:noProof/>
          </w:rPr>
          <w:fldChar w:fldCharType="end"/>
        </w:r>
      </w:p>
    </w:sdtContent>
  </w:sdt>
  <w:p w:rsidR="00D36FA0" w:rsidRDefault="00D36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FA0" w:rsidRDefault="00D36FA0" w:rsidP="00D36FA0">
      <w:pPr>
        <w:spacing w:after="0" w:line="240" w:lineRule="auto"/>
      </w:pPr>
      <w:r>
        <w:separator/>
      </w:r>
    </w:p>
  </w:footnote>
  <w:footnote w:type="continuationSeparator" w:id="0">
    <w:p w:rsidR="00D36FA0" w:rsidRDefault="00D36FA0" w:rsidP="00D36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B5789"/>
    <w:multiLevelType w:val="hybridMultilevel"/>
    <w:tmpl w:val="E4F07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0641FD0"/>
    <w:multiLevelType w:val="hybridMultilevel"/>
    <w:tmpl w:val="59DCDEF6"/>
    <w:lvl w:ilvl="0" w:tplc="FEE409C2">
      <w:start w:val="1"/>
      <w:numFmt w:val="decimal"/>
      <w:lvlText w:val="%1)"/>
      <w:lvlJc w:val="left"/>
      <w:pPr>
        <w:ind w:left="1080" w:hanging="360"/>
      </w:pPr>
      <w:rPr>
        <w:rFonts w:ascii="Arial" w:eastAsia="Times New Roman" w:hAnsi="Arial" w:cstheme="minorBidi"/>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3E"/>
    <w:rsid w:val="000D7207"/>
    <w:rsid w:val="000F1C66"/>
    <w:rsid w:val="00113944"/>
    <w:rsid w:val="001A2031"/>
    <w:rsid w:val="00492E50"/>
    <w:rsid w:val="004D523E"/>
    <w:rsid w:val="0063303B"/>
    <w:rsid w:val="006B303D"/>
    <w:rsid w:val="00BB45AD"/>
    <w:rsid w:val="00CA34D4"/>
    <w:rsid w:val="00D36FA0"/>
    <w:rsid w:val="00D648E1"/>
    <w:rsid w:val="00DD6495"/>
    <w:rsid w:val="00DF7A69"/>
    <w:rsid w:val="00E41BEE"/>
    <w:rsid w:val="00E4535E"/>
    <w:rsid w:val="00E55E7E"/>
    <w:rsid w:val="00EC6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3D11"/>
  <w15:docId w15:val="{F6744649-E2F6-4B7D-82D8-96CED36E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5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23E"/>
    <w:pPr>
      <w:ind w:left="720"/>
      <w:contextualSpacing/>
    </w:pPr>
  </w:style>
  <w:style w:type="character" w:styleId="Hyperlink">
    <w:name w:val="Hyperlink"/>
    <w:basedOn w:val="DefaultParagraphFont"/>
    <w:uiPriority w:val="99"/>
    <w:unhideWhenUsed/>
    <w:rsid w:val="00E41BEE"/>
    <w:rPr>
      <w:color w:val="0563C1" w:themeColor="hyperlink"/>
      <w:u w:val="single"/>
    </w:rPr>
  </w:style>
  <w:style w:type="paragraph" w:styleId="Header">
    <w:name w:val="header"/>
    <w:basedOn w:val="Normal"/>
    <w:link w:val="HeaderChar"/>
    <w:uiPriority w:val="99"/>
    <w:unhideWhenUsed/>
    <w:rsid w:val="00D36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FA0"/>
  </w:style>
  <w:style w:type="paragraph" w:styleId="Footer">
    <w:name w:val="footer"/>
    <w:basedOn w:val="Normal"/>
    <w:link w:val="FooterChar"/>
    <w:uiPriority w:val="99"/>
    <w:unhideWhenUsed/>
    <w:rsid w:val="00D36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653853">
      <w:bodyDiv w:val="1"/>
      <w:marLeft w:val="0"/>
      <w:marRight w:val="0"/>
      <w:marTop w:val="0"/>
      <w:marBottom w:val="0"/>
      <w:divBdr>
        <w:top w:val="none" w:sz="0" w:space="0" w:color="auto"/>
        <w:left w:val="none" w:sz="0" w:space="0" w:color="auto"/>
        <w:bottom w:val="none" w:sz="0" w:space="0" w:color="auto"/>
        <w:right w:val="none" w:sz="0" w:space="0" w:color="auto"/>
      </w:divBdr>
    </w:div>
    <w:div w:id="1572546569">
      <w:bodyDiv w:val="1"/>
      <w:marLeft w:val="0"/>
      <w:marRight w:val="0"/>
      <w:marTop w:val="0"/>
      <w:marBottom w:val="0"/>
      <w:divBdr>
        <w:top w:val="none" w:sz="0" w:space="0" w:color="auto"/>
        <w:left w:val="none" w:sz="0" w:space="0" w:color="auto"/>
        <w:bottom w:val="none" w:sz="0" w:space="0" w:color="auto"/>
        <w:right w:val="none" w:sz="0" w:space="0" w:color="auto"/>
      </w:divBdr>
    </w:div>
    <w:div w:id="181872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27065/Energy_Company_Obligation_ECO3_2018-2022.pdf" TargetMode="External"/><Relationship Id="rId3" Type="http://schemas.openxmlformats.org/officeDocument/2006/relationships/settings" Target="settings.xml"/><Relationship Id="rId7" Type="http://schemas.openxmlformats.org/officeDocument/2006/relationships/hyperlink" Target="https://www.eventbrite.co.uk/e/energy-low-emissions-strategy-kmsep-domestic-energy-workshop-tickets-48951850302?ref=enivtefor001&amp;invite=MTQ4NDkwOTgvc2FtYW50aGEuc2ltbW9uc0BrZW50Lmdvdi51ay8w%0A&amp;utm_source=eb_email&amp;utm_medium=email&amp;utm_campaign=inviteformalv2&amp;utm_term=atte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BE8329.dotm</Template>
  <TotalTime>18</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Petts, Kerry</dc:creator>
  <cp:lastModifiedBy>Rebecca Smith</cp:lastModifiedBy>
  <cp:revision>5</cp:revision>
  <dcterms:created xsi:type="dcterms:W3CDTF">2018-08-20T18:18:00Z</dcterms:created>
  <dcterms:modified xsi:type="dcterms:W3CDTF">2018-08-22T10:45:00Z</dcterms:modified>
</cp:coreProperties>
</file>